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Ind w:w="93" w:type="dxa"/>
        <w:tblLook w:val="04A0"/>
      </w:tblPr>
      <w:tblGrid>
        <w:gridCol w:w="739"/>
        <w:gridCol w:w="728"/>
        <w:gridCol w:w="533"/>
        <w:gridCol w:w="850"/>
        <w:gridCol w:w="3425"/>
        <w:gridCol w:w="119"/>
        <w:gridCol w:w="1324"/>
        <w:gridCol w:w="1228"/>
      </w:tblGrid>
      <w:tr w:rsidR="00026DD4" w:rsidRPr="008966C4" w:rsidTr="00376000">
        <w:trPr>
          <w:trHeight w:val="675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A4914" w:rsidRDefault="008A4914" w:rsidP="008A4914">
            <w:pPr>
              <w:ind w:firstLineChars="300" w:firstLine="840"/>
              <w:jc w:val="center"/>
              <w:rPr>
                <w:rFonts w:ascii="方正小标宋_GBK" w:eastAsia="方正小标宋_GBK" w:hAnsi="宋体" w:cs="宋体"/>
                <w:bCs/>
                <w:kern w:val="0"/>
                <w:sz w:val="28"/>
                <w:szCs w:val="28"/>
              </w:rPr>
            </w:pPr>
            <w:r w:rsidRPr="008A4914">
              <w:rPr>
                <w:rFonts w:ascii="方正小标宋_GBK" w:eastAsia="方正小标宋_GBK" w:hint="eastAsia"/>
                <w:sz w:val="28"/>
                <w:szCs w:val="28"/>
              </w:rPr>
              <w:t>2019年中央提前下达财政专项扶贫资金项目支出绩效目标表</w:t>
            </w:r>
          </w:p>
        </w:tc>
      </w:tr>
      <w:tr w:rsidR="00026DD4" w:rsidRPr="008966C4" w:rsidTr="00376000">
        <w:trPr>
          <w:trHeight w:val="285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（2019年度）</w:t>
            </w:r>
          </w:p>
        </w:tc>
      </w:tr>
      <w:tr w:rsidR="00026DD4" w:rsidRPr="008966C4" w:rsidTr="00376000">
        <w:trPr>
          <w:trHeight w:val="4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26DD4" w:rsidRPr="008966C4" w:rsidTr="00376000">
        <w:trPr>
          <w:trHeight w:val="43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项目名称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自治区财政专项扶贫资金</w:t>
            </w:r>
          </w:p>
        </w:tc>
      </w:tr>
      <w:tr w:rsidR="00026DD4" w:rsidRPr="008966C4" w:rsidTr="00376000">
        <w:trPr>
          <w:trHeight w:val="439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预算单位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E904C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自治</w:t>
            </w:r>
            <w:r w:rsidR="00E904C4">
              <w:rPr>
                <w:rFonts w:ascii="仿宋" w:eastAsia="仿宋" w:hAnsi="仿宋" w:cs="宋体" w:hint="eastAsia"/>
                <w:kern w:val="0"/>
                <w:sz w:val="22"/>
              </w:rPr>
              <w:t>州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发改委、扶贫办、民宗委、林业</w:t>
            </w:r>
            <w:r w:rsidR="00E904C4">
              <w:rPr>
                <w:rFonts w:ascii="仿宋" w:eastAsia="仿宋" w:hAnsi="仿宋" w:cs="宋体" w:hint="eastAsia"/>
                <w:kern w:val="0"/>
                <w:sz w:val="22"/>
              </w:rPr>
              <w:t>局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、农业</w:t>
            </w:r>
            <w:r w:rsidR="00E904C4">
              <w:rPr>
                <w:rFonts w:ascii="仿宋" w:eastAsia="仿宋" w:hAnsi="仿宋" w:cs="宋体" w:hint="eastAsia"/>
                <w:kern w:val="0"/>
                <w:sz w:val="22"/>
              </w:rPr>
              <w:t>局</w:t>
            </w:r>
          </w:p>
        </w:tc>
      </w:tr>
      <w:tr w:rsidR="00026DD4" w:rsidRPr="008966C4" w:rsidTr="00376000">
        <w:trPr>
          <w:trHeight w:val="43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项目资金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（万元）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年度资金总额：</w:t>
            </w:r>
            <w:r w:rsidR="00E904C4" w:rsidRPr="00E904C4">
              <w:rPr>
                <w:rFonts w:ascii="仿宋" w:eastAsia="仿宋" w:hAnsi="仿宋" w:cs="宋体"/>
                <w:kern w:val="0"/>
                <w:sz w:val="22"/>
              </w:rPr>
              <w:t>11225</w:t>
            </w:r>
          </w:p>
        </w:tc>
      </w:tr>
      <w:tr w:rsidR="00026DD4" w:rsidRPr="008966C4" w:rsidTr="00376000">
        <w:trPr>
          <w:trHeight w:val="439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其中：财政拨款</w:t>
            </w:r>
            <w:r w:rsidR="00E904C4" w:rsidRPr="00E904C4">
              <w:rPr>
                <w:rFonts w:ascii="仿宋" w:eastAsia="仿宋" w:hAnsi="仿宋" w:cs="宋体"/>
                <w:kern w:val="0"/>
                <w:sz w:val="22"/>
              </w:rPr>
              <w:t>11225</w:t>
            </w:r>
          </w:p>
        </w:tc>
      </w:tr>
      <w:tr w:rsidR="00026DD4" w:rsidRPr="008966C4" w:rsidTr="00376000">
        <w:trPr>
          <w:trHeight w:val="439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             其他资金</w:t>
            </w:r>
          </w:p>
        </w:tc>
      </w:tr>
      <w:tr w:rsidR="00026DD4" w:rsidRPr="008966C4" w:rsidTr="00376000">
        <w:trPr>
          <w:trHeight w:val="439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总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体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目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标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年度目标</w:t>
            </w:r>
          </w:p>
        </w:tc>
      </w:tr>
      <w:tr w:rsidR="00026DD4" w:rsidRPr="008966C4" w:rsidTr="00376000">
        <w:trPr>
          <w:trHeight w:val="180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D4" w:rsidRPr="00BB34C8" w:rsidRDefault="00026DD4" w:rsidP="002A088E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围绕贫困户脱贫“一超过”、“两不愁、三保障”、贫困村退出“一降五通七有”、贫困县摘帽“三率一度一接近”指标，2019年中央提前下达资金</w:t>
            </w:r>
            <w:r w:rsidR="00E904C4" w:rsidRPr="00BB34C8">
              <w:rPr>
                <w:rFonts w:ascii="仿宋" w:eastAsia="仿宋" w:hAnsi="仿宋" w:cs="宋体"/>
                <w:kern w:val="0"/>
                <w:sz w:val="22"/>
              </w:rPr>
              <w:t>11225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万元，主要用于贫困地区培育和壮大特色优势产业优势产业，支持建档立卡贫困户发展种植业、养殖业、小型手工业和乡村旅游业；支出贫困村改善基本生活条件，新建、修缮小型公益性生产设施、农村饮水安全配套设施、贫困村道路建设及建档立卡贫困户危房改造等项目，确保2019年全</w:t>
            </w:r>
            <w:r w:rsidR="00E904C4" w:rsidRPr="00BB34C8">
              <w:rPr>
                <w:rFonts w:ascii="仿宋" w:eastAsia="仿宋" w:hAnsi="仿宋" w:cs="宋体" w:hint="eastAsia"/>
                <w:kern w:val="0"/>
                <w:sz w:val="22"/>
              </w:rPr>
              <w:t>州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实现</w:t>
            </w:r>
            <w:r w:rsidR="002A088E">
              <w:rPr>
                <w:rFonts w:ascii="仿宋" w:eastAsia="仿宋" w:hAnsi="仿宋" w:cs="宋体" w:hint="eastAsia"/>
                <w:kern w:val="0"/>
                <w:sz w:val="22"/>
              </w:rPr>
              <w:t>60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户、</w:t>
            </w:r>
            <w:r w:rsidR="002A088E">
              <w:rPr>
                <w:rFonts w:ascii="仿宋" w:eastAsia="仿宋" w:hAnsi="仿宋" w:cs="宋体" w:hint="eastAsia"/>
                <w:kern w:val="0"/>
                <w:sz w:val="22"/>
              </w:rPr>
              <w:t>215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名贫困人口脱贫，</w:t>
            </w:r>
            <w:r w:rsidR="00376000" w:rsidRPr="00BB34C8">
              <w:rPr>
                <w:rFonts w:ascii="仿宋" w:eastAsia="仿宋" w:hAnsi="仿宋" w:cs="宋体" w:hint="eastAsia"/>
                <w:kern w:val="0"/>
                <w:sz w:val="22"/>
              </w:rPr>
              <w:t>巩固</w:t>
            </w:r>
            <w:r w:rsidR="00E904C4" w:rsidRPr="00BB34C8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个</w:t>
            </w:r>
            <w:r w:rsidR="00E904C4" w:rsidRPr="00BB34C8">
              <w:rPr>
                <w:rFonts w:ascii="仿宋" w:eastAsia="仿宋" w:hAnsi="仿宋" w:cs="宋体" w:hint="eastAsia"/>
                <w:kern w:val="0"/>
                <w:sz w:val="22"/>
              </w:rPr>
              <w:t>深度贫困乡（镇）、16个深度贫困村脱贫成果</w:t>
            </w: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。</w:t>
            </w:r>
          </w:p>
        </w:tc>
      </w:tr>
      <w:tr w:rsidR="00026DD4" w:rsidRPr="008966C4" w:rsidTr="00376000">
        <w:trPr>
          <w:trHeight w:val="765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绩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效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指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376000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6000">
              <w:rPr>
                <w:rFonts w:ascii="仿宋" w:eastAsia="仿宋" w:hAnsi="仿宋" w:cs="宋体" w:hint="eastAsia"/>
                <w:kern w:val="0"/>
                <w:szCs w:val="21"/>
              </w:rPr>
              <w:t>一级</w:t>
            </w:r>
            <w:r w:rsidRPr="00376000">
              <w:rPr>
                <w:rFonts w:ascii="仿宋" w:eastAsia="仿宋" w:hAnsi="仿宋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376000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6000">
              <w:rPr>
                <w:rFonts w:ascii="仿宋" w:eastAsia="仿宋" w:hAnsi="仿宋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376000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6000">
              <w:rPr>
                <w:rFonts w:ascii="仿宋" w:eastAsia="仿宋" w:hAnsi="仿宋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376000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76000">
              <w:rPr>
                <w:rFonts w:ascii="仿宋" w:eastAsia="仿宋" w:hAnsi="仿宋" w:cs="宋体" w:hint="eastAsia"/>
                <w:kern w:val="0"/>
                <w:szCs w:val="21"/>
              </w:rPr>
              <w:t>指标值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项目完成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0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数量</w:t>
            </w:r>
          </w:p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指标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拟摘帽县覆盖率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拟摘帽县贫困人口覆盖率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≥85%</w:t>
            </w:r>
          </w:p>
        </w:tc>
      </w:tr>
      <w:tr w:rsidR="00026DD4" w:rsidRPr="008966C4" w:rsidTr="00376000">
        <w:trPr>
          <w:trHeight w:val="4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南疆四地州深度贫困地区资金占全区资金规模比例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≥85%</w:t>
            </w:r>
          </w:p>
        </w:tc>
      </w:tr>
      <w:tr w:rsidR="00026DD4" w:rsidRPr="008966C4" w:rsidTr="00376000">
        <w:trPr>
          <w:trHeight w:val="4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22个深度贫困县占南疆四地州资金规模的比例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≥90%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质量指标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资金结余结转率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≤8%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公示公告执行情况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项目资金安排实名情况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376000">
        <w:trPr>
          <w:trHeight w:val="72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BB34C8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项目主管单位通报各县资金支出进度情况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BB34C8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B34C8">
              <w:rPr>
                <w:rFonts w:ascii="仿宋" w:eastAsia="仿宋" w:hAnsi="仿宋" w:cs="宋体" w:hint="eastAsia"/>
                <w:kern w:val="0"/>
                <w:sz w:val="22"/>
              </w:rPr>
              <w:t>一月一通报、一季度一小结、年度总考核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时效指标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自治区下达资金时限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≤30天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地州以及下达资金时限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≤5天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社会效益</w:t>
            </w: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br/>
              <w:t>指标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摘帽县退出率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拟退出村退出率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=100%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拟退出村贫困人口脱贫率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≥95%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贫困人口错退率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≤2%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贫困人口漏评率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≤2%</w:t>
            </w:r>
          </w:p>
        </w:tc>
      </w:tr>
      <w:tr w:rsidR="00026DD4" w:rsidRPr="008966C4" w:rsidTr="00376000">
        <w:trPr>
          <w:trHeight w:val="285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拟退出村贫困人口脱贫率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D4" w:rsidRPr="008966C4" w:rsidRDefault="00026DD4" w:rsidP="002972B3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8966C4">
              <w:rPr>
                <w:rFonts w:ascii="仿宋" w:eastAsia="仿宋" w:hAnsi="仿宋" w:cs="宋体" w:hint="eastAsia"/>
                <w:kern w:val="0"/>
                <w:sz w:val="22"/>
              </w:rPr>
              <w:t>≥95%</w:t>
            </w:r>
          </w:p>
        </w:tc>
      </w:tr>
    </w:tbl>
    <w:p w:rsidR="00026DD4" w:rsidRDefault="00026DD4" w:rsidP="00026DD4">
      <w:pPr>
        <w:widowControl/>
        <w:ind w:left="36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sectPr w:rsidR="00026DD4" w:rsidSect="0037600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41" w:rsidRDefault="00190A41" w:rsidP="00E904C4">
      <w:r>
        <w:separator/>
      </w:r>
    </w:p>
  </w:endnote>
  <w:endnote w:type="continuationSeparator" w:id="0">
    <w:p w:rsidR="00190A41" w:rsidRDefault="00190A41" w:rsidP="00E9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41" w:rsidRDefault="00190A41" w:rsidP="00E904C4">
      <w:r>
        <w:separator/>
      </w:r>
    </w:p>
  </w:footnote>
  <w:footnote w:type="continuationSeparator" w:id="0">
    <w:p w:rsidR="00190A41" w:rsidRDefault="00190A41" w:rsidP="00E90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DD4"/>
    <w:rsid w:val="00026DD4"/>
    <w:rsid w:val="00190A41"/>
    <w:rsid w:val="002A088E"/>
    <w:rsid w:val="00326A29"/>
    <w:rsid w:val="00376000"/>
    <w:rsid w:val="003D596C"/>
    <w:rsid w:val="00545E69"/>
    <w:rsid w:val="008A4914"/>
    <w:rsid w:val="0097551E"/>
    <w:rsid w:val="00BB34C8"/>
    <w:rsid w:val="00D52293"/>
    <w:rsid w:val="00E904C4"/>
    <w:rsid w:val="00EF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D4"/>
    <w:pPr>
      <w:widowControl w:val="0"/>
      <w:jc w:val="both"/>
    </w:pPr>
    <w:rPr>
      <w:rFonts w:ascii="仿宋_GB2312" w:eastAsia="仿宋_GB2312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4C4"/>
    <w:rPr>
      <w:rFonts w:ascii="仿宋_GB2312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4C4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陈继梅</dc:creator>
  <cp:lastModifiedBy>车玉芬</cp:lastModifiedBy>
  <cp:revision>9</cp:revision>
  <dcterms:created xsi:type="dcterms:W3CDTF">2018-12-03T06:44:00Z</dcterms:created>
  <dcterms:modified xsi:type="dcterms:W3CDTF">2018-12-05T12:41:00Z</dcterms:modified>
</cp:coreProperties>
</file>