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>参考模板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巴财企[2024]24号关于拨付2023年第四季度个体工商户小额信贷贴息资金的通知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库尔勒市财政局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库尔勒市财政局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王一雄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2025年04月01日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  <w:bookmarkStart w:id="0" w:name="_GoBack"/>
      <w:bookmarkEnd w:id="0"/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/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C3D1751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2018-08-15T02:06:00Z</dcterms:created>
  <dc:creator>赵 恺（预算处）</dc:creator>
  <cp:lastModifiedBy>sj</cp:lastModifiedBy>
  <cp:lastPrinted>2018-12-31T10:56:00Z</cp:lastPrinted>
  <dcterms:modified xsi:type="dcterms:W3CDTF">2024-07-23T09:36:28Z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160D1BA1944349B08C48068401F6E698</vt:lpwstr>
  </property>
</Properties>
</file>