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库尔勒市统计局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市统计局贯彻落实党中央关于统计工作的方针政策和决策部署，以及自治区、自治州、市党委的工作要求，在履行职责过程中坚持和加强党对统计工作的集中统一领导。主要职责是:</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组织领导和统一协调全市统计工作，依照国家、自治区和自治州的法律、法规、政策和统计调查计划，拟订全市统计工作规章、制度和统计现代化建设规划，制定部门规范性文件监督、检查统计法律、法规的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(二)建立健全全市国民经济核算体系;组织实施全市国民经济核算制度和投入产出调查;核算全市生产总值、非公经济和文化产业增加值，汇编提供国民经济核算资料。</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按照国家和自治区、自治州要求，会同有关部门拟订重大国情国力普查计划、方案;组织实施全市人口、经济、农业等国情国力普查和成本费用调查、R&amp;D调查等重大专项调查；汇总、整理和提供有关国情国力、市情市力方面的统计数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组织实施农林牧渔业、工业、建筑业、批发和零售业住宿和餐饮业、房地产业、租赁和商务服务业、居民服务和其他服务业、文化、体育和娱乐业以及装卸搬运和其他运输服务业、仓储业、计算机服务业、软件业、科技交流和推广服务业、社会福利业等统计调查，收集、汇总、整理和提供有关调查的统计数据，综合整理和提供地质勘查、旅游、交通运输、邮政、教育、卫生、社会保障、公用事业等全域性基本统计数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组织各乡镇、市各部门的经济、社会、科技和资源环境统计调查，核定、管理、公布全市性基本统计资料，定期发布全市国民经济和社会发展情况的统计信息，组织建立服务业统计信息管理、共享和发布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(六)对国民经济、社会发展、科技进步和资源环境等情况进行统计调查、统计分析和统计监督，对库尔勒市全面建成小康社会统计进行监测，向市党委、市人民政府及有关部门提供统计信息和咨询建议。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依照《统计法》《统计法实施细则》及《统计违法违纪行为处分规定》《全国经济普查条例》《全国农业普查条例》的有关要求，监督检查统计法律法规的贯彻实施，组织统计执法检查，查处统计违法案件。对单位和个人在重大国情国力的普查工作中忠于职守，坚持原则，做出显著成绩的奖励。对统计人员或者集体在统计制度、统计方法、统计调查、统计监督等方面做出显著成绩的，揭发、检举统计违法行为有功的奖励。</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(八)组织指导全市统计信息自动化建设，建立健全和管理全市统计信息自动化系统;组织协调和统筹管理全市统计数据网络,指导各乡镇统计信息化系统建设,并保障信息资料保密安全。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(九)收集、整理各乡镇、各部门统计资料，进行对比分析研究。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(十)负责有关库尔勒市地方调查点社会经济抽样调查工作，指导所属事业单位工作。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(十一)会同有关部门组织完成国家和自治区及巴州重大的国情国力、区情区力、州情州力、市情市力的普查和抽样调查任务及对各乡镇普查员进行培训。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(十二)完成市党委、市人民政府交办的其他任务。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库尔勒市统计局无直属二级单位构成，机关内设3个股室（办公室、综合业务股、法规股）。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库尔勒市统计局编制数24，实有人数37人，其中：在职22人，增加2人；退休15人，增加0人；离休0人，增加0人。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进一步汇总整理统计数据，加强统计数据分析，提升统计工作整体水平，执行国家统计工作相关的法律法规，严查统计违法行为，提高统计执法能力。目标2：保障第五次全国经济普查正式登记工作正常运行。目标3：印刷统计年鉴及领导干部手册370册。目标4：提高城乡一体化调查工作质量对8名辅调员和80户记账户开展培训指导和评比表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一是认真贯彻</w:t>
      </w:r>
      <w:r>
        <w:rPr>
          <w:rFonts w:hint="eastAsia" w:ascii="仿宋_GB2312" w:hAnsi="宋体" w:eastAsia="仿宋_GB2312"/>
          <w:bCs/>
          <w:sz w:val="32"/>
          <w:szCs w:val="32"/>
          <w:lang w:val="en-US" w:eastAsia="zh-CN"/>
        </w:rPr>
        <w:t>党的</w:t>
      </w:r>
      <w:bookmarkStart w:id="1" w:name="_GoBack"/>
      <w:bookmarkEnd w:id="1"/>
      <w:r>
        <w:rPr>
          <w:rFonts w:hint="eastAsia" w:ascii="仿宋_GB2312" w:hAnsi="宋体" w:eastAsia="仿宋_GB2312"/>
          <w:bCs/>
          <w:sz w:val="32"/>
          <w:szCs w:val="32"/>
        </w:rPr>
        <w:t>二十大精神，推进依法统计依法治统，统计执法检查、各种专项检查和经常性的统计执法检查不少于40家，持续抓好统计造假、屡禁难绝专项整治行动，切实提高数据质量。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全面加强统计基础能力建设，切实提升统计水平，在2023年“统计基础能力建设年”基础上，进一步结合工作实际从总体要求、工作目标、重点任务和工作要求四个方面，进一步加强基层统计能力建设，提升统计能力水平，提高数据质量，做好全年370册统计年鉴、领导干部手册编印工作，更好地服务全市经济社会高质量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三是聚力“小升规”和“个转企”，助推高质量发展，积极与市税务局、市商工局、市发改委等部门对接，做好“小升规”和“个转企”培育库工作，提升企业升规入统质效，进一步壮大全市经济总量。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四是加强各部门的协作配合，全面及时掌握固定资产投资项目的动态推进情况，紧跟新建和储备项目进度，确保项目及时入库，做到应统尽统。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是抓好全国第五次经济普查，摸清经济“家底”，2024年保障库尔勒市第五次全国经济普查工作顺利开展，覆盖全市95%以上第二、三产业经济单位，严格按照国家自治区、州委、市委统一部署和要求，做好我市第五次全国经济普查工作,我市普查指导员和普查员共计680人将继续积极完成库尔勒市第五次全国经济普查正式登记工作,按照时间节点，高质量完成普查登记、数据审核、质量抽查、数据验收，数据整理汇总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六是充分发挥统计职能作用，扎实做好80户城乡一体化住户调查工作，及时、准确反映我市城乡居民人均可支配收入情况，全面助力乡村振兴。</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统计局年初预算安排582.5万元，其中财政拨款582.5万元，其他资金0万元，主要用于基本工资、津贴补贴、奖金、机关事业单位基本养老保险缴费、职业年金缴费、职工基本医疗保险缴费、公务员医疗补助缴费、其他社会保障缴费、住房公积金、其他工资福利支出、办公费、邮电费、差旅费、培训费、工会经费、福利费、公务用车运行维护费、其他交通费用、退休费、抚恤金、生活补助、医疗费补助方面等。年中调整80.99万元，调整后全年预算663.49万元，预算调整率13.9%，调整预算的主要原因为2024年上级安排第五次全国经济普查“两员”补助经费76.13万元、2024年人口抽样调查经费10.05万元、2024年城乡居民收支住户调查相关经费16.8万元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局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局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349.33万元，包括工资福利支出322.94万元，商品和服务支出15.24万元，对个人和家庭的补助11.15万元，资本性支出0万元。其中：“三公”经费支出1.8万元，比上年增加0万元，主要原因是严格控制三公经费，厉行节约，与上年一致无变化；会议费支出0万元，比上年增加0万元，主要原因是我局无会议费支出；培训费支出1.56万元，比上年减少0.07万元，主要原因是2024年培训人数及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314.16万元，占总支出的47.35％，主要用于库尔勒统计年鉴及领导干部手册编印2.33万元，城乡一体化住户调查1.02万元，第五次经济普查工作经费及“两员”补助经费276.94万元，2024年人口抽样调查10.05万元，2024年城乡居民收支住户调查16.32万元，城乡居民收支住户调查7.5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局下发的统计年鉴、领导干部手册编印工作专项、第五次全国经济普查工作专项、城乡一体化住户调查工作专项等工作计划，对项目的工作分工、任务分配、资金落实、完成时限等提出了明确、具体的要求，以确保项目保质、保量、按时完成。截至2024年12月31日，完成专项4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局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第五次全国经济普查工作》《城乡一体化住户调查工作》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（2）建立项目专项资金专账，做到有据可依，有据可查。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（3）制定了第五次全国经济普查工作项目、城乡一体化住户调查工作项目实施方案，确保项目稳步推进，资金有序发放。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（4）认真组织第五次全国经济普查工作项目验收，确保按相关工作要求如期完成，资金及时拨付到项目实施单位。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2024年库尔勒市统计局总支出663.49万元，预算执行率100%，其中一般公共服务支出578.37万元；社会保障和就业支出42.76万元；卫生健康支出16.71万元；住房保障支出25.65万元。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2024年，库尔勒市统计局基本支出349.33万元，占总支出的52.65％，其中：一般公共服务支出支出264.21万元，社会保障和就业支出42.76万元；卫生健康支出16.71万元；住房保障支出25.65万元。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2024年，库尔勒市统计局项目支出314.16万元，占总支出的47.35％。其中：一般公共服务支出314.16万元。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年初我单位设置部门整体绩效目标中包括一级指标1个，二级指标2个，三级指标4个，指标完成情况分析如下：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指标1：完成统计执法检查单位数量，指标值：&gt;=40家，年中监控完成值：20家，自评完成值：30家 ，指标完成率75%，偏差25%，偏差原因：年初设置“完成统计执法检查单位数量40家”指标，因我局通过多种渠道和方式，广泛宣传统计法律法规和统计知识，提高了社会各界对统计工作的认识和重视程度，增加了依法统计的意识，统计执法检查工作成效显著，2024年基层统计调查对象统计违法行为明显减少，当年需执法检查的单位数仅为30家，故低于目标值。改进措施：今后优化指标设定，组织业务骨干对该项工作的历史数据进行分析，结合实际情况，科学合理制定绩效目标。指标成效分析：通过开展统计数据质量核查执法检查工作，有效提升了统计执法能力，达到提高数据质量，保证了源头数据真实性、准确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指标2：编印统计年鉴、领导干部手册数量，指标值：=370本 ，年中监控完成值：0本，自评完成值：370本，指标完成率100%，偏差0%，偏差原因及改进措施：无偏差，指标成效分析：通过完成统计年鉴、领导干部手册编印工作，提高了数据质量更好地服务全市经济社会高质量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指标3：每月开展城乡一体化住户调查工作数量 ，指标值：=80户 ，年中监控完成值：80户，自评完成值：80户，指标完成率100%，偏差0%，偏差原因及改进措施：无偏差，指标成效分析通过单完成城乡一体化住户调查工作，提高了城乡居民人均可支配收入源头数据的真实性、准确性，更好地满足研究制定城乡统筹政策和民生政策的需要，切实为领导宏观决策提供可靠的参考依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（2）质量指标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开展第五次全国经济普查正式登记工作覆盖率，指标值：&gt;=95%，年中监控完成值：95%，自评完成值：100%，指标完成率100%，偏差0%，偏差原因及改进措施：无偏差，指标成效分析：通过部门正常运转，提高了普查工作进度和全覆盖力度，对全市第二、三产业经济单位正式登记普查覆盖率达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2024年度部门整体支出绩效评价综合得分93.75分，评价结果为“优”。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（二）固定资产账务管理不够细致、严谨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固定资产账务管理存在入账不及时，与实物存在型号、存放地点不一致情况。例如，部分设备已报废但未及时办理资产核销手续；部分新购置资产因验收流程滞后未及时登记入账，资产调拨、转移等变动未同步更新台账，导致资产权属不清等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（三）预算管理及经费细化存在薄弱环节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预算管理及经费细化不足。基本支出和项目支出细化不够明确，在执行过程中与预算与执行有偏差，造成各项明细费用支出和年初预算不能完全一致。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我局将进一步细化资产购置、验收、入账、使用、保管、报废等各个环节的管理流程，明确各科室及使用人职责权限，强化资产使用部门的责任意识，定期对资产进行清查盘点，及时发现并处理资产的闲置、损坏、丢失等问题。对于固定资产报废，严格按照规定程序办理审批手续，及时进行账务核销，切实做到账账相符、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（三）加强预算执行的准确性，细化资金预算管理</w:t>
      </w:r>
      <w:r>
        <w:rPr>
          <w:rFonts w:hint="eastAsia" w:ascii="仿宋_GB2312" w:hAnsi="宋体" w:eastAsia="仿宋_GB2312"/>
          <w:bCs/>
          <w:sz w:val="32"/>
          <w:szCs w:val="32"/>
        </w:rPr>
        <w:br w:type="textWrapping"/>
      </w:r>
      <w:r>
        <w:rPr>
          <w:rFonts w:hint="eastAsia" w:ascii="仿宋_GB2312" w:hAnsi="宋体" w:eastAsia="仿宋_GB2312"/>
          <w:bCs/>
          <w:sz w:val="32"/>
          <w:szCs w:val="32"/>
        </w:rPr>
        <w:t>预算管理在编制和实施中存在编制不细、预算调整、追加预算等现象，预算执行的准确性有待加强。需要加强细化资金预算管理。结合单位实际，筹安排编制预算，提高预算编制科学性和合理性，优化资金结构。资金的使用要事前做计划，事中进行控制，事后总结提高，充分体现资金投向的目标和效益。</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3DB4BEE"/>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2025-09-02T03:34:23Z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