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widowControl w:val="0"/>
        <w:kinsoku/>
        <w:wordWrap/>
        <w:overflowPunct/>
        <w:topLinePunct w:val="0"/>
        <w:autoSpaceDE/>
        <w:autoSpaceDN/>
        <w:bidi w:val="0"/>
        <w:adjustRightInd/>
        <w:snapToGrid/>
        <w:spacing w:line="540" w:lineRule="exact"/>
        <w:jc w:val="center"/>
        <w:rPr>
          <w:rFonts w:hint="default" w:ascii="Times New Roman" w:hAnsi="Times New Roman" w:eastAsia="华文中宋" w:cs="Times New Roman"/>
          <w:b/>
          <w:spacing w:val="0"/>
          <w:kern w:val="0"/>
          <w:sz w:val="52"/>
          <w:szCs w:val="52"/>
        </w:rPr>
      </w:pPr>
    </w:p>
    <w:p>
      <w:pPr>
        <w:keepNext/>
        <w:keepLines w:val="0"/>
        <w:pageBreakBefore w:val="0"/>
        <w:widowControl w:val="0"/>
        <w:kinsoku/>
        <w:wordWrap/>
        <w:overflowPunct/>
        <w:topLinePunct w:val="0"/>
        <w:autoSpaceDE/>
        <w:autoSpaceDN/>
        <w:bidi w:val="0"/>
        <w:adjustRightInd/>
        <w:snapToGrid/>
        <w:spacing w:line="540" w:lineRule="exact"/>
        <w:rPr>
          <w:rFonts w:hint="default" w:ascii="Times New Roman" w:hAnsi="Times New Roman" w:eastAsia="华文中宋" w:cs="Times New Roman"/>
          <w:b/>
          <w:spacing w:val="0"/>
          <w:kern w:val="0"/>
          <w:sz w:val="52"/>
          <w:szCs w:val="52"/>
        </w:rPr>
      </w:pPr>
    </w:p>
    <w:p>
      <w:pPr>
        <w:keepNext/>
        <w:keepLines w:val="0"/>
        <w:pageBreakBefore w:val="0"/>
        <w:widowControl w:val="0"/>
        <w:kinsoku/>
        <w:wordWrap/>
        <w:overflowPunct/>
        <w:topLinePunct w:val="0"/>
        <w:autoSpaceDE/>
        <w:autoSpaceDN/>
        <w:bidi w:val="0"/>
        <w:adjustRightInd/>
        <w:snapToGrid/>
        <w:spacing w:line="540" w:lineRule="exact"/>
        <w:jc w:val="center"/>
        <w:rPr>
          <w:rFonts w:hint="default" w:ascii="Times New Roman" w:hAnsi="Times New Roman" w:eastAsia="华文中宋" w:cs="Times New Roman"/>
          <w:b/>
          <w:spacing w:val="0"/>
          <w:kern w:val="0"/>
          <w:sz w:val="52"/>
          <w:szCs w:val="52"/>
        </w:rPr>
      </w:pPr>
    </w:p>
    <w:p>
      <w:pPr>
        <w:keepNext/>
        <w:keepLines w:val="0"/>
        <w:pageBreakBefore w:val="0"/>
        <w:widowControl w:val="0"/>
        <w:kinsoku/>
        <w:wordWrap/>
        <w:overflowPunct/>
        <w:topLinePunct w:val="0"/>
        <w:autoSpaceDE/>
        <w:autoSpaceDN/>
        <w:bidi w:val="0"/>
        <w:adjustRightInd/>
        <w:snapToGrid/>
        <w:spacing w:line="540" w:lineRule="exact"/>
        <w:jc w:val="center"/>
        <w:rPr>
          <w:rFonts w:hint="default" w:ascii="Times New Roman" w:hAnsi="Times New Roman" w:eastAsia="华文中宋" w:cs="Times New Roman"/>
          <w:b/>
          <w:spacing w:val="0"/>
          <w:kern w:val="0"/>
          <w:sz w:val="52"/>
          <w:szCs w:val="52"/>
        </w:rPr>
      </w:pPr>
    </w:p>
    <w:p>
      <w:pPr>
        <w:keepNext/>
        <w:keepLines w:val="0"/>
        <w:pageBreakBefore w:val="0"/>
        <w:widowControl w:val="0"/>
        <w:kinsoku/>
        <w:wordWrap/>
        <w:overflowPunct/>
        <w:topLinePunct w:val="0"/>
        <w:autoSpaceDE/>
        <w:autoSpaceDN/>
        <w:bidi w:val="0"/>
        <w:adjustRightInd/>
        <w:snapToGrid/>
        <w:spacing w:line="540" w:lineRule="exact"/>
        <w:jc w:val="center"/>
        <w:rPr>
          <w:rFonts w:hint="default" w:ascii="Times New Roman" w:hAnsi="Times New Roman" w:eastAsia="方正小标宋_GBK" w:cs="Times New Roman"/>
          <w:spacing w:val="0"/>
          <w:kern w:val="0"/>
          <w:sz w:val="48"/>
          <w:szCs w:val="48"/>
        </w:rPr>
      </w:pPr>
      <w:r>
        <w:rPr>
          <w:rFonts w:hint="default" w:ascii="Times New Roman" w:hAnsi="Times New Roman" w:eastAsia="方正小标宋_GBK" w:cs="Times New Roman"/>
          <w:spacing w:val="0"/>
          <w:kern w:val="0"/>
          <w:sz w:val="48"/>
          <w:szCs w:val="48"/>
        </w:rPr>
        <w:t>巴财教[2023]61号关于提前下达中央2024年公共图书馆</w:t>
      </w:r>
      <w:r>
        <w:rPr>
          <w:rFonts w:hint="eastAsia" w:eastAsia="方正小标宋_GBK" w:cs="Times New Roman"/>
          <w:spacing w:val="0"/>
          <w:kern w:val="0"/>
          <w:sz w:val="48"/>
          <w:szCs w:val="48"/>
          <w:lang w:val="en-US" w:eastAsia="zh-CN"/>
        </w:rPr>
        <w:t>-</w:t>
      </w:r>
      <w:r>
        <w:rPr>
          <w:rFonts w:hint="default" w:ascii="Times New Roman" w:hAnsi="Times New Roman" w:eastAsia="方正小标宋_GBK" w:cs="Times New Roman"/>
          <w:spacing w:val="0"/>
          <w:kern w:val="0"/>
          <w:sz w:val="48"/>
          <w:szCs w:val="48"/>
        </w:rPr>
        <w:t>美术馆</w:t>
      </w:r>
      <w:r>
        <w:rPr>
          <w:rFonts w:hint="eastAsia" w:eastAsia="方正小标宋_GBK" w:cs="Times New Roman"/>
          <w:spacing w:val="0"/>
          <w:kern w:val="0"/>
          <w:sz w:val="48"/>
          <w:szCs w:val="48"/>
          <w:lang w:val="en-US" w:eastAsia="zh-CN"/>
        </w:rPr>
        <w:t>-</w:t>
      </w:r>
      <w:r>
        <w:rPr>
          <w:rFonts w:hint="default" w:ascii="Times New Roman" w:hAnsi="Times New Roman" w:eastAsia="方正小标宋_GBK" w:cs="Times New Roman"/>
          <w:spacing w:val="0"/>
          <w:kern w:val="0"/>
          <w:sz w:val="48"/>
          <w:szCs w:val="48"/>
        </w:rPr>
        <w:t>文化馆[站]免费开放补助项目支出绩效评价</w:t>
      </w:r>
    </w:p>
    <w:p>
      <w:pPr>
        <w:keepNext/>
        <w:keepLines w:val="0"/>
        <w:pageBreakBefore w:val="0"/>
        <w:widowControl w:val="0"/>
        <w:kinsoku/>
        <w:wordWrap/>
        <w:overflowPunct/>
        <w:topLinePunct w:val="0"/>
        <w:autoSpaceDE/>
        <w:autoSpaceDN/>
        <w:bidi w:val="0"/>
        <w:adjustRightInd/>
        <w:snapToGrid/>
        <w:spacing w:line="540" w:lineRule="exact"/>
        <w:jc w:val="center"/>
        <w:rPr>
          <w:rFonts w:hint="default" w:ascii="Times New Roman" w:hAnsi="Times New Roman" w:eastAsia="方正小标宋_GBK" w:cs="Times New Roman"/>
          <w:spacing w:val="0"/>
          <w:kern w:val="0"/>
          <w:sz w:val="48"/>
          <w:szCs w:val="48"/>
        </w:rPr>
      </w:pPr>
      <w:r>
        <w:rPr>
          <w:rFonts w:hint="default" w:ascii="Times New Roman" w:hAnsi="Times New Roman" w:eastAsia="方正小标宋_GBK" w:cs="Times New Roman"/>
          <w:spacing w:val="0"/>
          <w:kern w:val="0"/>
          <w:sz w:val="48"/>
          <w:szCs w:val="48"/>
        </w:rPr>
        <w:t>报告</w:t>
      </w:r>
    </w:p>
    <w:p>
      <w:pPr>
        <w:keepNext/>
        <w:keepLines w:val="0"/>
        <w:pageBreakBefore w:val="0"/>
        <w:widowControl w:val="0"/>
        <w:kinsoku/>
        <w:wordWrap/>
        <w:overflowPunct/>
        <w:topLinePunct w:val="0"/>
        <w:autoSpaceDE/>
        <w:autoSpaceDN/>
        <w:bidi w:val="0"/>
        <w:adjustRightInd/>
        <w:snapToGrid/>
        <w:spacing w:line="540" w:lineRule="exact"/>
        <w:jc w:val="center"/>
        <w:rPr>
          <w:rFonts w:hint="default" w:ascii="Times New Roman" w:hAnsi="Times New Roman" w:eastAsia="华文中宋" w:cs="Times New Roman"/>
          <w:b/>
          <w:spacing w:val="0"/>
          <w:kern w:val="0"/>
          <w:sz w:val="52"/>
          <w:szCs w:val="52"/>
        </w:rPr>
      </w:pPr>
    </w:p>
    <w:p>
      <w:pPr>
        <w:keepNext/>
        <w:keepLines w:val="0"/>
        <w:pageBreakBefore w:val="0"/>
        <w:widowControl w:val="0"/>
        <w:kinsoku/>
        <w:wordWrap/>
        <w:overflowPunct/>
        <w:topLinePunct w:val="0"/>
        <w:autoSpaceDE/>
        <w:autoSpaceDN/>
        <w:bidi w:val="0"/>
        <w:adjustRightInd/>
        <w:snapToGrid/>
        <w:spacing w:line="540" w:lineRule="exact"/>
        <w:jc w:val="center"/>
        <w:rPr>
          <w:rFonts w:hint="default" w:ascii="Times New Roman" w:hAnsi="Times New Roman" w:eastAsia="仿宋_GB2312" w:cs="Times New Roman"/>
          <w:spacing w:val="0"/>
          <w:kern w:val="0"/>
          <w:sz w:val="36"/>
          <w:szCs w:val="36"/>
        </w:rPr>
      </w:pPr>
      <w:r>
        <w:rPr>
          <w:rFonts w:hint="default" w:ascii="Times New Roman" w:hAnsi="Times New Roman" w:eastAsia="仿宋_GB2312" w:cs="Times New Roman"/>
          <w:spacing w:val="0"/>
          <w:kern w:val="0"/>
          <w:sz w:val="36"/>
          <w:szCs w:val="36"/>
        </w:rPr>
        <w:t>（202</w:t>
      </w:r>
      <w:r>
        <w:rPr>
          <w:rFonts w:hint="default" w:ascii="Times New Roman" w:hAnsi="Times New Roman" w:eastAsia="仿宋_GB2312" w:cs="Times New Roman"/>
          <w:spacing w:val="0"/>
          <w:kern w:val="0"/>
          <w:sz w:val="36"/>
          <w:szCs w:val="36"/>
          <w:lang w:val="en-US" w:eastAsia="zh-CN"/>
        </w:rPr>
        <w:t>4</w:t>
      </w:r>
      <w:r>
        <w:rPr>
          <w:rFonts w:hint="default" w:ascii="Times New Roman" w:hAnsi="Times New Roman" w:eastAsia="仿宋_GB2312" w:cs="Times New Roman"/>
          <w:spacing w:val="0"/>
          <w:kern w:val="0"/>
          <w:sz w:val="36"/>
          <w:szCs w:val="36"/>
        </w:rPr>
        <w:t>年度）</w:t>
      </w:r>
    </w:p>
    <w:p>
      <w:pPr>
        <w:keepNext/>
        <w:keepLines w:val="0"/>
        <w:pageBreakBefore w:val="0"/>
        <w:widowControl w:val="0"/>
        <w:kinsoku/>
        <w:wordWrap/>
        <w:overflowPunct/>
        <w:topLinePunct w:val="0"/>
        <w:autoSpaceDE/>
        <w:autoSpaceDN/>
        <w:bidi w:val="0"/>
        <w:adjustRightInd/>
        <w:snapToGrid/>
        <w:spacing w:line="540" w:lineRule="exact"/>
        <w:jc w:val="center"/>
        <w:rPr>
          <w:rFonts w:hint="default" w:ascii="Times New Roman" w:hAnsi="Times New Roman" w:eastAsia="仿宋_GB2312" w:cs="Times New Roman"/>
          <w:spacing w:val="0"/>
          <w:kern w:val="0"/>
          <w:sz w:val="30"/>
          <w:szCs w:val="30"/>
        </w:rPr>
      </w:pPr>
    </w:p>
    <w:p>
      <w:pPr>
        <w:keepNext/>
        <w:keepLines w:val="0"/>
        <w:pageBreakBefore w:val="0"/>
        <w:widowControl w:val="0"/>
        <w:kinsoku/>
        <w:wordWrap/>
        <w:overflowPunct/>
        <w:topLinePunct w:val="0"/>
        <w:autoSpaceDE/>
        <w:autoSpaceDN/>
        <w:bidi w:val="0"/>
        <w:adjustRightInd/>
        <w:snapToGrid/>
        <w:spacing w:line="540" w:lineRule="exact"/>
        <w:jc w:val="center"/>
        <w:rPr>
          <w:rFonts w:hint="default" w:ascii="Times New Roman" w:hAnsi="Times New Roman" w:eastAsia="仿宋_GB2312" w:cs="Times New Roman"/>
          <w:spacing w:val="0"/>
          <w:kern w:val="0"/>
          <w:sz w:val="30"/>
          <w:szCs w:val="30"/>
        </w:rPr>
      </w:pPr>
    </w:p>
    <w:p>
      <w:pPr>
        <w:keepNext/>
        <w:keepLines w:val="0"/>
        <w:pageBreakBefore w:val="0"/>
        <w:widowControl w:val="0"/>
        <w:kinsoku/>
        <w:wordWrap/>
        <w:overflowPunct/>
        <w:topLinePunct w:val="0"/>
        <w:autoSpaceDE/>
        <w:autoSpaceDN/>
        <w:bidi w:val="0"/>
        <w:adjustRightInd/>
        <w:snapToGrid/>
        <w:spacing w:line="540" w:lineRule="exact"/>
        <w:jc w:val="center"/>
        <w:rPr>
          <w:rFonts w:hint="default" w:ascii="Times New Roman" w:hAnsi="Times New Roman" w:eastAsia="仿宋_GB2312" w:cs="Times New Roman"/>
          <w:spacing w:val="0"/>
          <w:kern w:val="0"/>
          <w:sz w:val="30"/>
          <w:szCs w:val="30"/>
        </w:rPr>
      </w:pPr>
    </w:p>
    <w:p>
      <w:pPr>
        <w:pStyle w:val="10"/>
        <w:keepNext/>
        <w:keepLines w:val="0"/>
        <w:pageBreakBefore w:val="0"/>
        <w:widowControl w:val="0"/>
        <w:kinsoku/>
        <w:wordWrap/>
        <w:overflowPunct/>
        <w:topLinePunct w:val="0"/>
        <w:autoSpaceDE/>
        <w:autoSpaceDN/>
        <w:bidi w:val="0"/>
        <w:adjustRightInd/>
        <w:snapToGrid/>
        <w:rPr>
          <w:rFonts w:hint="default" w:ascii="Times New Roman" w:hAnsi="Times New Roman" w:cs="Times New Roman"/>
          <w:spacing w:val="0"/>
        </w:rPr>
      </w:pPr>
    </w:p>
    <w:p>
      <w:pPr>
        <w:keepNext/>
        <w:keepLines w:val="0"/>
        <w:pageBreakBefore w:val="0"/>
        <w:widowControl w:val="0"/>
        <w:kinsoku/>
        <w:wordWrap/>
        <w:overflowPunct/>
        <w:topLinePunct w:val="0"/>
        <w:autoSpaceDE/>
        <w:autoSpaceDN/>
        <w:bidi w:val="0"/>
        <w:adjustRightInd/>
        <w:snapToGrid/>
        <w:spacing w:line="540" w:lineRule="exact"/>
        <w:jc w:val="center"/>
        <w:rPr>
          <w:rFonts w:hint="default" w:ascii="Times New Roman" w:hAnsi="Times New Roman" w:eastAsia="仿宋_GB2312" w:cs="Times New Roman"/>
          <w:spacing w:val="0"/>
          <w:kern w:val="0"/>
          <w:sz w:val="30"/>
          <w:szCs w:val="30"/>
        </w:rPr>
      </w:pPr>
    </w:p>
    <w:p>
      <w:pPr>
        <w:keepNext/>
        <w:keepLines w:val="0"/>
        <w:pageBreakBefore w:val="0"/>
        <w:widowControl w:val="0"/>
        <w:kinsoku/>
        <w:wordWrap/>
        <w:overflowPunct/>
        <w:topLinePunct w:val="0"/>
        <w:autoSpaceDE/>
        <w:autoSpaceDN/>
        <w:bidi w:val="0"/>
        <w:adjustRightInd/>
        <w:snapToGrid/>
        <w:spacing w:line="540" w:lineRule="exact"/>
        <w:rPr>
          <w:rFonts w:hint="default" w:ascii="Times New Roman" w:hAnsi="Times New Roman" w:eastAsia="仿宋_GB2312" w:cs="Times New Roman"/>
          <w:spacing w:val="0"/>
          <w:kern w:val="0"/>
          <w:sz w:val="30"/>
          <w:szCs w:val="30"/>
        </w:rPr>
      </w:pPr>
    </w:p>
    <w:p>
      <w:pPr>
        <w:keepNext/>
        <w:keepLines w:val="0"/>
        <w:pageBreakBefore w:val="0"/>
        <w:widowControl w:val="0"/>
        <w:kinsoku/>
        <w:wordWrap/>
        <w:overflowPunct/>
        <w:topLinePunct w:val="0"/>
        <w:autoSpaceDE/>
        <w:autoSpaceDN/>
        <w:bidi w:val="0"/>
        <w:adjustRightInd/>
        <w:snapToGrid/>
        <w:spacing w:line="700" w:lineRule="exact"/>
        <w:ind w:firstLine="1440" w:firstLineChars="400"/>
        <w:jc w:val="center"/>
        <w:rPr>
          <w:rFonts w:hint="default" w:ascii="Times New Roman" w:hAnsi="Times New Roman" w:eastAsia="仿宋_GB2312" w:cs="Times New Roman"/>
          <w:spacing w:val="0"/>
          <w:kern w:val="0"/>
          <w:sz w:val="36"/>
          <w:szCs w:val="36"/>
        </w:rPr>
      </w:pPr>
      <w:r>
        <w:rPr>
          <w:rFonts w:hint="default" w:ascii="Times New Roman" w:hAnsi="Times New Roman" w:eastAsia="仿宋_GB2312" w:cs="Times New Roman"/>
          <w:spacing w:val="0"/>
          <w:kern w:val="0"/>
          <w:sz w:val="36"/>
          <w:szCs w:val="36"/>
        </w:rPr>
        <w:t>项目名称：巴财教[2023]61号关于提前下达中央2024年公共图书馆</w:t>
      </w:r>
      <w:r>
        <w:rPr>
          <w:rFonts w:hint="eastAsia" w:eastAsia="仿宋_GB2312" w:cs="Times New Roman"/>
          <w:spacing w:val="0"/>
          <w:kern w:val="0"/>
          <w:sz w:val="36"/>
          <w:szCs w:val="36"/>
          <w:lang w:val="en-US" w:eastAsia="zh-CN"/>
        </w:rPr>
        <w:t>-</w:t>
      </w:r>
      <w:r>
        <w:rPr>
          <w:rFonts w:hint="default" w:ascii="Times New Roman" w:hAnsi="Times New Roman" w:eastAsia="仿宋_GB2312" w:cs="Times New Roman"/>
          <w:spacing w:val="0"/>
          <w:kern w:val="0"/>
          <w:sz w:val="36"/>
          <w:szCs w:val="36"/>
        </w:rPr>
        <w:t>美术馆</w:t>
      </w:r>
      <w:r>
        <w:rPr>
          <w:rFonts w:hint="eastAsia" w:eastAsia="仿宋_GB2312" w:cs="Times New Roman"/>
          <w:spacing w:val="0"/>
          <w:kern w:val="0"/>
          <w:sz w:val="36"/>
          <w:szCs w:val="36"/>
          <w:lang w:val="en-US" w:eastAsia="zh-CN"/>
        </w:rPr>
        <w:t>-</w:t>
      </w:r>
      <w:r>
        <w:rPr>
          <w:rFonts w:hint="default" w:ascii="Times New Roman" w:hAnsi="Times New Roman" w:eastAsia="仿宋_GB2312" w:cs="Times New Roman"/>
          <w:spacing w:val="0"/>
          <w:kern w:val="0"/>
          <w:sz w:val="36"/>
          <w:szCs w:val="36"/>
        </w:rPr>
        <w:t>文化馆[站]免费开放补助</w:t>
      </w:r>
    </w:p>
    <w:p>
      <w:pPr>
        <w:keepNext/>
        <w:keepLines w:val="0"/>
        <w:pageBreakBefore w:val="0"/>
        <w:widowControl w:val="0"/>
        <w:kinsoku/>
        <w:wordWrap/>
        <w:overflowPunct/>
        <w:topLinePunct w:val="0"/>
        <w:autoSpaceDE/>
        <w:autoSpaceDN/>
        <w:bidi w:val="0"/>
        <w:adjustRightInd/>
        <w:snapToGrid/>
        <w:spacing w:line="700" w:lineRule="exact"/>
        <w:ind w:firstLine="1440" w:firstLineChars="400"/>
        <w:jc w:val="left"/>
        <w:rPr>
          <w:rFonts w:hint="default" w:ascii="Times New Roman" w:hAnsi="Times New Roman" w:eastAsia="仿宋_GB2312" w:cs="Times New Roman"/>
          <w:spacing w:val="0"/>
          <w:kern w:val="0"/>
          <w:sz w:val="36"/>
          <w:szCs w:val="36"/>
          <w:lang w:val="en-US" w:eastAsia="zh-CN"/>
        </w:rPr>
      </w:pPr>
      <w:r>
        <w:rPr>
          <w:rFonts w:hint="default" w:ascii="Times New Roman" w:hAnsi="Times New Roman" w:eastAsia="仿宋_GB2312" w:cs="Times New Roman"/>
          <w:spacing w:val="0"/>
          <w:kern w:val="0"/>
          <w:sz w:val="36"/>
          <w:szCs w:val="36"/>
        </w:rPr>
        <w:t>实施单位（公章）：</w:t>
      </w:r>
      <w:r>
        <w:rPr>
          <w:rFonts w:hint="eastAsia" w:eastAsia="仿宋_GB2312" w:cs="Times New Roman"/>
          <w:spacing w:val="0"/>
          <w:kern w:val="0"/>
          <w:sz w:val="36"/>
          <w:szCs w:val="36"/>
          <w:lang w:val="en-US" w:eastAsia="zh-CN"/>
        </w:rPr>
        <w:t>库尔勒市图书馆</w:t>
      </w:r>
    </w:p>
    <w:p>
      <w:pPr>
        <w:keepNext/>
        <w:keepLines w:val="0"/>
        <w:pageBreakBefore w:val="0"/>
        <w:widowControl w:val="0"/>
        <w:kinsoku/>
        <w:wordWrap/>
        <w:overflowPunct/>
        <w:topLinePunct w:val="0"/>
        <w:autoSpaceDE/>
        <w:autoSpaceDN/>
        <w:bidi w:val="0"/>
        <w:adjustRightInd/>
        <w:snapToGrid/>
        <w:spacing w:line="700" w:lineRule="exact"/>
        <w:ind w:firstLine="1440" w:firstLineChars="400"/>
        <w:jc w:val="left"/>
        <w:rPr>
          <w:rFonts w:hint="default" w:ascii="Times New Roman" w:hAnsi="Times New Roman" w:eastAsia="仿宋_GB2312" w:cs="Times New Roman"/>
          <w:spacing w:val="0"/>
          <w:kern w:val="0"/>
          <w:sz w:val="36"/>
          <w:szCs w:val="36"/>
        </w:rPr>
      </w:pPr>
      <w:r>
        <w:rPr>
          <w:rFonts w:hint="default" w:ascii="Times New Roman" w:hAnsi="Times New Roman" w:eastAsia="仿宋_GB2312" w:cs="Times New Roman"/>
          <w:spacing w:val="0"/>
          <w:kern w:val="0"/>
          <w:sz w:val="36"/>
          <w:szCs w:val="36"/>
        </w:rPr>
        <w:t>主管部门（公章）：</w:t>
      </w:r>
      <w:r>
        <w:rPr>
          <w:rFonts w:hint="eastAsia" w:eastAsia="仿宋_GB2312" w:cs="Times New Roman"/>
          <w:spacing w:val="0"/>
          <w:kern w:val="0"/>
          <w:sz w:val="36"/>
          <w:szCs w:val="36"/>
          <w:lang w:eastAsia="zh-CN"/>
        </w:rPr>
        <w:t>库尔勒市</w:t>
      </w:r>
      <w:r>
        <w:rPr>
          <w:rFonts w:hint="eastAsia" w:eastAsia="仿宋_GB2312" w:cs="Times New Roman"/>
          <w:spacing w:val="0"/>
          <w:kern w:val="0"/>
          <w:sz w:val="36"/>
          <w:szCs w:val="36"/>
          <w:lang w:val="en-US" w:eastAsia="zh-CN"/>
        </w:rPr>
        <w:t>文旅局</w:t>
      </w:r>
      <w:r>
        <w:rPr>
          <w:rFonts w:hint="default" w:ascii="Times New Roman" w:hAnsi="Times New Roman" w:eastAsia="仿宋_GB2312" w:cs="Times New Roman"/>
          <w:spacing w:val="0"/>
          <w:kern w:val="0"/>
          <w:sz w:val="36"/>
          <w:szCs w:val="36"/>
        </w:rPr>
        <w:t>项</w:t>
      </w:r>
    </w:p>
    <w:p>
      <w:pPr>
        <w:keepNext/>
        <w:keepLines w:val="0"/>
        <w:pageBreakBefore w:val="0"/>
        <w:widowControl w:val="0"/>
        <w:kinsoku/>
        <w:wordWrap/>
        <w:overflowPunct/>
        <w:topLinePunct w:val="0"/>
        <w:autoSpaceDE/>
        <w:autoSpaceDN/>
        <w:bidi w:val="0"/>
        <w:adjustRightInd/>
        <w:snapToGrid/>
        <w:spacing w:line="700" w:lineRule="exact"/>
        <w:ind w:firstLine="1440" w:firstLineChars="400"/>
        <w:jc w:val="left"/>
        <w:rPr>
          <w:rFonts w:hint="eastAsia" w:ascii="Times New Roman" w:hAnsi="Times New Roman" w:eastAsia="仿宋_GB2312" w:cs="Times New Roman"/>
          <w:spacing w:val="0"/>
          <w:kern w:val="0"/>
          <w:sz w:val="36"/>
          <w:szCs w:val="36"/>
          <w:lang w:eastAsia="zh-CN"/>
        </w:rPr>
      </w:pPr>
      <w:r>
        <w:rPr>
          <w:rFonts w:hint="default" w:ascii="Times New Roman" w:hAnsi="Times New Roman" w:eastAsia="仿宋_GB2312" w:cs="Times New Roman"/>
          <w:spacing w:val="0"/>
          <w:kern w:val="0"/>
          <w:sz w:val="36"/>
          <w:szCs w:val="36"/>
        </w:rPr>
        <w:t>目负责人（签章）：</w:t>
      </w:r>
      <w:r>
        <w:rPr>
          <w:rFonts w:hint="eastAsia" w:eastAsia="仿宋_GB2312" w:cs="Times New Roman"/>
          <w:spacing w:val="0"/>
          <w:kern w:val="0"/>
          <w:sz w:val="36"/>
          <w:szCs w:val="36"/>
          <w:lang w:val="en-US" w:eastAsia="zh-CN"/>
        </w:rPr>
        <w:t>王立辉</w:t>
      </w:r>
    </w:p>
    <w:p>
      <w:pPr>
        <w:keepNext/>
        <w:keepLines w:val="0"/>
        <w:pageBreakBefore w:val="0"/>
        <w:widowControl w:val="0"/>
        <w:kinsoku/>
        <w:wordWrap/>
        <w:overflowPunct/>
        <w:topLinePunct w:val="0"/>
        <w:autoSpaceDE/>
        <w:autoSpaceDN/>
        <w:bidi w:val="0"/>
        <w:adjustRightInd/>
        <w:snapToGrid/>
        <w:spacing w:line="700" w:lineRule="exact"/>
        <w:ind w:firstLine="1440" w:firstLineChars="400"/>
        <w:jc w:val="left"/>
        <w:rPr>
          <w:rFonts w:hint="default" w:ascii="Times New Roman" w:hAnsi="Times New Roman" w:eastAsia="仿宋_GB2312" w:cs="Times New Roman"/>
          <w:spacing w:val="0"/>
          <w:kern w:val="0"/>
          <w:sz w:val="36"/>
          <w:szCs w:val="36"/>
        </w:rPr>
      </w:pPr>
      <w:r>
        <w:rPr>
          <w:rFonts w:hint="default" w:ascii="Times New Roman" w:hAnsi="Times New Roman" w:eastAsia="仿宋_GB2312" w:cs="Times New Roman"/>
          <w:spacing w:val="0"/>
          <w:kern w:val="0"/>
          <w:sz w:val="36"/>
          <w:szCs w:val="36"/>
        </w:rPr>
        <w:t>填报时间：</w:t>
      </w:r>
      <w:r>
        <w:rPr>
          <w:rFonts w:hint="eastAsia" w:eastAsia="仿宋_GB2312" w:cs="Times New Roman"/>
          <w:spacing w:val="0"/>
          <w:kern w:val="0"/>
          <w:sz w:val="36"/>
          <w:szCs w:val="36"/>
          <w:lang w:val="en-US" w:eastAsia="zh-CN"/>
        </w:rPr>
        <w:t>2025</w:t>
      </w:r>
      <w:r>
        <w:rPr>
          <w:rFonts w:hint="default" w:ascii="Times New Roman" w:hAnsi="Times New Roman" w:eastAsia="仿宋_GB2312" w:cs="Times New Roman"/>
          <w:spacing w:val="0"/>
          <w:kern w:val="0"/>
          <w:sz w:val="36"/>
          <w:szCs w:val="36"/>
        </w:rPr>
        <w:t>年</w:t>
      </w:r>
      <w:r>
        <w:rPr>
          <w:rFonts w:hint="eastAsia" w:eastAsia="仿宋_GB2312" w:cs="Times New Roman"/>
          <w:spacing w:val="0"/>
          <w:kern w:val="0"/>
          <w:sz w:val="36"/>
          <w:szCs w:val="36"/>
          <w:lang w:val="en-US" w:eastAsia="zh-CN"/>
        </w:rPr>
        <w:t>4</w:t>
      </w:r>
      <w:r>
        <w:rPr>
          <w:rFonts w:hint="default" w:ascii="Times New Roman" w:hAnsi="Times New Roman" w:eastAsia="仿宋_GB2312" w:cs="Times New Roman"/>
          <w:spacing w:val="0"/>
          <w:kern w:val="0"/>
          <w:sz w:val="36"/>
          <w:szCs w:val="36"/>
        </w:rPr>
        <w:t>月</w:t>
      </w:r>
      <w:r>
        <w:rPr>
          <w:rFonts w:hint="eastAsia" w:eastAsia="仿宋_GB2312" w:cs="Times New Roman"/>
          <w:spacing w:val="0"/>
          <w:kern w:val="0"/>
          <w:sz w:val="36"/>
          <w:szCs w:val="36"/>
          <w:lang w:val="en-US" w:eastAsia="zh-CN"/>
        </w:rPr>
        <w:t>28</w:t>
      </w:r>
      <w:r>
        <w:rPr>
          <w:rFonts w:hint="default" w:ascii="Times New Roman" w:hAnsi="Times New Roman" w:eastAsia="仿宋_GB2312" w:cs="Times New Roman"/>
          <w:spacing w:val="0"/>
          <w:kern w:val="0"/>
          <w:sz w:val="36"/>
          <w:szCs w:val="36"/>
        </w:rPr>
        <w:t>日</w:t>
      </w:r>
    </w:p>
    <w:p>
      <w:pPr>
        <w:keepNext/>
        <w:keepLines w:val="0"/>
        <w:pageBreakBefore w:val="0"/>
        <w:widowControl w:val="0"/>
        <w:kinsoku/>
        <w:wordWrap/>
        <w:overflowPunct/>
        <w:topLinePunct w:val="0"/>
        <w:autoSpaceDE/>
        <w:autoSpaceDN/>
        <w:bidi w:val="0"/>
        <w:adjustRightInd/>
        <w:snapToGrid/>
        <w:spacing w:line="540" w:lineRule="exact"/>
        <w:jc w:val="center"/>
        <w:rPr>
          <w:rFonts w:hint="default" w:ascii="Times New Roman" w:hAnsi="Times New Roman" w:eastAsia="仿宋_GB2312" w:cs="Times New Roman"/>
          <w:spacing w:val="0"/>
          <w:kern w:val="0"/>
          <w:sz w:val="30"/>
          <w:szCs w:val="30"/>
        </w:rPr>
      </w:pPr>
    </w:p>
    <w:p>
      <w:pPr>
        <w:keepNext/>
        <w:keepLines w:val="0"/>
        <w:pageBreakBefore w:val="0"/>
        <w:widowControl w:val="0"/>
        <w:kinsoku/>
        <w:wordWrap/>
        <w:overflowPunct/>
        <w:topLinePunct w:val="0"/>
        <w:autoSpaceDE/>
        <w:autoSpaceDN/>
        <w:bidi w:val="0"/>
        <w:adjustRightInd/>
        <w:snapToGrid/>
        <w:spacing w:line="560" w:lineRule="exact"/>
        <w:ind w:firstLine="640" w:firstLineChars="200"/>
        <w:rPr>
          <w:rFonts w:hint="default" w:ascii="Times New Roman" w:hAnsi="Times New Roman" w:eastAsia="黑体" w:cs="Times New Roman"/>
          <w:bCs/>
          <w:spacing w:val="0"/>
          <w:sz w:val="32"/>
          <w:szCs w:val="32"/>
        </w:rPr>
      </w:pPr>
      <w:r>
        <w:rPr>
          <w:rFonts w:hint="default" w:ascii="Times New Roman" w:hAnsi="Times New Roman" w:eastAsia="黑体" w:cs="Times New Roman"/>
          <w:bCs/>
          <w:spacing w:val="0"/>
          <w:sz w:val="32"/>
          <w:szCs w:val="32"/>
        </w:rPr>
        <w:t>一、基本情况</w:t>
      </w:r>
    </w:p>
    <w:p>
      <w:pPr>
        <w:keepNext/>
        <w:keepLines w:val="0"/>
        <w:pageBreakBefore w:val="0"/>
        <w:widowControl w:val="0"/>
        <w:kinsoku/>
        <w:wordWrap/>
        <w:overflowPunct/>
        <w:topLinePunct w:val="0"/>
        <w:autoSpaceDE/>
        <w:autoSpaceDN/>
        <w:bidi w:val="0"/>
        <w:adjustRightInd/>
        <w:snapToGrid/>
        <w:spacing w:line="560" w:lineRule="exact"/>
        <w:ind w:firstLine="643" w:firstLineChars="200"/>
        <w:rPr>
          <w:rFonts w:hint="default" w:ascii="Times New Roman" w:hAnsi="Times New Roman" w:eastAsia="楷体_GB2312" w:cs="Times New Roman"/>
          <w:b/>
          <w:bCs/>
          <w:spacing w:val="0"/>
          <w:sz w:val="32"/>
          <w:szCs w:val="32"/>
        </w:rPr>
      </w:pPr>
      <w:r>
        <w:rPr>
          <w:rFonts w:hint="default" w:ascii="Times New Roman" w:hAnsi="Times New Roman" w:eastAsia="楷体_GB2312" w:cs="Times New Roman"/>
          <w:b/>
          <w:bCs/>
          <w:spacing w:val="0"/>
          <w:sz w:val="32"/>
          <w:szCs w:val="32"/>
        </w:rPr>
        <w:t>（一）项目概况</w:t>
      </w:r>
    </w:p>
    <w:p>
      <w:pPr>
        <w:keepNext/>
        <w:keepLines w:val="0"/>
        <w:pageBreakBefore w:val="0"/>
        <w:widowControl w:val="0"/>
        <w:kinsoku/>
        <w:wordWrap/>
        <w:overflowPunct/>
        <w:topLinePunct w:val="0"/>
        <w:autoSpaceDE/>
        <w:autoSpaceDN/>
        <w:bidi w:val="0"/>
        <w:adjustRightInd/>
        <w:snapToGrid/>
        <w:spacing w:line="560" w:lineRule="exact"/>
        <w:ind w:firstLine="643" w:firstLineChars="200"/>
        <w:rPr>
          <w:rFonts w:hint="default" w:ascii="Times New Roman" w:hAnsi="Times New Roman" w:eastAsia="仿宋_GB2312" w:cs="Times New Roman"/>
          <w:b/>
          <w:bCs/>
          <w:spacing w:val="0"/>
          <w:sz w:val="32"/>
          <w:szCs w:val="32"/>
        </w:rPr>
      </w:pPr>
      <w:r>
        <w:rPr>
          <w:rFonts w:hint="default" w:ascii="Times New Roman" w:hAnsi="Times New Roman" w:eastAsia="仿宋_GB2312" w:cs="Times New Roman"/>
          <w:b/>
          <w:bCs/>
          <w:spacing w:val="0"/>
          <w:sz w:val="32"/>
          <w:szCs w:val="32"/>
        </w:rPr>
        <w:t>1</w:t>
      </w:r>
      <w:r>
        <w:rPr>
          <w:rFonts w:hint="default" w:ascii="Times New Roman" w:hAnsi="Times New Roman" w:eastAsia="仿宋_GB2312" w:cs="Times New Roman"/>
          <w:b/>
          <w:bCs/>
          <w:spacing w:val="0"/>
          <w:sz w:val="32"/>
          <w:szCs w:val="32"/>
          <w:lang w:val="en-US" w:eastAsia="zh-CN"/>
        </w:rPr>
        <w:t>.</w:t>
      </w:r>
      <w:r>
        <w:rPr>
          <w:rFonts w:hint="default" w:ascii="Times New Roman" w:hAnsi="Times New Roman" w:eastAsia="仿宋_GB2312" w:cs="Times New Roman"/>
          <w:b/>
          <w:bCs/>
          <w:spacing w:val="0"/>
          <w:sz w:val="32"/>
          <w:szCs w:val="32"/>
        </w:rPr>
        <w:t>项目背景</w:t>
      </w:r>
    </w:p>
    <w:p>
      <w:pPr>
        <w:keepNext/>
        <w:keepLines w:val="0"/>
        <w:pageBreakBefore w:val="0"/>
        <w:widowControl w:val="0"/>
        <w:kinsoku/>
        <w:wordWrap/>
        <w:overflowPunct/>
        <w:topLinePunct w:val="0"/>
        <w:autoSpaceDE/>
        <w:autoSpaceDN/>
        <w:bidi w:val="0"/>
        <w:adjustRightInd/>
        <w:snapToGrid/>
        <w:spacing w:line="560" w:lineRule="exact"/>
        <w:ind w:firstLine="640" w:firstLineChars="200"/>
        <w:rPr>
          <w:rStyle w:val="16"/>
          <w:rFonts w:hint="eastAsia" w:ascii="方正仿宋_GBK" w:hAnsi="方正仿宋_GBK" w:eastAsia="方正仿宋_GBK" w:cs="方正仿宋_GBK"/>
          <w:b w:val="0"/>
          <w:bCs/>
          <w:spacing w:val="0"/>
          <w:sz w:val="32"/>
          <w:szCs w:val="32"/>
          <w:highlight w:val="none"/>
          <w:lang w:eastAsia="zh-CN"/>
        </w:rPr>
      </w:pPr>
      <w:r>
        <w:rPr>
          <w:rStyle w:val="16"/>
          <w:rFonts w:hint="eastAsia" w:ascii="方正仿宋_GBK" w:hAnsi="方正仿宋_GBK" w:eastAsia="方正仿宋_GBK" w:cs="方正仿宋_GBK"/>
          <w:b w:val="0"/>
          <w:bCs/>
          <w:spacing w:val="0"/>
          <w:sz w:val="32"/>
          <w:szCs w:val="32"/>
          <w:highlight w:val="none"/>
          <w:lang w:val="en-US" w:eastAsia="zh-CN"/>
        </w:rPr>
        <w:t>为了</w:t>
      </w:r>
      <w:r>
        <w:rPr>
          <w:rStyle w:val="16"/>
          <w:rFonts w:hint="eastAsia" w:ascii="方正仿宋_GBK" w:hAnsi="方正仿宋_GBK" w:eastAsia="方正仿宋_GBK" w:cs="方正仿宋_GBK"/>
          <w:b w:val="0"/>
          <w:bCs/>
          <w:spacing w:val="0"/>
          <w:sz w:val="32"/>
          <w:szCs w:val="32"/>
          <w:highlight w:val="none"/>
          <w:lang w:eastAsia="zh-CN"/>
        </w:rPr>
        <w:t>不断提升</w:t>
      </w:r>
      <w:r>
        <w:rPr>
          <w:rStyle w:val="16"/>
          <w:rFonts w:hint="eastAsia" w:ascii="方正仿宋_GBK" w:hAnsi="方正仿宋_GBK" w:eastAsia="方正仿宋_GBK" w:cs="方正仿宋_GBK"/>
          <w:b w:val="0"/>
          <w:bCs/>
          <w:spacing w:val="0"/>
          <w:sz w:val="32"/>
          <w:szCs w:val="32"/>
          <w:highlight w:val="none"/>
          <w:lang w:val="en-US" w:eastAsia="zh-CN"/>
        </w:rPr>
        <w:t>我市</w:t>
      </w:r>
      <w:r>
        <w:rPr>
          <w:rStyle w:val="16"/>
          <w:rFonts w:hint="eastAsia" w:ascii="方正仿宋_GBK" w:hAnsi="方正仿宋_GBK" w:eastAsia="方正仿宋_GBK" w:cs="方正仿宋_GBK"/>
          <w:b w:val="0"/>
          <w:bCs/>
          <w:spacing w:val="0"/>
          <w:sz w:val="32"/>
          <w:szCs w:val="32"/>
          <w:highlight w:val="none"/>
          <w:lang w:eastAsia="zh-CN"/>
        </w:rPr>
        <w:t>公共文化服务效能和水平，始终坚持“读者第一、服务至上”的服务理念，深入推进全民阅读活动，拓展图书馆教育推广和信息服务的功能，不断创新阅读服务方式，提升公共文化服务效能，着力打造人民满意的图书馆。</w:t>
      </w:r>
    </w:p>
    <w:p>
      <w:pPr>
        <w:keepNext/>
        <w:keepLines w:val="0"/>
        <w:pageBreakBefore w:val="0"/>
        <w:widowControl w:val="0"/>
        <w:kinsoku/>
        <w:wordWrap/>
        <w:overflowPunct/>
        <w:topLinePunct w:val="0"/>
        <w:autoSpaceDE/>
        <w:autoSpaceDN/>
        <w:bidi w:val="0"/>
        <w:adjustRightInd/>
        <w:snapToGrid/>
        <w:spacing w:line="560" w:lineRule="exact"/>
        <w:ind w:firstLine="640" w:firstLineChars="200"/>
        <w:rPr>
          <w:rStyle w:val="16"/>
          <w:rFonts w:hint="eastAsia" w:ascii="方正仿宋_GBK" w:hAnsi="方正仿宋_GBK" w:eastAsia="方正仿宋_GBK" w:cs="方正仿宋_GBK"/>
          <w:b w:val="0"/>
          <w:bCs/>
          <w:spacing w:val="0"/>
          <w:sz w:val="32"/>
          <w:szCs w:val="32"/>
          <w:highlight w:val="none"/>
          <w:lang w:eastAsia="zh-CN"/>
        </w:rPr>
      </w:pPr>
      <w:r>
        <w:rPr>
          <w:rStyle w:val="16"/>
          <w:rFonts w:hint="eastAsia" w:ascii="方正仿宋_GBK" w:hAnsi="方正仿宋_GBK" w:eastAsia="方正仿宋_GBK" w:cs="方正仿宋_GBK"/>
          <w:b w:val="0"/>
          <w:bCs/>
          <w:spacing w:val="0"/>
          <w:sz w:val="32"/>
          <w:szCs w:val="32"/>
          <w:highlight w:val="none"/>
          <w:lang w:val="en-US" w:eastAsia="zh-CN"/>
        </w:rPr>
        <w:t>根据</w:t>
      </w:r>
      <w:r>
        <w:rPr>
          <w:rStyle w:val="16"/>
          <w:rFonts w:hint="eastAsia" w:ascii="方正仿宋_GBK" w:hAnsi="方正仿宋_GBK" w:eastAsia="方正仿宋_GBK" w:cs="方正仿宋_GBK"/>
          <w:b w:val="0"/>
          <w:bCs/>
          <w:spacing w:val="0"/>
          <w:sz w:val="32"/>
          <w:szCs w:val="32"/>
          <w:highlight w:val="none"/>
          <w:lang w:eastAsia="zh-CN"/>
        </w:rPr>
        <w:t>巴财教[2022]61号关于提前下达2023年中央补助地方美术馆、公共图书馆、文化馆[站]免费开放补助资金预算的通知，通过立项，可根据实际用途，强化资金管理，严格执行有关财经制度，确保资金安全使用。</w:t>
      </w:r>
    </w:p>
    <w:p>
      <w:pPr>
        <w:pStyle w:val="10"/>
        <w:keepNext/>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3" w:firstLineChars="200"/>
        <w:jc w:val="both"/>
        <w:rPr>
          <w:rFonts w:hint="default" w:ascii="Times New Roman" w:hAnsi="Times New Roman" w:eastAsia="仿宋_GB2312" w:cs="Times New Roman"/>
          <w:spacing w:val="0"/>
          <w:kern w:val="2"/>
        </w:rPr>
      </w:pPr>
      <w:r>
        <w:rPr>
          <w:rFonts w:hint="default" w:ascii="Times New Roman" w:hAnsi="Times New Roman" w:eastAsia="仿宋_GB2312" w:cs="Times New Roman"/>
          <w:spacing w:val="0"/>
          <w:kern w:val="2"/>
          <w:lang w:val="en-US" w:eastAsia="zh-CN"/>
        </w:rPr>
        <w:t>2.</w:t>
      </w:r>
      <w:r>
        <w:rPr>
          <w:rFonts w:hint="default" w:ascii="Times New Roman" w:hAnsi="Times New Roman" w:eastAsia="仿宋_GB2312" w:cs="Times New Roman"/>
          <w:spacing w:val="0"/>
          <w:kern w:val="2"/>
        </w:rPr>
        <w:t>项目主要内容：</w:t>
      </w:r>
    </w:p>
    <w:p>
      <w:pPr>
        <w:keepNext/>
        <w:keepLines w:val="0"/>
        <w:pageBreakBefore w:val="0"/>
        <w:widowControl w:val="0"/>
        <w:kinsoku/>
        <w:wordWrap/>
        <w:overflowPunct/>
        <w:topLinePunct w:val="0"/>
        <w:autoSpaceDE/>
        <w:autoSpaceDN/>
        <w:bidi w:val="0"/>
        <w:adjustRightInd/>
        <w:snapToGrid/>
        <w:spacing w:line="560" w:lineRule="exact"/>
        <w:ind w:firstLine="640" w:firstLineChars="200"/>
        <w:rPr>
          <w:rFonts w:hint="eastAsia" w:ascii="方正仿宋_GBK" w:hAnsi="方正仿宋_GBK" w:eastAsia="方正仿宋_GBK" w:cs="方正仿宋_GBK"/>
          <w:spacing w:val="0"/>
          <w:highlight w:val="none"/>
          <w:lang w:eastAsia="zh-CN"/>
        </w:rPr>
      </w:pPr>
      <w:r>
        <w:rPr>
          <w:rStyle w:val="16"/>
          <w:rFonts w:hint="eastAsia" w:eastAsia="方正仿宋_GBK" w:cs="方正仿宋_GBK"/>
          <w:b w:val="0"/>
          <w:bCs/>
          <w:spacing w:val="0"/>
          <w:sz w:val="32"/>
          <w:szCs w:val="36"/>
          <w:highlight w:val="none"/>
          <w:lang w:eastAsia="zh-CN"/>
        </w:rPr>
        <w:t>项目主要内容：</w:t>
      </w:r>
      <w:r>
        <w:rPr>
          <w:rStyle w:val="16"/>
          <w:rFonts w:hint="eastAsia" w:ascii="Times New Roman" w:hAnsi="Times New Roman" w:eastAsia="方正仿宋_GBK" w:cs="方正仿宋_GBK"/>
          <w:b w:val="0"/>
          <w:bCs/>
          <w:spacing w:val="0"/>
          <w:sz w:val="32"/>
          <w:szCs w:val="36"/>
          <w:highlight w:val="none"/>
          <w:lang w:eastAsia="zh-CN"/>
        </w:rPr>
        <w:t>为开展全民阅读活动、采购专项业务耗材不少于5批；支付借读机技术更新服务费1次；图书阅读机固定资产购置1次；打造技工学校（流动图书馆）1个。</w:t>
      </w:r>
    </w:p>
    <w:p>
      <w:pPr>
        <w:keepNext/>
        <w:keepLines w:val="0"/>
        <w:pageBreakBefore w:val="0"/>
        <w:widowControl w:val="0"/>
        <w:kinsoku/>
        <w:wordWrap/>
        <w:overflowPunct/>
        <w:topLinePunct w:val="0"/>
        <w:autoSpaceDE/>
        <w:autoSpaceDN/>
        <w:bidi w:val="0"/>
        <w:adjustRightInd/>
        <w:snapToGrid/>
        <w:spacing w:line="560" w:lineRule="exact"/>
        <w:ind w:firstLine="640" w:firstLineChars="200"/>
        <w:rPr>
          <w:rFonts w:hint="default" w:ascii="Times New Roman" w:hAnsi="Times New Roman" w:cs="Times New Roman"/>
          <w:spacing w:val="0"/>
        </w:rPr>
      </w:pPr>
      <w:r>
        <w:rPr>
          <w:rFonts w:hint="default" w:ascii="Times New Roman" w:hAnsi="Times New Roman" w:eastAsia="仿宋_GB2312" w:cs="Times New Roman"/>
          <w:spacing w:val="0"/>
          <w:sz w:val="32"/>
          <w:szCs w:val="32"/>
        </w:rPr>
        <w:t>项目实施情况：通过实施该项目，支付7.2万元采购5批专项业务耗材；支付2.2万元更新借读机技术系统；支付2.5万元购置图书阅读机固定资产；支付2.5万元打造1个技工学校（流动图书馆）。进一步提升公共文化服务机构的服务效能，推动全民阅读活动持续深入开展，弘扬中华优秀传统文化，推进图书馆免费开放服务，促进全民阅读工作高质量发展，有效提高各族群众文化素养。</w:t>
      </w:r>
    </w:p>
    <w:p>
      <w:pPr>
        <w:keepNext/>
        <w:keepLines w:val="0"/>
        <w:pageBreakBefore w:val="0"/>
        <w:widowControl w:val="0"/>
        <w:kinsoku/>
        <w:wordWrap/>
        <w:overflowPunct/>
        <w:topLinePunct w:val="0"/>
        <w:autoSpaceDE/>
        <w:autoSpaceDN/>
        <w:bidi w:val="0"/>
        <w:adjustRightInd/>
        <w:snapToGrid/>
        <w:spacing w:line="560" w:lineRule="exact"/>
        <w:ind w:firstLine="643" w:firstLineChars="200"/>
        <w:rPr>
          <w:rFonts w:hint="default" w:ascii="Times New Roman" w:hAnsi="Times New Roman" w:eastAsia="仿宋_GB2312" w:cs="Times New Roman"/>
          <w:b/>
          <w:bCs/>
          <w:spacing w:val="0"/>
          <w:sz w:val="32"/>
          <w:szCs w:val="32"/>
        </w:rPr>
      </w:pPr>
      <w:r>
        <w:rPr>
          <w:rFonts w:hint="default" w:ascii="Times New Roman" w:hAnsi="Times New Roman" w:eastAsia="仿宋_GB2312" w:cs="Times New Roman"/>
          <w:b/>
          <w:bCs/>
          <w:spacing w:val="0"/>
          <w:sz w:val="32"/>
          <w:szCs w:val="32"/>
        </w:rPr>
        <w:t>3</w:t>
      </w:r>
      <w:r>
        <w:rPr>
          <w:rFonts w:hint="default" w:ascii="Times New Roman" w:hAnsi="Times New Roman" w:eastAsia="仿宋_GB2312" w:cs="Times New Roman"/>
          <w:b/>
          <w:bCs/>
          <w:spacing w:val="0"/>
          <w:sz w:val="32"/>
          <w:szCs w:val="32"/>
          <w:lang w:val="en-US" w:eastAsia="zh-CN"/>
        </w:rPr>
        <w:t>.</w:t>
      </w:r>
      <w:r>
        <w:rPr>
          <w:rFonts w:hint="default" w:ascii="Times New Roman" w:hAnsi="Times New Roman" w:eastAsia="仿宋_GB2312" w:cs="Times New Roman"/>
          <w:b/>
          <w:bCs/>
          <w:spacing w:val="0"/>
          <w:sz w:val="32"/>
          <w:szCs w:val="32"/>
        </w:rPr>
        <w:t>资金投入和使用情况</w:t>
      </w:r>
    </w:p>
    <w:p>
      <w:pPr>
        <w:keepNext/>
        <w:keepLines w:val="0"/>
        <w:pageBreakBefore w:val="0"/>
        <w:widowControl w:val="0"/>
        <w:shd w:val="clear"/>
        <w:kinsoku/>
        <w:wordWrap/>
        <w:overflowPunct/>
        <w:topLinePunct w:val="0"/>
        <w:autoSpaceDE/>
        <w:autoSpaceDN/>
        <w:bidi w:val="0"/>
        <w:adjustRightInd/>
        <w:snapToGrid/>
        <w:spacing w:line="600" w:lineRule="exact"/>
        <w:ind w:firstLine="640" w:firstLineChars="200"/>
        <w:outlineLvl w:val="0"/>
        <w:rPr>
          <w:rFonts w:hint="default" w:ascii="Times New Roman" w:hAnsi="Times New Roman" w:eastAsia="仿宋_GB2312" w:cs="Times New Roman"/>
          <w:spacing w:val="0"/>
          <w:sz w:val="32"/>
          <w:szCs w:val="32"/>
          <w:highlight w:val="none"/>
          <w:lang w:val="en-US" w:eastAsia="zh-CN"/>
        </w:rPr>
      </w:pPr>
      <w:r>
        <w:rPr>
          <w:rFonts w:hint="default" w:ascii="Times New Roman" w:hAnsi="Times New Roman" w:eastAsia="仿宋_GB2312" w:cs="Times New Roman"/>
          <w:spacing w:val="0"/>
          <w:sz w:val="32"/>
          <w:szCs w:val="32"/>
          <w:highlight w:val="none"/>
          <w:lang w:val="en-US" w:eastAsia="zh-CN"/>
        </w:rPr>
        <w:t>（1）资金投入情况</w:t>
      </w:r>
    </w:p>
    <w:p>
      <w:pPr>
        <w:keepNext/>
        <w:keepLines w:val="0"/>
        <w:pageBreakBefore w:val="0"/>
        <w:widowControl w:val="0"/>
        <w:shd w:val="clear"/>
        <w:kinsoku/>
        <w:wordWrap/>
        <w:overflowPunct/>
        <w:topLinePunct w:val="0"/>
        <w:autoSpaceDE/>
        <w:autoSpaceDN/>
        <w:bidi w:val="0"/>
        <w:adjustRightInd/>
        <w:snapToGrid/>
        <w:spacing w:line="600" w:lineRule="exact"/>
        <w:ind w:firstLine="640" w:firstLineChars="200"/>
        <w:outlineLvl w:val="0"/>
        <w:rPr>
          <w:rFonts w:hint="default" w:ascii="Times New Roman" w:hAnsi="Times New Roman" w:eastAsia="仿宋_GB2312" w:cs="Times New Roman"/>
          <w:color w:val="FF0000"/>
          <w:spacing w:val="0"/>
          <w:sz w:val="32"/>
          <w:szCs w:val="32"/>
          <w:highlight w:val="none"/>
          <w:lang w:val="en-US" w:eastAsia="zh-CN"/>
        </w:rPr>
      </w:pPr>
      <w:r>
        <w:rPr>
          <w:rFonts w:hint="default" w:ascii="Times New Roman" w:hAnsi="Times New Roman" w:eastAsia="仿宋_GB2312" w:cs="Times New Roman"/>
          <w:spacing w:val="0"/>
          <w:sz w:val="32"/>
          <w:szCs w:val="32"/>
          <w:highlight w:val="none"/>
          <w:lang w:val="en-US" w:eastAsia="zh-CN"/>
        </w:rPr>
        <w:t>该项目年初预算数</w:t>
      </w:r>
      <w:r>
        <w:rPr>
          <w:rFonts w:hint="eastAsia" w:eastAsia="仿宋_GB2312" w:cs="Times New Roman"/>
          <w:spacing w:val="0"/>
          <w:sz w:val="32"/>
          <w:szCs w:val="32"/>
          <w:highlight w:val="none"/>
          <w:lang w:val="en-US" w:eastAsia="zh-CN"/>
        </w:rPr>
        <w:t>14.4</w:t>
      </w:r>
      <w:r>
        <w:rPr>
          <w:rFonts w:hint="default" w:ascii="Times New Roman" w:hAnsi="Times New Roman" w:eastAsia="仿宋_GB2312" w:cs="Times New Roman"/>
          <w:spacing w:val="0"/>
          <w:sz w:val="32"/>
          <w:szCs w:val="32"/>
          <w:highlight w:val="none"/>
          <w:lang w:val="en-US" w:eastAsia="zh-CN"/>
        </w:rPr>
        <w:t>万元，全年预算数</w:t>
      </w:r>
      <w:r>
        <w:rPr>
          <w:rFonts w:hint="eastAsia" w:eastAsia="仿宋_GB2312" w:cs="Times New Roman"/>
          <w:spacing w:val="0"/>
          <w:sz w:val="32"/>
          <w:szCs w:val="32"/>
          <w:highlight w:val="none"/>
          <w:lang w:val="en-US" w:eastAsia="zh-CN"/>
        </w:rPr>
        <w:t>14.4</w:t>
      </w:r>
      <w:r>
        <w:rPr>
          <w:rFonts w:hint="default" w:ascii="Times New Roman" w:hAnsi="Times New Roman" w:eastAsia="仿宋_GB2312" w:cs="Times New Roman"/>
          <w:spacing w:val="0"/>
          <w:sz w:val="32"/>
          <w:szCs w:val="32"/>
          <w:highlight w:val="none"/>
          <w:lang w:val="en-US" w:eastAsia="zh-CN"/>
        </w:rPr>
        <w:t>万元，该项目资金已全部落实到位，资金</w:t>
      </w:r>
      <w:r>
        <w:rPr>
          <w:rFonts w:hint="default" w:ascii="Times New Roman" w:hAnsi="Times New Roman" w:eastAsia="仿宋_GB2312" w:cs="Times New Roman"/>
          <w:color w:val="auto"/>
          <w:spacing w:val="0"/>
          <w:sz w:val="32"/>
          <w:szCs w:val="32"/>
          <w:highlight w:val="none"/>
          <w:lang w:val="en-US" w:eastAsia="zh-CN"/>
        </w:rPr>
        <w:t>来源为</w:t>
      </w:r>
      <w:r>
        <w:rPr>
          <w:rFonts w:hint="eastAsia" w:eastAsia="仿宋_GB2312" w:cs="Times New Roman"/>
          <w:color w:val="auto"/>
          <w:spacing w:val="0"/>
          <w:sz w:val="32"/>
          <w:szCs w:val="32"/>
          <w:highlight w:val="none"/>
          <w:lang w:val="en-US" w:eastAsia="zh-CN"/>
        </w:rPr>
        <w:t>财政拨款</w:t>
      </w:r>
      <w:r>
        <w:rPr>
          <w:rFonts w:hint="default" w:ascii="Times New Roman" w:hAnsi="Times New Roman" w:eastAsia="仿宋_GB2312" w:cs="Times New Roman"/>
          <w:color w:val="auto"/>
          <w:spacing w:val="0"/>
          <w:sz w:val="32"/>
          <w:szCs w:val="32"/>
          <w:highlight w:val="none"/>
          <w:lang w:val="en-US" w:eastAsia="zh-CN"/>
        </w:rPr>
        <w:t>。</w:t>
      </w:r>
    </w:p>
    <w:p>
      <w:pPr>
        <w:keepNext/>
        <w:keepLines w:val="0"/>
        <w:pageBreakBefore w:val="0"/>
        <w:widowControl w:val="0"/>
        <w:shd w:val="clear"/>
        <w:kinsoku/>
        <w:wordWrap/>
        <w:overflowPunct/>
        <w:topLinePunct w:val="0"/>
        <w:autoSpaceDE/>
        <w:autoSpaceDN/>
        <w:bidi w:val="0"/>
        <w:adjustRightInd/>
        <w:snapToGrid/>
        <w:spacing w:line="600" w:lineRule="exact"/>
        <w:ind w:firstLine="640" w:firstLineChars="200"/>
        <w:outlineLvl w:val="0"/>
        <w:rPr>
          <w:rFonts w:hint="default" w:ascii="Times New Roman" w:hAnsi="Times New Roman" w:eastAsia="仿宋_GB2312" w:cs="Times New Roman"/>
          <w:spacing w:val="0"/>
          <w:sz w:val="32"/>
          <w:szCs w:val="32"/>
          <w:highlight w:val="none"/>
          <w:lang w:val="en-US" w:eastAsia="zh-CN"/>
        </w:rPr>
      </w:pPr>
      <w:r>
        <w:rPr>
          <w:rFonts w:hint="default" w:ascii="Times New Roman" w:hAnsi="Times New Roman" w:eastAsia="仿宋_GB2312" w:cs="Times New Roman"/>
          <w:spacing w:val="0"/>
          <w:sz w:val="32"/>
          <w:szCs w:val="32"/>
          <w:highlight w:val="none"/>
          <w:lang w:val="en-US" w:eastAsia="zh-CN"/>
        </w:rPr>
        <w:t>（2）资金使用情况</w:t>
      </w:r>
    </w:p>
    <w:p>
      <w:pPr>
        <w:keepNext/>
        <w:keepLines w:val="0"/>
        <w:pageBreakBefore w:val="0"/>
        <w:widowControl w:val="0"/>
        <w:shd w:val="clear"/>
        <w:kinsoku/>
        <w:wordWrap/>
        <w:overflowPunct/>
        <w:topLinePunct w:val="0"/>
        <w:autoSpaceDE/>
        <w:autoSpaceDN/>
        <w:bidi w:val="0"/>
        <w:adjustRightInd/>
        <w:snapToGrid/>
        <w:spacing w:line="600" w:lineRule="exact"/>
        <w:ind w:firstLine="640" w:firstLineChars="200"/>
        <w:outlineLvl w:val="0"/>
        <w:rPr>
          <w:rFonts w:hint="eastAsia" w:ascii="Times New Roman" w:hAnsi="Times New Roman" w:eastAsia="仿宋_GB2312" w:cs="Times New Roman"/>
          <w:spacing w:val="0"/>
          <w:sz w:val="32"/>
          <w:szCs w:val="32"/>
          <w:highlight w:val="none"/>
          <w:lang w:val="en-US" w:eastAsia="zh-CN"/>
        </w:rPr>
      </w:pPr>
      <w:r>
        <w:rPr>
          <w:rFonts w:hint="default" w:ascii="Times New Roman" w:hAnsi="Times New Roman" w:eastAsia="仿宋_GB2312" w:cs="Times New Roman"/>
          <w:spacing w:val="0"/>
          <w:sz w:val="32"/>
          <w:szCs w:val="32"/>
          <w:highlight w:val="none"/>
          <w:lang w:val="en-US" w:eastAsia="zh-CN"/>
        </w:rPr>
        <w:t>该项目年初预算数</w:t>
      </w:r>
      <w:r>
        <w:rPr>
          <w:rFonts w:hint="eastAsia" w:eastAsia="仿宋_GB2312" w:cs="Times New Roman"/>
          <w:spacing w:val="0"/>
          <w:sz w:val="32"/>
          <w:szCs w:val="32"/>
          <w:highlight w:val="none"/>
          <w:lang w:val="en-US" w:eastAsia="zh-CN"/>
        </w:rPr>
        <w:t>14.4</w:t>
      </w:r>
      <w:r>
        <w:rPr>
          <w:rFonts w:hint="default" w:ascii="Times New Roman" w:hAnsi="Times New Roman" w:eastAsia="仿宋_GB2312" w:cs="Times New Roman"/>
          <w:spacing w:val="0"/>
          <w:sz w:val="32"/>
          <w:szCs w:val="32"/>
          <w:highlight w:val="none"/>
          <w:lang w:val="en-US" w:eastAsia="zh-CN"/>
        </w:rPr>
        <w:t>万元，全年预算数</w:t>
      </w:r>
      <w:r>
        <w:rPr>
          <w:rFonts w:hint="eastAsia" w:eastAsia="仿宋_GB2312" w:cs="Times New Roman"/>
          <w:spacing w:val="0"/>
          <w:sz w:val="32"/>
          <w:szCs w:val="32"/>
          <w:highlight w:val="none"/>
          <w:lang w:val="en-US" w:eastAsia="zh-CN"/>
        </w:rPr>
        <w:t>14.4</w:t>
      </w:r>
      <w:r>
        <w:rPr>
          <w:rFonts w:hint="default" w:ascii="Times New Roman" w:hAnsi="Times New Roman" w:eastAsia="仿宋_GB2312" w:cs="Times New Roman"/>
          <w:spacing w:val="0"/>
          <w:sz w:val="32"/>
          <w:szCs w:val="32"/>
          <w:highlight w:val="none"/>
          <w:lang w:val="en-US" w:eastAsia="zh-CN"/>
        </w:rPr>
        <w:t>万，全年执行数</w:t>
      </w:r>
      <w:r>
        <w:rPr>
          <w:rFonts w:hint="eastAsia" w:eastAsia="仿宋_GB2312" w:cs="Times New Roman"/>
          <w:spacing w:val="0"/>
          <w:sz w:val="32"/>
          <w:szCs w:val="32"/>
          <w:highlight w:val="none"/>
          <w:lang w:val="en-US" w:eastAsia="zh-CN"/>
        </w:rPr>
        <w:t>14.4</w:t>
      </w:r>
      <w:r>
        <w:rPr>
          <w:rFonts w:hint="default" w:ascii="Times New Roman" w:hAnsi="Times New Roman" w:eastAsia="仿宋_GB2312" w:cs="Times New Roman"/>
          <w:spacing w:val="0"/>
          <w:sz w:val="32"/>
          <w:szCs w:val="32"/>
          <w:highlight w:val="none"/>
          <w:lang w:val="en-US" w:eastAsia="zh-CN"/>
        </w:rPr>
        <w:t>万元，预算执行率为</w:t>
      </w:r>
      <w:r>
        <w:rPr>
          <w:rFonts w:hint="eastAsia" w:eastAsia="仿宋_GB2312" w:cs="Times New Roman"/>
          <w:spacing w:val="0"/>
          <w:sz w:val="32"/>
          <w:szCs w:val="32"/>
          <w:highlight w:val="none"/>
          <w:lang w:val="en-US" w:eastAsia="zh-CN"/>
        </w:rPr>
        <w:t>100%</w:t>
      </w:r>
      <w:r>
        <w:rPr>
          <w:rFonts w:hint="default" w:ascii="Times New Roman" w:hAnsi="Times New Roman" w:eastAsia="仿宋_GB2312" w:cs="Times New Roman"/>
          <w:spacing w:val="0"/>
          <w:sz w:val="32"/>
          <w:szCs w:val="32"/>
          <w:highlight w:val="none"/>
          <w:lang w:val="en-US" w:eastAsia="zh-CN"/>
        </w:rPr>
        <w:t>，主要用于：</w:t>
      </w:r>
      <w:r>
        <w:rPr>
          <w:rFonts w:hint="eastAsia" w:eastAsia="仿宋_GB2312" w:cs="Times New Roman"/>
          <w:spacing w:val="0"/>
          <w:sz w:val="32"/>
          <w:szCs w:val="32"/>
          <w:highlight w:val="none"/>
          <w:lang w:val="en-US" w:eastAsia="zh-CN"/>
        </w:rPr>
        <w:t>支付7.2万元采购5批专项业务耗材；支付2.2万元更新借读机技术系统；支付2.5万元购置图书阅读机固定资产；支付2.5万元打造1个技工学校（流动图书馆）</w:t>
      </w:r>
    </w:p>
    <w:p>
      <w:pPr>
        <w:keepNext/>
        <w:keepLines w:val="0"/>
        <w:pageBreakBefore w:val="0"/>
        <w:widowControl w:val="0"/>
        <w:kinsoku/>
        <w:wordWrap/>
        <w:overflowPunct/>
        <w:topLinePunct w:val="0"/>
        <w:autoSpaceDE/>
        <w:autoSpaceDN/>
        <w:bidi w:val="0"/>
        <w:adjustRightInd/>
        <w:snapToGrid/>
        <w:spacing w:line="560" w:lineRule="exact"/>
        <w:ind w:firstLine="643" w:firstLineChars="200"/>
        <w:rPr>
          <w:rFonts w:hint="default" w:ascii="Times New Roman" w:hAnsi="Times New Roman" w:eastAsia="楷体_GB2312" w:cs="Times New Roman"/>
          <w:b/>
          <w:bCs/>
          <w:spacing w:val="0"/>
          <w:sz w:val="32"/>
          <w:szCs w:val="32"/>
        </w:rPr>
      </w:pPr>
      <w:r>
        <w:rPr>
          <w:rFonts w:hint="default" w:ascii="Times New Roman" w:hAnsi="Times New Roman" w:eastAsia="楷体_GB2312" w:cs="Times New Roman"/>
          <w:b/>
          <w:bCs/>
          <w:spacing w:val="0"/>
          <w:sz w:val="32"/>
          <w:szCs w:val="32"/>
        </w:rPr>
        <w:t>（二）项目绩效目标</w:t>
      </w:r>
    </w:p>
    <w:p>
      <w:pPr>
        <w:keepNext/>
        <w:keepLines w:val="0"/>
        <w:pageBreakBefore w:val="0"/>
        <w:widowControl w:val="0"/>
        <w:kinsoku/>
        <w:wordWrap/>
        <w:overflowPunct/>
        <w:topLinePunct w:val="0"/>
        <w:autoSpaceDE/>
        <w:autoSpaceDN/>
        <w:bidi w:val="0"/>
        <w:adjustRightInd/>
        <w:snapToGrid/>
        <w:spacing w:line="560" w:lineRule="exact"/>
        <w:ind w:firstLine="640" w:firstLineChars="200"/>
        <w:rPr>
          <w:rFonts w:hint="eastAsia" w:ascii="Times New Roman" w:hAnsi="Times New Roman" w:eastAsia="仿宋_GB2312" w:cs="Times New Roman"/>
          <w:spacing w:val="0"/>
          <w:sz w:val="32"/>
          <w:szCs w:val="32"/>
          <w:lang w:eastAsia="zh-CN"/>
        </w:rPr>
      </w:pPr>
      <w:r>
        <w:rPr>
          <w:rFonts w:hint="default" w:ascii="Times New Roman" w:hAnsi="Times New Roman" w:eastAsia="仿宋_GB2312" w:cs="Times New Roman"/>
          <w:spacing w:val="0"/>
          <w:sz w:val="32"/>
          <w:szCs w:val="32"/>
        </w:rPr>
        <w:t>1</w:t>
      </w:r>
      <w:r>
        <w:rPr>
          <w:rFonts w:hint="default" w:ascii="Times New Roman" w:hAnsi="Times New Roman" w:eastAsia="仿宋_GB2312" w:cs="Times New Roman"/>
          <w:b/>
          <w:bCs/>
          <w:spacing w:val="0"/>
          <w:sz w:val="32"/>
          <w:szCs w:val="32"/>
          <w:lang w:val="en-US" w:eastAsia="zh-CN"/>
        </w:rPr>
        <w:t>.</w:t>
      </w:r>
      <w:r>
        <w:rPr>
          <w:rFonts w:hint="default" w:ascii="Times New Roman" w:hAnsi="Times New Roman" w:eastAsia="仿宋_GB2312" w:cs="Times New Roman"/>
          <w:spacing w:val="0"/>
          <w:sz w:val="32"/>
          <w:szCs w:val="32"/>
        </w:rPr>
        <w:t>总体目标</w:t>
      </w:r>
      <w:r>
        <w:rPr>
          <w:rFonts w:hint="eastAsia" w:eastAsia="仿宋_GB2312" w:cs="Times New Roman"/>
          <w:spacing w:val="0"/>
          <w:sz w:val="32"/>
          <w:szCs w:val="32"/>
          <w:lang w:eastAsia="zh-CN"/>
        </w:rPr>
        <w:t>：</w:t>
      </w:r>
    </w:p>
    <w:p>
      <w:pPr>
        <w:keepNext/>
        <w:keepLines w:val="0"/>
        <w:pageBreakBefore w:val="0"/>
        <w:widowControl w:val="0"/>
        <w:kinsoku/>
        <w:wordWrap/>
        <w:overflowPunct/>
        <w:topLinePunct w:val="0"/>
        <w:autoSpaceDE/>
        <w:autoSpaceDN/>
        <w:bidi w:val="0"/>
        <w:adjustRightInd/>
        <w:snapToGrid/>
        <w:spacing w:line="560" w:lineRule="exact"/>
        <w:ind w:firstLine="640" w:firstLineChars="200"/>
        <w:rPr>
          <w:rStyle w:val="16"/>
          <w:rFonts w:hint="eastAsia" w:eastAsia="方正仿宋_GBK" w:cs="方正仿宋_GBK"/>
          <w:b w:val="0"/>
          <w:bCs/>
          <w:spacing w:val="0"/>
          <w:sz w:val="32"/>
          <w:szCs w:val="32"/>
          <w:highlight w:val="none"/>
          <w:lang w:eastAsia="zh-CN"/>
        </w:rPr>
      </w:pPr>
      <w:r>
        <w:rPr>
          <w:rStyle w:val="16"/>
          <w:rFonts w:hint="eastAsia" w:eastAsia="方正仿宋_GBK" w:cs="方正仿宋_GBK"/>
          <w:b w:val="0"/>
          <w:bCs/>
          <w:spacing w:val="0"/>
          <w:sz w:val="32"/>
          <w:szCs w:val="32"/>
          <w:highlight w:val="none"/>
          <w:lang w:eastAsia="zh-CN"/>
        </w:rPr>
        <w:t>目标1：为开展全民阅读活动、采购专项业务耗材不少于5批；支付借读机技术更新服务费1次；图书阅读机固定资产购置1次；打造技工学校（流动图书馆）1个。</w:t>
      </w:r>
    </w:p>
    <w:p>
      <w:pPr>
        <w:keepNext/>
        <w:keepLines w:val="0"/>
        <w:pageBreakBefore w:val="0"/>
        <w:widowControl w:val="0"/>
        <w:kinsoku/>
        <w:wordWrap/>
        <w:overflowPunct/>
        <w:topLinePunct w:val="0"/>
        <w:autoSpaceDE/>
        <w:autoSpaceDN/>
        <w:bidi w:val="0"/>
        <w:adjustRightInd/>
        <w:snapToGrid/>
        <w:spacing w:line="560" w:lineRule="exact"/>
        <w:ind w:firstLine="640" w:firstLineChars="200"/>
        <w:rPr>
          <w:rStyle w:val="16"/>
          <w:rFonts w:hint="eastAsia" w:eastAsia="方正仿宋_GBK" w:cs="方正仿宋_GBK"/>
          <w:b w:val="0"/>
          <w:bCs/>
          <w:spacing w:val="0"/>
          <w:sz w:val="32"/>
          <w:szCs w:val="32"/>
          <w:highlight w:val="none"/>
          <w:lang w:eastAsia="zh-CN"/>
        </w:rPr>
      </w:pPr>
      <w:r>
        <w:rPr>
          <w:rStyle w:val="16"/>
          <w:rFonts w:hint="eastAsia" w:eastAsia="方正仿宋_GBK" w:cs="方正仿宋_GBK"/>
          <w:b w:val="0"/>
          <w:bCs/>
          <w:spacing w:val="0"/>
          <w:sz w:val="32"/>
          <w:szCs w:val="32"/>
          <w:highlight w:val="none"/>
          <w:lang w:eastAsia="zh-CN"/>
        </w:rPr>
        <w:t>目标2：弘扬中华优秀传统文化，推进图书馆免费开放服务，促进全民阅读工作高质量发展，有效提高各族群众文化素养。</w:t>
      </w:r>
    </w:p>
    <w:p>
      <w:pPr>
        <w:keepNext/>
        <w:keepLines w:val="0"/>
        <w:pageBreakBefore w:val="0"/>
        <w:widowControl w:val="0"/>
        <w:kinsoku/>
        <w:wordWrap/>
        <w:overflowPunct/>
        <w:topLinePunct w:val="0"/>
        <w:autoSpaceDE/>
        <w:autoSpaceDN/>
        <w:bidi w:val="0"/>
        <w:adjustRightInd/>
        <w:snapToGrid/>
        <w:spacing w:line="560" w:lineRule="exact"/>
        <w:ind w:firstLine="640" w:firstLineChars="200"/>
        <w:rPr>
          <w:rFonts w:hint="eastAsia" w:ascii="方正仿宋_GBK" w:hAnsi="方正仿宋_GBK" w:eastAsia="方正仿宋_GBK" w:cs="方正仿宋_GBK"/>
          <w:b/>
          <w:bCs/>
          <w:spacing w:val="0"/>
          <w:sz w:val="32"/>
          <w:szCs w:val="32"/>
        </w:rPr>
      </w:pPr>
      <w:r>
        <w:rPr>
          <w:rFonts w:hint="default" w:ascii="Times New Roman" w:hAnsi="Times New Roman" w:eastAsia="仿宋_GB2312" w:cs="Times New Roman"/>
          <w:spacing w:val="0"/>
          <w:sz w:val="32"/>
          <w:szCs w:val="32"/>
        </w:rPr>
        <w:t>2</w:t>
      </w:r>
      <w:r>
        <w:rPr>
          <w:rFonts w:hint="default" w:ascii="Times New Roman" w:hAnsi="Times New Roman" w:eastAsia="仿宋_GB2312" w:cs="Times New Roman"/>
          <w:b/>
          <w:bCs/>
          <w:spacing w:val="0"/>
          <w:sz w:val="32"/>
          <w:szCs w:val="32"/>
          <w:lang w:val="en-US" w:eastAsia="zh-CN"/>
        </w:rPr>
        <w:t>.</w:t>
      </w:r>
      <w:r>
        <w:rPr>
          <w:rFonts w:hint="default" w:ascii="Times New Roman" w:hAnsi="Times New Roman" w:eastAsia="仿宋_GB2312" w:cs="Times New Roman"/>
          <w:spacing w:val="0"/>
          <w:sz w:val="32"/>
          <w:szCs w:val="32"/>
        </w:rPr>
        <w:t>阶段性目标</w:t>
      </w:r>
      <w:r>
        <w:rPr>
          <w:rFonts w:hint="eastAsia" w:eastAsia="仿宋_GB2312" w:cs="Times New Roman"/>
          <w:spacing w:val="0"/>
          <w:sz w:val="32"/>
          <w:szCs w:val="32"/>
          <w:lang w:eastAsia="zh-CN"/>
        </w:rPr>
        <w:t>：</w:t>
      </w:r>
    </w:p>
    <w:p>
      <w:pPr>
        <w:keepNext/>
        <w:keepLines w:val="0"/>
        <w:pageBreakBefore w:val="0"/>
        <w:widowControl w:val="0"/>
        <w:kinsoku/>
        <w:wordWrap/>
        <w:overflowPunct/>
        <w:topLinePunct w:val="0"/>
        <w:autoSpaceDE/>
        <w:autoSpaceDN/>
        <w:bidi w:val="0"/>
        <w:adjustRightInd/>
        <w:snapToGrid/>
        <w:spacing w:line="560" w:lineRule="exact"/>
        <w:ind w:firstLine="640" w:firstLineChars="200"/>
        <w:rPr>
          <w:rFonts w:hint="eastAsia" w:ascii="方正仿宋_GBK" w:hAnsi="方正仿宋_GBK" w:eastAsia="方正仿宋_GBK" w:cs="方正仿宋_GBK"/>
          <w:spacing w:val="0"/>
          <w:sz w:val="32"/>
          <w:szCs w:val="32"/>
          <w:lang w:val="en-US" w:eastAsia="zh-CN"/>
        </w:rPr>
      </w:pPr>
      <w:r>
        <w:rPr>
          <w:rFonts w:hint="eastAsia" w:ascii="方正仿宋_GBK" w:hAnsi="方正仿宋_GBK" w:eastAsia="方正仿宋_GBK" w:cs="方正仿宋_GBK"/>
          <w:spacing w:val="0"/>
          <w:sz w:val="32"/>
          <w:szCs w:val="32"/>
        </w:rPr>
        <w:t>第一季度计划完成为开展全民阅读活动</w:t>
      </w:r>
      <w:r>
        <w:rPr>
          <w:rFonts w:hint="eastAsia" w:ascii="方正仿宋_GBK" w:hAnsi="方正仿宋_GBK" w:eastAsia="方正仿宋_GBK" w:cs="方正仿宋_GBK"/>
          <w:spacing w:val="0"/>
          <w:sz w:val="32"/>
          <w:szCs w:val="32"/>
          <w:lang w:val="en-US" w:eastAsia="zh-CN"/>
        </w:rPr>
        <w:t>所需</w:t>
      </w:r>
      <w:r>
        <w:rPr>
          <w:rFonts w:hint="eastAsia" w:ascii="方正仿宋_GBK" w:hAnsi="方正仿宋_GBK" w:eastAsia="方正仿宋_GBK" w:cs="方正仿宋_GBK"/>
          <w:spacing w:val="0"/>
          <w:sz w:val="32"/>
          <w:szCs w:val="32"/>
        </w:rPr>
        <w:t>采购专项业务耗材</w:t>
      </w:r>
      <w:r>
        <w:rPr>
          <w:rFonts w:hint="eastAsia" w:ascii="方正仿宋_GBK" w:hAnsi="方正仿宋_GBK" w:eastAsia="方正仿宋_GBK" w:cs="方正仿宋_GBK"/>
          <w:spacing w:val="0"/>
          <w:sz w:val="32"/>
          <w:szCs w:val="32"/>
          <w:lang w:eastAsia="zh-CN"/>
        </w:rPr>
        <w:t>、</w:t>
      </w:r>
      <w:r>
        <w:rPr>
          <w:rFonts w:hint="eastAsia" w:ascii="方正仿宋_GBK" w:hAnsi="方正仿宋_GBK" w:eastAsia="方正仿宋_GBK" w:cs="方正仿宋_GBK"/>
          <w:spacing w:val="0"/>
          <w:sz w:val="32"/>
          <w:szCs w:val="32"/>
        </w:rPr>
        <w:t>借读机技术更新服务费</w:t>
      </w:r>
      <w:r>
        <w:rPr>
          <w:rFonts w:hint="eastAsia" w:ascii="方正仿宋_GBK" w:hAnsi="方正仿宋_GBK" w:eastAsia="方正仿宋_GBK" w:cs="方正仿宋_GBK"/>
          <w:spacing w:val="0"/>
          <w:sz w:val="32"/>
          <w:szCs w:val="32"/>
          <w:lang w:val="en-US" w:eastAsia="zh-CN"/>
        </w:rPr>
        <w:t>用、</w:t>
      </w:r>
      <w:r>
        <w:rPr>
          <w:rFonts w:hint="eastAsia" w:ascii="方正仿宋_GBK" w:hAnsi="方正仿宋_GBK" w:eastAsia="方正仿宋_GBK" w:cs="方正仿宋_GBK"/>
          <w:spacing w:val="0"/>
          <w:sz w:val="32"/>
          <w:szCs w:val="32"/>
        </w:rPr>
        <w:t>打造技工学校（流动图书馆）</w:t>
      </w:r>
      <w:r>
        <w:rPr>
          <w:rFonts w:hint="eastAsia" w:ascii="方正仿宋_GBK" w:hAnsi="方正仿宋_GBK" w:eastAsia="方正仿宋_GBK" w:cs="方正仿宋_GBK"/>
          <w:spacing w:val="0"/>
          <w:sz w:val="32"/>
          <w:szCs w:val="32"/>
          <w:lang w:val="en-US" w:eastAsia="zh-CN"/>
        </w:rPr>
        <w:t>等前期工作的</w:t>
      </w:r>
      <w:r>
        <w:rPr>
          <w:rFonts w:hint="eastAsia" w:ascii="方正仿宋_GBK" w:hAnsi="方正仿宋_GBK" w:eastAsia="方正仿宋_GBK" w:cs="方正仿宋_GBK"/>
          <w:spacing w:val="0"/>
          <w:sz w:val="32"/>
          <w:szCs w:val="32"/>
        </w:rPr>
        <w:t>信息核查与统计工作，确保</w:t>
      </w:r>
      <w:r>
        <w:rPr>
          <w:rFonts w:hint="eastAsia" w:ascii="方正仿宋_GBK" w:hAnsi="方正仿宋_GBK" w:eastAsia="方正仿宋_GBK" w:cs="方正仿宋_GBK"/>
          <w:spacing w:val="0"/>
          <w:sz w:val="32"/>
          <w:szCs w:val="32"/>
          <w:lang w:val="en-US" w:eastAsia="zh-CN"/>
        </w:rPr>
        <w:t>资金合理分配，安全使用。</w:t>
      </w:r>
    </w:p>
    <w:p>
      <w:pPr>
        <w:keepNext/>
        <w:keepLines w:val="0"/>
        <w:pageBreakBefore w:val="0"/>
        <w:widowControl w:val="0"/>
        <w:kinsoku/>
        <w:wordWrap/>
        <w:overflowPunct/>
        <w:topLinePunct w:val="0"/>
        <w:autoSpaceDE/>
        <w:autoSpaceDN/>
        <w:bidi w:val="0"/>
        <w:adjustRightInd/>
        <w:snapToGrid/>
        <w:spacing w:line="560" w:lineRule="exact"/>
        <w:ind w:firstLine="640" w:firstLineChars="200"/>
        <w:rPr>
          <w:rFonts w:hint="eastAsia" w:ascii="方正仿宋_GBK" w:hAnsi="方正仿宋_GBK" w:eastAsia="方正仿宋_GBK" w:cs="方正仿宋_GBK"/>
          <w:spacing w:val="0"/>
          <w:sz w:val="32"/>
          <w:szCs w:val="32"/>
        </w:rPr>
      </w:pPr>
      <w:r>
        <w:rPr>
          <w:rFonts w:hint="eastAsia" w:ascii="方正仿宋_GBK" w:hAnsi="方正仿宋_GBK" w:eastAsia="方正仿宋_GBK" w:cs="方正仿宋_GBK"/>
          <w:spacing w:val="0"/>
          <w:sz w:val="32"/>
          <w:szCs w:val="32"/>
        </w:rPr>
        <w:t>第二季度计划完成</w:t>
      </w:r>
      <w:r>
        <w:rPr>
          <w:rFonts w:hint="eastAsia" w:ascii="方正仿宋_GBK" w:hAnsi="方正仿宋_GBK" w:eastAsia="方正仿宋_GBK" w:cs="方正仿宋_GBK"/>
          <w:spacing w:val="0"/>
          <w:sz w:val="32"/>
          <w:szCs w:val="32"/>
          <w:lang w:val="en-US" w:eastAsia="zh-CN"/>
        </w:rPr>
        <w:t>免费开放资金</w:t>
      </w:r>
      <w:r>
        <w:rPr>
          <w:rFonts w:hint="eastAsia" w:ascii="方正仿宋_GBK" w:hAnsi="方正仿宋_GBK" w:eastAsia="方正仿宋_GBK" w:cs="方正仿宋_GBK"/>
          <w:spacing w:val="0"/>
          <w:sz w:val="32"/>
          <w:szCs w:val="32"/>
        </w:rPr>
        <w:t>执行</w:t>
      </w:r>
      <w:r>
        <w:rPr>
          <w:rFonts w:hint="eastAsia" w:ascii="方正仿宋_GBK" w:hAnsi="方正仿宋_GBK" w:eastAsia="方正仿宋_GBK" w:cs="方正仿宋_GBK"/>
          <w:spacing w:val="0"/>
          <w:sz w:val="32"/>
          <w:szCs w:val="32"/>
          <w:lang w:eastAsia="zh-CN"/>
        </w:rPr>
        <w:t>，</w:t>
      </w:r>
      <w:r>
        <w:rPr>
          <w:rFonts w:hint="eastAsia" w:ascii="方正仿宋_GBK" w:hAnsi="方正仿宋_GBK" w:eastAsia="方正仿宋_GBK" w:cs="方正仿宋_GBK"/>
          <w:spacing w:val="0"/>
          <w:sz w:val="32"/>
          <w:szCs w:val="32"/>
        </w:rPr>
        <w:t>根据第一季度计划，落实经费使用，确保全民阅读活动顺利开展，并做好财务公开。</w:t>
      </w:r>
    </w:p>
    <w:p>
      <w:pPr>
        <w:keepNext/>
        <w:keepLines w:val="0"/>
        <w:pageBreakBefore w:val="0"/>
        <w:widowControl w:val="0"/>
        <w:kinsoku/>
        <w:wordWrap/>
        <w:overflowPunct/>
        <w:topLinePunct w:val="0"/>
        <w:autoSpaceDE/>
        <w:autoSpaceDN/>
        <w:bidi w:val="0"/>
        <w:adjustRightInd/>
        <w:snapToGrid/>
        <w:spacing w:line="560" w:lineRule="exact"/>
        <w:ind w:firstLine="640" w:firstLineChars="200"/>
        <w:rPr>
          <w:rFonts w:hint="default" w:ascii="方正仿宋_GBK" w:hAnsi="方正仿宋_GBK" w:eastAsia="方正仿宋_GBK" w:cs="方正仿宋_GBK"/>
          <w:spacing w:val="0"/>
          <w:sz w:val="32"/>
          <w:szCs w:val="32"/>
          <w:lang w:val="en-US"/>
        </w:rPr>
      </w:pPr>
      <w:r>
        <w:rPr>
          <w:rFonts w:hint="eastAsia" w:eastAsia="仿宋_GB2312" w:cs="Times New Roman"/>
          <w:sz w:val="32"/>
          <w:szCs w:val="32"/>
          <w:highlight w:val="none"/>
          <w:lang w:val="en-US" w:eastAsia="zh-CN"/>
        </w:rPr>
        <w:t xml:space="preserve"> 第三季度计划对参与全民阅读活动的广大读者开展满意度调研，发放问卷不少于1000份，回收率不低于80%。对回收问卷进行数据统计与分析，梳理出存在的问题和改进方向。</w:t>
      </w:r>
    </w:p>
    <w:p>
      <w:pPr>
        <w:keepNext/>
        <w:keepLines w:val="0"/>
        <w:pageBreakBefore w:val="0"/>
        <w:widowControl w:val="0"/>
        <w:kinsoku/>
        <w:wordWrap/>
        <w:overflowPunct/>
        <w:topLinePunct w:val="0"/>
        <w:autoSpaceDE/>
        <w:autoSpaceDN/>
        <w:bidi w:val="0"/>
        <w:adjustRightInd/>
        <w:snapToGrid/>
        <w:spacing w:line="560" w:lineRule="exact"/>
        <w:ind w:firstLine="640" w:firstLineChars="200"/>
        <w:rPr>
          <w:rFonts w:hint="eastAsia" w:eastAsia="仿宋_GB2312" w:cs="Times New Roman"/>
          <w:sz w:val="32"/>
          <w:szCs w:val="32"/>
          <w:highlight w:val="none"/>
          <w:lang w:val="en-US" w:eastAsia="zh-CN"/>
        </w:rPr>
      </w:pPr>
      <w:r>
        <w:rPr>
          <w:rFonts w:hint="eastAsia" w:ascii="方正仿宋_GBK" w:hAnsi="方正仿宋_GBK" w:eastAsia="方正仿宋_GBK" w:cs="方正仿宋_GBK"/>
          <w:spacing w:val="0"/>
          <w:sz w:val="32"/>
          <w:szCs w:val="32"/>
        </w:rPr>
        <w:t>第四季度计划对全年</w:t>
      </w:r>
      <w:r>
        <w:rPr>
          <w:rFonts w:hint="eastAsia" w:ascii="方正仿宋_GBK" w:hAnsi="方正仿宋_GBK" w:eastAsia="方正仿宋_GBK" w:cs="方正仿宋_GBK"/>
          <w:spacing w:val="0"/>
          <w:sz w:val="32"/>
          <w:szCs w:val="32"/>
          <w:lang w:val="en-US" w:eastAsia="zh-CN"/>
        </w:rPr>
        <w:t>免费开放资金</w:t>
      </w:r>
      <w:r>
        <w:rPr>
          <w:rFonts w:hint="eastAsia" w:ascii="方正仿宋_GBK" w:hAnsi="方正仿宋_GBK" w:eastAsia="方正仿宋_GBK" w:cs="方正仿宋_GBK"/>
          <w:spacing w:val="0"/>
          <w:sz w:val="32"/>
          <w:szCs w:val="32"/>
        </w:rPr>
        <w:t>的使用情况进行全面总结，</w:t>
      </w:r>
      <w:r>
        <w:rPr>
          <w:rFonts w:hint="eastAsia" w:eastAsia="仿宋_GB2312" w:cs="Times New Roman"/>
          <w:sz w:val="32"/>
          <w:szCs w:val="32"/>
          <w:highlight w:val="none"/>
          <w:lang w:val="en-US" w:eastAsia="zh-CN"/>
        </w:rPr>
        <w:t>根据第三季度调研结果，针对读者反馈的突出问题，制定整改方案并推进落实。</w:t>
      </w:r>
    </w:p>
    <w:p>
      <w:pPr>
        <w:keepNext/>
        <w:keepLines w:val="0"/>
        <w:pageBreakBefore w:val="0"/>
        <w:widowControl w:val="0"/>
        <w:kinsoku/>
        <w:wordWrap/>
        <w:overflowPunct/>
        <w:topLinePunct w:val="0"/>
        <w:autoSpaceDE/>
        <w:autoSpaceDN/>
        <w:bidi w:val="0"/>
        <w:adjustRightInd/>
        <w:snapToGrid/>
        <w:spacing w:line="560" w:lineRule="exact"/>
        <w:ind w:firstLine="640" w:firstLineChars="200"/>
        <w:rPr>
          <w:rFonts w:hint="eastAsia" w:ascii="方正仿宋_GBK" w:hAnsi="方正仿宋_GBK" w:eastAsia="方正仿宋_GBK" w:cs="方正仿宋_GBK"/>
          <w:spacing w:val="0"/>
          <w:sz w:val="32"/>
          <w:szCs w:val="32"/>
        </w:rPr>
      </w:pPr>
      <w:r>
        <w:rPr>
          <w:rFonts w:hint="eastAsia" w:ascii="方正仿宋_GBK" w:hAnsi="方正仿宋_GBK" w:eastAsia="方正仿宋_GBK" w:cs="方正仿宋_GBK"/>
          <w:spacing w:val="0"/>
          <w:sz w:val="32"/>
          <w:szCs w:val="32"/>
        </w:rPr>
        <w:t>通过以上阶段性目标，确保全民阅读活动工作有序推进，提升</w:t>
      </w:r>
      <w:r>
        <w:rPr>
          <w:rFonts w:hint="eastAsia" w:ascii="方正仿宋_GBK" w:hAnsi="方正仿宋_GBK" w:eastAsia="方正仿宋_GBK" w:cs="方正仿宋_GBK"/>
          <w:spacing w:val="0"/>
          <w:sz w:val="32"/>
          <w:szCs w:val="32"/>
          <w:lang w:val="en-US" w:eastAsia="zh-CN"/>
        </w:rPr>
        <w:t>全市广大人民群众的读书热情及广大读者的满意度</w:t>
      </w:r>
      <w:r>
        <w:rPr>
          <w:rFonts w:hint="eastAsia" w:ascii="方正仿宋_GBK" w:hAnsi="方正仿宋_GBK" w:eastAsia="方正仿宋_GBK" w:cs="方正仿宋_GBK"/>
          <w:spacing w:val="0"/>
          <w:sz w:val="32"/>
          <w:szCs w:val="32"/>
        </w:rPr>
        <w:t>。</w:t>
      </w:r>
    </w:p>
    <w:p>
      <w:pPr>
        <w:keepNext/>
        <w:keepLines w:val="0"/>
        <w:pageBreakBefore w:val="0"/>
        <w:widowControl w:val="0"/>
        <w:kinsoku/>
        <w:wordWrap/>
        <w:overflowPunct/>
        <w:topLinePunct w:val="0"/>
        <w:autoSpaceDE/>
        <w:autoSpaceDN/>
        <w:bidi w:val="0"/>
        <w:adjustRightInd/>
        <w:snapToGrid/>
        <w:spacing w:line="560" w:lineRule="exact"/>
        <w:ind w:firstLine="640" w:firstLineChars="200"/>
        <w:rPr>
          <w:rFonts w:hint="default" w:ascii="Times New Roman" w:hAnsi="Times New Roman" w:eastAsia="黑体" w:cs="Times New Roman"/>
          <w:spacing w:val="0"/>
          <w:sz w:val="32"/>
          <w:szCs w:val="32"/>
        </w:rPr>
      </w:pPr>
      <w:r>
        <w:rPr>
          <w:rFonts w:hint="default" w:ascii="Times New Roman" w:hAnsi="Times New Roman" w:eastAsia="黑体" w:cs="Times New Roman"/>
          <w:spacing w:val="0"/>
          <w:sz w:val="32"/>
          <w:szCs w:val="32"/>
        </w:rPr>
        <w:t>二、绩效评价工作开展情况</w:t>
      </w:r>
    </w:p>
    <w:p>
      <w:pPr>
        <w:keepNext/>
        <w:keepLines w:val="0"/>
        <w:pageBreakBefore w:val="0"/>
        <w:widowControl w:val="0"/>
        <w:kinsoku/>
        <w:wordWrap/>
        <w:overflowPunct/>
        <w:topLinePunct w:val="0"/>
        <w:autoSpaceDE/>
        <w:autoSpaceDN/>
        <w:bidi w:val="0"/>
        <w:adjustRightInd/>
        <w:snapToGrid/>
        <w:spacing w:line="560" w:lineRule="exact"/>
        <w:ind w:firstLine="643" w:firstLineChars="200"/>
        <w:rPr>
          <w:rFonts w:hint="default" w:ascii="Times New Roman" w:hAnsi="Times New Roman" w:eastAsia="楷体_GB2312" w:cs="Times New Roman"/>
          <w:b/>
          <w:bCs/>
          <w:spacing w:val="0"/>
          <w:sz w:val="32"/>
          <w:szCs w:val="32"/>
        </w:rPr>
      </w:pPr>
      <w:r>
        <w:rPr>
          <w:rFonts w:hint="default" w:ascii="Times New Roman" w:hAnsi="Times New Roman" w:eastAsia="楷体_GB2312" w:cs="Times New Roman"/>
          <w:b/>
          <w:bCs/>
          <w:spacing w:val="0"/>
          <w:sz w:val="32"/>
          <w:szCs w:val="32"/>
        </w:rPr>
        <w:t>（一）绩效评价目的、对象和范围</w:t>
      </w:r>
    </w:p>
    <w:p>
      <w:pPr>
        <w:pStyle w:val="10"/>
        <w:keepNext/>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outlineLvl w:val="9"/>
        <w:rPr>
          <w:rFonts w:hint="default" w:ascii="Times New Roman" w:hAnsi="Times New Roman" w:eastAsia="仿宋_GB2312" w:cs="Times New Roman"/>
          <w:b w:val="0"/>
          <w:bCs w:val="0"/>
          <w:spacing w:val="0"/>
          <w:highlight w:val="none"/>
          <w:lang w:val="en-US" w:eastAsia="zh-CN"/>
        </w:rPr>
      </w:pPr>
      <w:r>
        <w:rPr>
          <w:rFonts w:hint="default" w:ascii="Times New Roman" w:hAnsi="Times New Roman" w:eastAsia="仿宋_GB2312" w:cs="Times New Roman"/>
          <w:b w:val="0"/>
          <w:bCs w:val="0"/>
          <w:spacing w:val="0"/>
          <w:highlight w:val="none"/>
          <w:lang w:val="en-US" w:eastAsia="zh-CN"/>
        </w:rPr>
        <w:t>1.绩效评价完整性</w:t>
      </w:r>
    </w:p>
    <w:p>
      <w:pPr>
        <w:keepNext/>
        <w:keepLines w:val="0"/>
        <w:pageBreakBefore w:val="0"/>
        <w:widowControl w:val="0"/>
        <w:kinsoku/>
        <w:wordWrap/>
        <w:overflowPunct/>
        <w:topLinePunct w:val="0"/>
        <w:autoSpaceDE/>
        <w:autoSpaceDN/>
        <w:bidi w:val="0"/>
        <w:adjustRightInd/>
        <w:snapToGrid/>
        <w:spacing w:line="560" w:lineRule="exact"/>
        <w:ind w:firstLine="640" w:firstLineChars="200"/>
        <w:rPr>
          <w:rFonts w:hint="default" w:ascii="Times New Roman" w:hAnsi="Times New Roman" w:eastAsia="仿宋_GB2312" w:cs="Times New Roman"/>
          <w:spacing w:val="0"/>
          <w:sz w:val="32"/>
          <w:szCs w:val="32"/>
          <w:highlight w:val="none"/>
        </w:rPr>
      </w:pPr>
      <w:r>
        <w:rPr>
          <w:rFonts w:hint="default" w:ascii="Times New Roman" w:hAnsi="Times New Roman" w:eastAsia="仿宋_GB2312" w:cs="Times New Roman"/>
          <w:spacing w:val="0"/>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p>
    <w:p>
      <w:pPr>
        <w:keepNext/>
        <w:keepLines w:val="0"/>
        <w:pageBreakBefore w:val="0"/>
        <w:widowControl w:val="0"/>
        <w:kinsoku/>
        <w:wordWrap/>
        <w:overflowPunct/>
        <w:topLinePunct w:val="0"/>
        <w:autoSpaceDE/>
        <w:autoSpaceDN/>
        <w:bidi w:val="0"/>
        <w:adjustRightInd/>
        <w:snapToGrid/>
        <w:spacing w:line="560" w:lineRule="exact"/>
        <w:ind w:firstLine="640" w:firstLineChars="200"/>
        <w:rPr>
          <w:rFonts w:hint="default" w:ascii="Times New Roman" w:hAnsi="Times New Roman" w:eastAsia="仿宋_GB2312" w:cs="Times New Roman"/>
          <w:spacing w:val="0"/>
          <w:sz w:val="32"/>
          <w:szCs w:val="32"/>
          <w:highlight w:val="none"/>
        </w:rPr>
      </w:pPr>
      <w:r>
        <w:rPr>
          <w:rFonts w:hint="default" w:ascii="Times New Roman" w:hAnsi="Times New Roman" w:eastAsia="仿宋_GB2312" w:cs="Times New Roman"/>
          <w:spacing w:val="0"/>
          <w:sz w:val="32"/>
          <w:szCs w:val="32"/>
          <w:highlight w:val="none"/>
          <w:lang w:val="en-US" w:eastAsia="zh-CN"/>
        </w:rPr>
        <w:t>在评价指标体系的构建上，充分考虑了项目的性质、目标以及预期成果，选取了具有代表性和可衡量性的关键指标，涵盖了社会效益维度，力求全方位反映项目的绩效状况。同时，对于每个指标的评价标准和数据来源均进行了明确说明，确保评价结果的客观性和可追溯性。</w:t>
      </w:r>
    </w:p>
    <w:p>
      <w:pPr>
        <w:keepNext/>
        <w:keepLines w:val="0"/>
        <w:pageBreakBefore w:val="0"/>
        <w:widowControl w:val="0"/>
        <w:kinsoku/>
        <w:wordWrap/>
        <w:overflowPunct/>
        <w:topLinePunct w:val="0"/>
        <w:autoSpaceDE/>
        <w:autoSpaceDN/>
        <w:bidi w:val="0"/>
        <w:adjustRightInd/>
        <w:snapToGrid/>
        <w:spacing w:line="560" w:lineRule="exact"/>
        <w:ind w:firstLine="640" w:firstLineChars="200"/>
        <w:rPr>
          <w:rFonts w:hint="default" w:ascii="Times New Roman" w:hAnsi="Times New Roman" w:eastAsia="仿宋_GB2312" w:cs="Times New Roman"/>
          <w:spacing w:val="0"/>
          <w:sz w:val="32"/>
          <w:szCs w:val="32"/>
          <w:highlight w:val="none"/>
        </w:rPr>
      </w:pPr>
      <w:r>
        <w:rPr>
          <w:rFonts w:hint="default" w:ascii="Times New Roman" w:hAnsi="Times New Roman" w:eastAsia="仿宋_GB2312" w:cs="Times New Roman"/>
          <w:spacing w:val="0"/>
          <w:sz w:val="32"/>
          <w:szCs w:val="32"/>
          <w:highlight w:val="none"/>
          <w:lang w:val="en-US" w:eastAsia="zh-CN"/>
        </w:rPr>
        <w:t>在数据收集与分析环节，采用了多种科学合理的方法，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pPr>
        <w:keepNext/>
        <w:keepLines w:val="0"/>
        <w:pageBreakBefore w:val="0"/>
        <w:widowControl w:val="0"/>
        <w:kinsoku/>
        <w:wordWrap/>
        <w:overflowPunct/>
        <w:topLinePunct w:val="0"/>
        <w:autoSpaceDE/>
        <w:autoSpaceDN/>
        <w:bidi w:val="0"/>
        <w:adjustRightInd/>
        <w:snapToGrid/>
        <w:spacing w:line="560" w:lineRule="exact"/>
        <w:ind w:firstLine="640" w:firstLineChars="200"/>
        <w:rPr>
          <w:rFonts w:hint="default" w:ascii="Times New Roman" w:hAnsi="Times New Roman" w:eastAsia="仿宋_GB2312" w:cs="Times New Roman"/>
          <w:spacing w:val="0"/>
          <w:sz w:val="32"/>
          <w:szCs w:val="32"/>
          <w:highlight w:val="none"/>
        </w:rPr>
      </w:pPr>
      <w:r>
        <w:rPr>
          <w:rFonts w:hint="default" w:ascii="Times New Roman" w:hAnsi="Times New Roman" w:eastAsia="仿宋_GB2312" w:cs="Times New Roman"/>
          <w:spacing w:val="0"/>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pPr>
        <w:keepNext/>
        <w:keepLines w:val="0"/>
        <w:pageBreakBefore w:val="0"/>
        <w:widowControl w:val="0"/>
        <w:kinsoku/>
        <w:wordWrap/>
        <w:overflowPunct/>
        <w:topLinePunct w:val="0"/>
        <w:autoSpaceDE/>
        <w:autoSpaceDN/>
        <w:bidi w:val="0"/>
        <w:adjustRightInd/>
        <w:snapToGrid/>
        <w:spacing w:line="560" w:lineRule="exact"/>
        <w:ind w:firstLine="640" w:firstLineChars="200"/>
        <w:rPr>
          <w:rFonts w:hint="default" w:ascii="Times New Roman" w:hAnsi="Times New Roman" w:eastAsia="仿宋_GB2312" w:cs="Times New Roman"/>
          <w:spacing w:val="0"/>
          <w:sz w:val="32"/>
          <w:szCs w:val="32"/>
          <w:highlight w:val="green"/>
          <w:lang w:val="en-US" w:eastAsia="zh-CN"/>
        </w:rPr>
      </w:pPr>
      <w:r>
        <w:rPr>
          <w:rFonts w:hint="default" w:ascii="Times New Roman" w:hAnsi="Times New Roman" w:eastAsia="仿宋_GB2312" w:cs="Times New Roman"/>
          <w:spacing w:val="0"/>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pPr>
        <w:keepNext/>
        <w:keepLines w:val="0"/>
        <w:pageBreakBefore w:val="0"/>
        <w:widowControl w:val="0"/>
        <w:kinsoku/>
        <w:wordWrap/>
        <w:overflowPunct/>
        <w:topLinePunct w:val="0"/>
        <w:autoSpaceDE/>
        <w:autoSpaceDN/>
        <w:bidi w:val="0"/>
        <w:adjustRightInd/>
        <w:snapToGrid/>
        <w:spacing w:line="560" w:lineRule="exact"/>
        <w:ind w:firstLine="640" w:firstLineChars="200"/>
        <w:rPr>
          <w:rFonts w:hint="default" w:ascii="Times New Roman" w:hAnsi="Times New Roman" w:eastAsia="仿宋_GB2312" w:cs="Times New Roman"/>
          <w:spacing w:val="0"/>
          <w:sz w:val="32"/>
          <w:szCs w:val="32"/>
        </w:rPr>
      </w:pPr>
      <w:r>
        <w:rPr>
          <w:rFonts w:hint="default" w:ascii="Times New Roman" w:hAnsi="Times New Roman" w:eastAsia="仿宋_GB2312" w:cs="Times New Roman"/>
          <w:spacing w:val="0"/>
          <w:sz w:val="32"/>
          <w:szCs w:val="32"/>
          <w:lang w:val="en-US" w:eastAsia="zh-CN"/>
        </w:rPr>
        <w:t>2.</w:t>
      </w:r>
      <w:r>
        <w:rPr>
          <w:rFonts w:hint="default" w:ascii="Times New Roman" w:hAnsi="Times New Roman" w:eastAsia="仿宋_GB2312" w:cs="Times New Roman"/>
          <w:spacing w:val="0"/>
          <w:sz w:val="32"/>
          <w:szCs w:val="32"/>
        </w:rPr>
        <w:t>绩效评价的目的</w:t>
      </w:r>
    </w:p>
    <w:p>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pacing w:val="0"/>
          <w:sz w:val="32"/>
          <w:szCs w:val="32"/>
          <w:highlight w:val="none"/>
        </w:rPr>
      </w:pPr>
      <w:r>
        <w:rPr>
          <w:rFonts w:hint="default" w:ascii="Times New Roman" w:hAnsi="Times New Roman" w:eastAsia="仿宋_GB2312" w:cs="Times New Roman"/>
          <w:spacing w:val="0"/>
          <w:sz w:val="32"/>
          <w:szCs w:val="32"/>
          <w:highlight w:val="none"/>
        </w:rPr>
        <w:t>（1）评估项目实施效果</w:t>
      </w:r>
    </w:p>
    <w:p>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pacing w:val="0"/>
          <w:sz w:val="32"/>
          <w:szCs w:val="32"/>
          <w:highlight w:val="none"/>
        </w:rPr>
      </w:pPr>
      <w:r>
        <w:rPr>
          <w:rFonts w:hint="default" w:ascii="Times New Roman" w:hAnsi="Times New Roman" w:eastAsia="仿宋_GB2312" w:cs="Times New Roman"/>
          <w:spacing w:val="0"/>
          <w:sz w:val="32"/>
          <w:szCs w:val="32"/>
          <w:highlight w:val="none"/>
        </w:rPr>
        <w:t>通过对项目预算执行情况及各项绩效目标达成程度的系统性分析，全面、客观地评估项目在预定周期内的实施效果，包括</w:t>
      </w:r>
      <w:r>
        <w:rPr>
          <w:rFonts w:hint="default" w:ascii="Times New Roman" w:hAnsi="Times New Roman" w:eastAsia="仿宋_GB2312" w:cs="Times New Roman"/>
          <w:spacing w:val="0"/>
          <w:sz w:val="32"/>
          <w:szCs w:val="32"/>
          <w:highlight w:val="none"/>
          <w:lang w:val="en-US" w:eastAsia="zh-CN"/>
        </w:rPr>
        <w:t>社会效益</w:t>
      </w:r>
      <w:r>
        <w:rPr>
          <w:rFonts w:hint="default" w:ascii="Times New Roman" w:hAnsi="Times New Roman" w:eastAsia="仿宋_GB2312" w:cs="Times New Roman"/>
          <w:spacing w:val="0"/>
          <w:sz w:val="32"/>
          <w:szCs w:val="32"/>
          <w:highlight w:val="none"/>
        </w:rPr>
        <w:t>指标，为项目后续的改进与优化提供科学依据。</w:t>
      </w:r>
    </w:p>
    <w:p>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pacing w:val="0"/>
          <w:sz w:val="32"/>
          <w:szCs w:val="32"/>
          <w:highlight w:val="none"/>
        </w:rPr>
      </w:pPr>
      <w:r>
        <w:rPr>
          <w:rFonts w:hint="default" w:ascii="Times New Roman" w:hAnsi="Times New Roman" w:eastAsia="仿宋_GB2312" w:cs="Times New Roman"/>
          <w:spacing w:val="0"/>
          <w:sz w:val="32"/>
          <w:szCs w:val="32"/>
          <w:highlight w:val="none"/>
        </w:rPr>
        <w:t>（2）提升资源利用效率</w:t>
      </w:r>
    </w:p>
    <w:p>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pacing w:val="0"/>
          <w:sz w:val="32"/>
          <w:szCs w:val="32"/>
          <w:highlight w:val="none"/>
        </w:rPr>
      </w:pPr>
      <w:r>
        <w:rPr>
          <w:rFonts w:hint="default" w:ascii="Times New Roman" w:hAnsi="Times New Roman" w:eastAsia="仿宋_GB2312" w:cs="Times New Roman"/>
          <w:spacing w:val="0"/>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pacing w:val="0"/>
          <w:sz w:val="32"/>
          <w:szCs w:val="32"/>
          <w:highlight w:val="none"/>
        </w:rPr>
      </w:pPr>
      <w:r>
        <w:rPr>
          <w:rFonts w:hint="default" w:ascii="Times New Roman" w:hAnsi="Times New Roman" w:eastAsia="仿宋_GB2312" w:cs="Times New Roman"/>
          <w:spacing w:val="0"/>
          <w:sz w:val="32"/>
          <w:szCs w:val="32"/>
          <w:highlight w:val="none"/>
        </w:rPr>
        <w:t>（3）强化项目管理责任</w:t>
      </w:r>
    </w:p>
    <w:p>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pacing w:val="0"/>
          <w:sz w:val="32"/>
          <w:szCs w:val="32"/>
          <w:highlight w:val="none"/>
        </w:rPr>
      </w:pPr>
      <w:r>
        <w:rPr>
          <w:rFonts w:hint="default" w:ascii="Times New Roman" w:hAnsi="Times New Roman" w:eastAsia="仿宋_GB2312" w:cs="Times New Roman"/>
          <w:spacing w:val="0"/>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pacing w:val="0"/>
          <w:sz w:val="32"/>
          <w:szCs w:val="32"/>
          <w:highlight w:val="none"/>
        </w:rPr>
      </w:pPr>
      <w:r>
        <w:rPr>
          <w:rFonts w:hint="default" w:ascii="Times New Roman" w:hAnsi="Times New Roman" w:eastAsia="仿宋_GB2312" w:cs="Times New Roman"/>
          <w:spacing w:val="0"/>
          <w:sz w:val="32"/>
          <w:szCs w:val="32"/>
          <w:highlight w:val="none"/>
        </w:rPr>
        <w:t>（4）为决策提供支持</w:t>
      </w:r>
    </w:p>
    <w:p>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pacing w:val="0"/>
          <w:sz w:val="32"/>
          <w:szCs w:val="32"/>
          <w:highlight w:val="none"/>
        </w:rPr>
      </w:pPr>
      <w:r>
        <w:rPr>
          <w:rFonts w:hint="default" w:ascii="Times New Roman" w:hAnsi="Times New Roman" w:eastAsia="仿宋_GB2312" w:cs="Times New Roman"/>
          <w:spacing w:val="0"/>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pacing w:val="0"/>
          <w:sz w:val="32"/>
          <w:szCs w:val="32"/>
          <w:highlight w:val="none"/>
        </w:rPr>
      </w:pPr>
      <w:r>
        <w:rPr>
          <w:rFonts w:hint="default" w:ascii="Times New Roman" w:hAnsi="Times New Roman" w:eastAsia="仿宋_GB2312" w:cs="Times New Roman"/>
          <w:spacing w:val="0"/>
          <w:sz w:val="32"/>
          <w:szCs w:val="32"/>
          <w:highlight w:val="none"/>
        </w:rPr>
        <w:t>（5）促进项目持续改进</w:t>
      </w:r>
    </w:p>
    <w:p>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pacing w:val="0"/>
          <w:sz w:val="32"/>
          <w:szCs w:val="32"/>
          <w:highlight w:val="none"/>
        </w:rPr>
      </w:pPr>
      <w:r>
        <w:rPr>
          <w:rFonts w:hint="default" w:ascii="Times New Roman" w:hAnsi="Times New Roman" w:eastAsia="仿宋_GB2312" w:cs="Times New Roman"/>
          <w:spacing w:val="0"/>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pacing w:val="0"/>
          <w:sz w:val="32"/>
          <w:szCs w:val="32"/>
          <w:highlight w:val="green"/>
        </w:rPr>
      </w:pPr>
      <w:r>
        <w:rPr>
          <w:rFonts w:hint="default" w:ascii="Times New Roman" w:hAnsi="Times New Roman" w:eastAsia="仿宋_GB2312" w:cs="Times New Roman"/>
          <w:spacing w:val="0"/>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pPr>
        <w:pStyle w:val="10"/>
        <w:keepNext/>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outlineLvl w:val="9"/>
        <w:rPr>
          <w:rFonts w:hint="default" w:ascii="Times New Roman" w:hAnsi="Times New Roman" w:eastAsia="仿宋_GB2312" w:cs="Times New Roman"/>
          <w:b w:val="0"/>
          <w:bCs w:val="0"/>
          <w:spacing w:val="0"/>
        </w:rPr>
      </w:pPr>
      <w:r>
        <w:rPr>
          <w:rFonts w:hint="default" w:ascii="Times New Roman" w:hAnsi="Times New Roman" w:eastAsia="仿宋_GB2312" w:cs="Times New Roman"/>
          <w:b w:val="0"/>
          <w:bCs w:val="0"/>
          <w:spacing w:val="0"/>
          <w:lang w:val="en-US" w:eastAsia="zh-CN"/>
        </w:rPr>
        <w:t>3</w:t>
      </w:r>
      <w:r>
        <w:rPr>
          <w:rFonts w:hint="default" w:ascii="Times New Roman" w:hAnsi="Times New Roman" w:eastAsia="仿宋_GB2312" w:cs="Times New Roman"/>
          <w:b/>
          <w:bCs/>
          <w:spacing w:val="0"/>
          <w:sz w:val="32"/>
          <w:szCs w:val="32"/>
          <w:lang w:val="en-US" w:eastAsia="zh-CN"/>
        </w:rPr>
        <w:t>.</w:t>
      </w:r>
      <w:r>
        <w:rPr>
          <w:rFonts w:hint="default" w:ascii="Times New Roman" w:hAnsi="Times New Roman" w:eastAsia="仿宋_GB2312" w:cs="Times New Roman"/>
          <w:b w:val="0"/>
          <w:bCs w:val="0"/>
          <w:spacing w:val="0"/>
        </w:rPr>
        <w:t>绩效评价的对象</w:t>
      </w:r>
    </w:p>
    <w:p>
      <w:pPr>
        <w:pStyle w:val="10"/>
        <w:keepNext/>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outlineLvl w:val="9"/>
        <w:rPr>
          <w:rFonts w:hint="default" w:ascii="Times New Roman" w:hAnsi="Times New Roman" w:eastAsia="仿宋_GB2312" w:cs="Times New Roman"/>
          <w:b w:val="0"/>
          <w:bCs w:val="0"/>
          <w:spacing w:val="0"/>
          <w:highlight w:val="none"/>
        </w:rPr>
      </w:pPr>
      <w:r>
        <w:rPr>
          <w:rFonts w:hint="default" w:ascii="Times New Roman" w:hAnsi="Times New Roman" w:eastAsia="仿宋_GB2312" w:cs="Times New Roman"/>
          <w:b w:val="0"/>
          <w:bCs w:val="0"/>
          <w:spacing w:val="0"/>
          <w:highlight w:val="none"/>
        </w:rPr>
        <w:t>本项目预算绩效评价报告的评价对象是</w:t>
      </w:r>
      <w:r>
        <w:rPr>
          <w:rFonts w:hint="eastAsia" w:ascii="Times New Roman" w:hAnsi="Times New Roman" w:eastAsia="仿宋_GB2312" w:cs="Times New Roman"/>
          <w:b w:val="0"/>
          <w:bCs w:val="0"/>
          <w:spacing w:val="0"/>
          <w:highlight w:val="none"/>
          <w:lang w:eastAsia="zh-CN"/>
        </w:rPr>
        <w:t>巴财教[2023]61号关于提前下达中央2024年公共图书馆 美术馆  文化馆[站]免费开放补助</w:t>
      </w:r>
      <w:r>
        <w:rPr>
          <w:rFonts w:hint="default" w:ascii="Times New Roman" w:hAnsi="Times New Roman" w:eastAsia="仿宋_GB2312" w:cs="Times New Roman"/>
          <w:b w:val="0"/>
          <w:bCs w:val="0"/>
          <w:spacing w:val="0"/>
          <w:highlight w:val="none"/>
        </w:rPr>
        <w:t>及其预算执行情况。该项目由</w:t>
      </w:r>
      <w:r>
        <w:rPr>
          <w:rFonts w:hint="eastAsia" w:ascii="Times New Roman" w:hAnsi="Times New Roman" w:eastAsia="仿宋_GB2312" w:cs="Times New Roman"/>
          <w:b w:val="0"/>
          <w:bCs w:val="0"/>
          <w:spacing w:val="0"/>
          <w:highlight w:val="none"/>
          <w:lang w:eastAsia="zh-CN"/>
        </w:rPr>
        <w:t>库尔勒市</w:t>
      </w:r>
      <w:r>
        <w:rPr>
          <w:rFonts w:hint="eastAsia" w:ascii="Times New Roman" w:hAnsi="Times New Roman" w:eastAsia="仿宋_GB2312" w:cs="Times New Roman"/>
          <w:b w:val="0"/>
          <w:bCs w:val="0"/>
          <w:spacing w:val="0"/>
          <w:highlight w:val="none"/>
          <w:lang w:val="en-US" w:eastAsia="zh-CN"/>
        </w:rPr>
        <w:t>图书馆</w:t>
      </w:r>
      <w:r>
        <w:rPr>
          <w:rFonts w:hint="default" w:ascii="Times New Roman" w:hAnsi="Times New Roman" w:eastAsia="仿宋_GB2312" w:cs="Times New Roman"/>
          <w:b w:val="0"/>
          <w:bCs w:val="0"/>
          <w:spacing w:val="0"/>
          <w:highlight w:val="none"/>
        </w:rPr>
        <w:t>负责实施，旨在</w:t>
      </w:r>
      <w:r>
        <w:rPr>
          <w:rStyle w:val="16"/>
          <w:rFonts w:hint="eastAsia" w:ascii="Times New Roman" w:hAnsi="Times New Roman" w:eastAsia="方正仿宋_GBK" w:cs="方正仿宋_GBK"/>
          <w:b w:val="0"/>
          <w:bCs/>
          <w:spacing w:val="0"/>
          <w:sz w:val="32"/>
          <w:szCs w:val="32"/>
          <w:highlight w:val="none"/>
        </w:rPr>
        <w:t>保障</w:t>
      </w:r>
      <w:r>
        <w:rPr>
          <w:rStyle w:val="16"/>
          <w:rFonts w:hint="eastAsia" w:ascii="Times New Roman" w:hAnsi="Times New Roman" w:eastAsia="方正仿宋_GBK" w:cs="方正仿宋_GBK"/>
          <w:b w:val="0"/>
          <w:bCs/>
          <w:spacing w:val="0"/>
          <w:sz w:val="32"/>
          <w:szCs w:val="32"/>
          <w:highlight w:val="none"/>
          <w:lang w:eastAsia="zh-CN"/>
        </w:rPr>
        <w:t>我</w:t>
      </w:r>
      <w:r>
        <w:rPr>
          <w:rStyle w:val="16"/>
          <w:rFonts w:hint="eastAsia" w:ascii="Times New Roman" w:hAnsi="Times New Roman" w:eastAsia="方正仿宋_GBK" w:cs="方正仿宋_GBK"/>
          <w:b w:val="0"/>
          <w:bCs/>
          <w:spacing w:val="0"/>
          <w:sz w:val="32"/>
          <w:szCs w:val="32"/>
          <w:highlight w:val="none"/>
          <w:lang w:val="en-US" w:eastAsia="zh-CN"/>
        </w:rPr>
        <w:t>馆免费开放工作</w:t>
      </w:r>
      <w:r>
        <w:rPr>
          <w:rStyle w:val="16"/>
          <w:rFonts w:hint="eastAsia" w:ascii="Times New Roman" w:hAnsi="Times New Roman" w:eastAsia="方正仿宋_GBK" w:cs="方正仿宋_GBK"/>
          <w:b w:val="0"/>
          <w:bCs/>
          <w:spacing w:val="0"/>
          <w:sz w:val="32"/>
          <w:szCs w:val="32"/>
          <w:highlight w:val="none"/>
        </w:rPr>
        <w:t>正常运转</w:t>
      </w:r>
      <w:r>
        <w:rPr>
          <w:rStyle w:val="16"/>
          <w:rFonts w:hint="eastAsia" w:ascii="Times New Roman" w:hAnsi="Times New Roman" w:eastAsia="方正仿宋_GBK" w:cs="方正仿宋_GBK"/>
          <w:b w:val="0"/>
          <w:bCs/>
          <w:spacing w:val="0"/>
          <w:sz w:val="32"/>
          <w:szCs w:val="32"/>
          <w:highlight w:val="none"/>
          <w:lang w:eastAsia="zh-CN"/>
        </w:rPr>
        <w:t>，</w:t>
      </w:r>
      <w:r>
        <w:rPr>
          <w:rStyle w:val="16"/>
          <w:rFonts w:hint="eastAsia" w:ascii="Times New Roman" w:hAnsi="Times New Roman" w:eastAsia="方正仿宋_GBK" w:cs="方正仿宋_GBK"/>
          <w:b w:val="0"/>
          <w:bCs/>
          <w:spacing w:val="0"/>
          <w:sz w:val="32"/>
          <w:szCs w:val="32"/>
          <w:highlight w:val="none"/>
        </w:rPr>
        <w:t>确保全民阅读活动稳定有序开展，保障各项事业规范运行，开展</w:t>
      </w:r>
      <w:r>
        <w:rPr>
          <w:rStyle w:val="16"/>
          <w:rFonts w:hint="eastAsia" w:ascii="Times New Roman" w:hAnsi="Times New Roman" w:eastAsia="方正仿宋_GBK" w:cs="方正仿宋_GBK"/>
          <w:b w:val="0"/>
          <w:bCs/>
          <w:spacing w:val="0"/>
          <w:sz w:val="32"/>
          <w:szCs w:val="32"/>
          <w:highlight w:val="none"/>
          <w:lang w:eastAsia="zh-CN"/>
        </w:rPr>
        <w:t>落实</w:t>
      </w:r>
      <w:r>
        <w:rPr>
          <w:rStyle w:val="16"/>
          <w:rFonts w:hint="eastAsia" w:ascii="Times New Roman" w:hAnsi="Times New Roman" w:eastAsia="方正仿宋_GBK" w:cs="方正仿宋_GBK"/>
          <w:b w:val="0"/>
          <w:bCs/>
          <w:spacing w:val="0"/>
          <w:sz w:val="32"/>
          <w:szCs w:val="32"/>
          <w:highlight w:val="none"/>
        </w:rPr>
        <w:t>各项活动</w:t>
      </w:r>
      <w:r>
        <w:rPr>
          <w:rFonts w:hint="default" w:ascii="Times New Roman" w:hAnsi="Times New Roman" w:eastAsia="仿宋_GB2312" w:cs="Times New Roman"/>
          <w:b w:val="0"/>
          <w:bCs w:val="0"/>
          <w:spacing w:val="0"/>
          <w:highlight w:val="none"/>
        </w:rPr>
        <w:t>。项目预算涵盖从</w:t>
      </w:r>
      <w:r>
        <w:rPr>
          <w:rFonts w:hint="eastAsia" w:ascii="Times New Roman" w:hAnsi="Times New Roman" w:eastAsia="仿宋_GB2312" w:cs="Times New Roman"/>
          <w:b w:val="0"/>
          <w:bCs w:val="0"/>
          <w:spacing w:val="0"/>
          <w:highlight w:val="none"/>
          <w:lang w:val="en-US" w:eastAsia="zh-CN"/>
        </w:rPr>
        <w:t>2024年1月1日</w:t>
      </w:r>
      <w:r>
        <w:rPr>
          <w:rFonts w:hint="default" w:ascii="Times New Roman" w:hAnsi="Times New Roman" w:eastAsia="仿宋_GB2312" w:cs="Times New Roman"/>
          <w:b w:val="0"/>
          <w:bCs w:val="0"/>
          <w:spacing w:val="0"/>
          <w:highlight w:val="none"/>
        </w:rPr>
        <w:t>至</w:t>
      </w:r>
      <w:r>
        <w:rPr>
          <w:rFonts w:hint="eastAsia" w:ascii="Times New Roman" w:hAnsi="Times New Roman" w:eastAsia="仿宋_GB2312" w:cs="Times New Roman"/>
          <w:b w:val="0"/>
          <w:bCs w:val="0"/>
          <w:spacing w:val="0"/>
          <w:highlight w:val="none"/>
          <w:lang w:val="en-US" w:eastAsia="zh-CN"/>
        </w:rPr>
        <w:t>2024年12月31日</w:t>
      </w:r>
      <w:r>
        <w:rPr>
          <w:rFonts w:hint="default" w:ascii="Times New Roman" w:hAnsi="Times New Roman" w:eastAsia="仿宋_GB2312" w:cs="Times New Roman"/>
          <w:b w:val="0"/>
          <w:bCs w:val="0"/>
          <w:spacing w:val="0"/>
          <w:highlight w:val="none"/>
        </w:rPr>
        <w:t>的全部资金投入与支出，涉及资金总额为</w:t>
      </w:r>
      <w:r>
        <w:rPr>
          <w:rFonts w:hint="eastAsia" w:ascii="Times New Roman" w:hAnsi="Times New Roman" w:eastAsia="仿宋_GB2312" w:cs="Times New Roman"/>
          <w:b w:val="0"/>
          <w:bCs w:val="0"/>
          <w:spacing w:val="0"/>
          <w:highlight w:val="none"/>
          <w:lang w:val="en-US" w:eastAsia="zh-CN"/>
        </w:rPr>
        <w:t>14.4</w:t>
      </w:r>
      <w:r>
        <w:rPr>
          <w:rFonts w:hint="default" w:ascii="Times New Roman" w:hAnsi="Times New Roman" w:eastAsia="仿宋_GB2312" w:cs="Times New Roman"/>
          <w:b w:val="0"/>
          <w:bCs w:val="0"/>
          <w:spacing w:val="0"/>
          <w:highlight w:val="none"/>
          <w:lang w:val="en-US" w:eastAsia="zh-CN"/>
        </w:rPr>
        <w:t>万</w:t>
      </w:r>
      <w:r>
        <w:rPr>
          <w:rFonts w:hint="default" w:ascii="Times New Roman" w:hAnsi="Times New Roman" w:eastAsia="仿宋_GB2312" w:cs="Times New Roman"/>
          <w:b w:val="0"/>
          <w:bCs w:val="0"/>
          <w:spacing w:val="0"/>
          <w:highlight w:val="none"/>
        </w:rPr>
        <w:t>元。</w:t>
      </w:r>
    </w:p>
    <w:p>
      <w:pPr>
        <w:pStyle w:val="10"/>
        <w:keepNext/>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outlineLvl w:val="9"/>
        <w:rPr>
          <w:rFonts w:hint="default" w:ascii="Times New Roman" w:hAnsi="Times New Roman" w:eastAsia="仿宋_GB2312" w:cs="Times New Roman"/>
          <w:b w:val="0"/>
          <w:bCs w:val="0"/>
          <w:spacing w:val="0"/>
        </w:rPr>
      </w:pPr>
      <w:r>
        <w:rPr>
          <w:rFonts w:hint="default" w:ascii="Times New Roman" w:hAnsi="Times New Roman" w:eastAsia="仿宋_GB2312" w:cs="Times New Roman"/>
          <w:b w:val="0"/>
          <w:bCs w:val="0"/>
          <w:spacing w:val="0"/>
          <w:lang w:val="en-US" w:eastAsia="zh-CN"/>
        </w:rPr>
        <w:t>4.</w:t>
      </w:r>
      <w:r>
        <w:rPr>
          <w:rFonts w:hint="default" w:ascii="Times New Roman" w:hAnsi="Times New Roman" w:eastAsia="仿宋_GB2312" w:cs="Times New Roman"/>
          <w:b w:val="0"/>
          <w:bCs w:val="0"/>
          <w:spacing w:val="0"/>
        </w:rPr>
        <w:t>绩效评价的范围</w:t>
      </w:r>
    </w:p>
    <w:p>
      <w:pPr>
        <w:pStyle w:val="10"/>
        <w:keepNext/>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outlineLvl w:val="9"/>
        <w:rPr>
          <w:rFonts w:hint="default" w:ascii="Times New Roman" w:hAnsi="Times New Roman" w:eastAsia="仿宋_GB2312" w:cs="Times New Roman"/>
          <w:b w:val="0"/>
          <w:bCs w:val="0"/>
          <w:spacing w:val="0"/>
          <w:highlight w:val="none"/>
        </w:rPr>
      </w:pPr>
      <w:r>
        <w:rPr>
          <w:rFonts w:hint="default" w:ascii="Times New Roman" w:hAnsi="Times New Roman" w:eastAsia="仿宋_GB2312" w:cs="Times New Roman"/>
          <w:b w:val="0"/>
          <w:bCs w:val="0"/>
          <w:spacing w:val="0"/>
          <w:highlight w:val="none"/>
        </w:rPr>
        <w:t>本项目预算绩效评价报告的评价范围广泛而全面，涵盖了从项目立项至评价时点期间的所有关键预算活动和财务流程。具体而言，评价范围包括但不限于以下几个方面：</w:t>
      </w:r>
    </w:p>
    <w:p>
      <w:pPr>
        <w:pStyle w:val="10"/>
        <w:keepNext/>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outlineLvl w:val="9"/>
        <w:rPr>
          <w:rFonts w:hint="default" w:ascii="Times New Roman" w:hAnsi="Times New Roman" w:eastAsia="仿宋_GB2312" w:cs="Times New Roman"/>
          <w:b w:val="0"/>
          <w:bCs w:val="0"/>
          <w:spacing w:val="0"/>
          <w:highlight w:val="none"/>
        </w:rPr>
      </w:pPr>
      <w:r>
        <w:rPr>
          <w:rFonts w:hint="default" w:ascii="Times New Roman" w:hAnsi="Times New Roman" w:eastAsia="仿宋_GB2312" w:cs="Times New Roman"/>
          <w:b w:val="0"/>
          <w:bCs w:val="0"/>
          <w:spacing w:val="0"/>
          <w:highlight w:val="none"/>
        </w:rPr>
        <w:t>项目预算编制与执行：全面审视项目预算的编制依据、合理性、科学性以及实际执行情况，包括预算调整的原因和效果。</w:t>
      </w:r>
    </w:p>
    <w:p>
      <w:pPr>
        <w:pStyle w:val="10"/>
        <w:keepNext/>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outlineLvl w:val="9"/>
        <w:rPr>
          <w:rFonts w:hint="default" w:ascii="Times New Roman" w:hAnsi="Times New Roman" w:eastAsia="仿宋_GB2312" w:cs="Times New Roman"/>
          <w:b w:val="0"/>
          <w:bCs w:val="0"/>
          <w:spacing w:val="0"/>
          <w:highlight w:val="none"/>
          <w:lang w:eastAsia="zh-CN"/>
        </w:rPr>
      </w:pPr>
      <w:r>
        <w:rPr>
          <w:rFonts w:hint="default" w:ascii="Times New Roman" w:hAnsi="Times New Roman" w:eastAsia="仿宋_GB2312" w:cs="Times New Roman"/>
          <w:b w:val="0"/>
          <w:bCs w:val="0"/>
          <w:spacing w:val="0"/>
          <w:highlight w:val="none"/>
        </w:rPr>
        <w:t>资金管理：深入分析项目资金的分配、使用和监管情况，确保资金使用的合规性、高效性和透明度。</w:t>
      </w:r>
    </w:p>
    <w:p>
      <w:pPr>
        <w:pStyle w:val="10"/>
        <w:keepNext/>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outlineLvl w:val="9"/>
        <w:rPr>
          <w:rFonts w:hint="default" w:ascii="Times New Roman" w:hAnsi="Times New Roman" w:eastAsia="仿宋_GB2312" w:cs="Times New Roman"/>
          <w:b w:val="0"/>
          <w:bCs w:val="0"/>
          <w:spacing w:val="0"/>
          <w:highlight w:val="none"/>
          <w:lang w:eastAsia="zh-CN"/>
        </w:rPr>
      </w:pPr>
      <w:r>
        <w:rPr>
          <w:rFonts w:hint="default" w:ascii="Times New Roman" w:hAnsi="Times New Roman" w:eastAsia="仿宋_GB2312" w:cs="Times New Roman"/>
          <w:b w:val="0"/>
          <w:bCs w:val="0"/>
          <w:spacing w:val="0"/>
          <w:highlight w:val="none"/>
        </w:rPr>
        <w:t>项目实施进度与产出：评估项目是否按照既定计划顺利推进，各项任务是否按时完成，以及项目产出的数量、质量和时效性是否符合预期。</w:t>
      </w:r>
    </w:p>
    <w:p>
      <w:pPr>
        <w:pStyle w:val="10"/>
        <w:keepNext/>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outlineLvl w:val="9"/>
        <w:rPr>
          <w:rFonts w:hint="default" w:ascii="Times New Roman" w:hAnsi="Times New Roman" w:eastAsia="仿宋_GB2312" w:cs="Times New Roman"/>
          <w:b w:val="0"/>
          <w:bCs w:val="0"/>
          <w:spacing w:val="0"/>
          <w:highlight w:val="none"/>
          <w:lang w:eastAsia="zh-CN"/>
        </w:rPr>
      </w:pPr>
      <w:r>
        <w:rPr>
          <w:rFonts w:hint="default" w:ascii="Times New Roman" w:hAnsi="Times New Roman" w:eastAsia="仿宋_GB2312" w:cs="Times New Roman"/>
          <w:b w:val="0"/>
          <w:bCs w:val="0"/>
          <w:spacing w:val="0"/>
          <w:highlight w:val="none"/>
        </w:rPr>
        <w:t>社会影响：考察项目对</w:t>
      </w:r>
      <w:r>
        <w:rPr>
          <w:rFonts w:hint="eastAsia" w:ascii="Times New Roman" w:hAnsi="Times New Roman" w:eastAsia="仿宋_GB2312" w:cs="Times New Roman"/>
          <w:b w:val="0"/>
          <w:bCs w:val="0"/>
          <w:spacing w:val="0"/>
          <w:highlight w:val="none"/>
          <w:lang w:eastAsia="zh-CN"/>
        </w:rPr>
        <w:t>强化基层党组织建设、促进社区和谐稳定、推动社区治理创新以及提升社会满意度等</w:t>
      </w:r>
      <w:r>
        <w:rPr>
          <w:rFonts w:hint="default" w:ascii="Times New Roman" w:hAnsi="Times New Roman" w:eastAsia="仿宋_GB2312" w:cs="Times New Roman"/>
          <w:b w:val="0"/>
          <w:bCs w:val="0"/>
          <w:spacing w:val="0"/>
          <w:highlight w:val="none"/>
        </w:rPr>
        <w:t>方面的综合影响。</w:t>
      </w:r>
    </w:p>
    <w:p>
      <w:pPr>
        <w:keepNext/>
        <w:keepLines w:val="0"/>
        <w:pageBreakBefore w:val="0"/>
        <w:widowControl w:val="0"/>
        <w:kinsoku/>
        <w:wordWrap/>
        <w:overflowPunct/>
        <w:topLinePunct w:val="0"/>
        <w:autoSpaceDE/>
        <w:autoSpaceDN/>
        <w:bidi w:val="0"/>
        <w:adjustRightInd/>
        <w:snapToGrid/>
        <w:spacing w:line="560" w:lineRule="exact"/>
        <w:ind w:firstLine="643" w:firstLineChars="200"/>
        <w:rPr>
          <w:rFonts w:hint="default" w:ascii="Times New Roman" w:hAnsi="Times New Roman" w:cs="Times New Roman"/>
          <w:spacing w:val="0"/>
        </w:rPr>
      </w:pPr>
      <w:r>
        <w:rPr>
          <w:rFonts w:hint="default" w:ascii="Times New Roman" w:hAnsi="Times New Roman" w:eastAsia="楷体_GB2312" w:cs="Times New Roman"/>
          <w:b/>
          <w:bCs/>
          <w:spacing w:val="0"/>
          <w:sz w:val="32"/>
          <w:szCs w:val="32"/>
        </w:rPr>
        <w:t>（二）绩效评价原则、评价指标体系（详情见表1）、评价方法、评价标准。</w:t>
      </w:r>
    </w:p>
    <w:p>
      <w:pPr>
        <w:pStyle w:val="10"/>
        <w:keepNext/>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outlineLvl w:val="9"/>
        <w:rPr>
          <w:rFonts w:hint="default" w:ascii="Times New Roman" w:hAnsi="Times New Roman" w:eastAsia="仿宋_GB2312" w:cs="Times New Roman"/>
          <w:b w:val="0"/>
          <w:bCs w:val="0"/>
          <w:spacing w:val="0"/>
        </w:rPr>
      </w:pPr>
      <w:r>
        <w:rPr>
          <w:rFonts w:hint="default" w:ascii="Times New Roman" w:hAnsi="Times New Roman" w:eastAsia="仿宋_GB2312" w:cs="Times New Roman"/>
          <w:b w:val="0"/>
          <w:bCs w:val="0"/>
          <w:spacing w:val="0"/>
        </w:rPr>
        <w:t>1</w:t>
      </w:r>
      <w:r>
        <w:rPr>
          <w:rFonts w:hint="default" w:ascii="Times New Roman" w:hAnsi="Times New Roman" w:eastAsia="仿宋_GB2312" w:cs="Times New Roman"/>
          <w:b/>
          <w:bCs/>
          <w:spacing w:val="0"/>
          <w:sz w:val="32"/>
          <w:szCs w:val="32"/>
          <w:lang w:val="en-US" w:eastAsia="zh-CN"/>
        </w:rPr>
        <w:t>.</w:t>
      </w:r>
      <w:r>
        <w:rPr>
          <w:rFonts w:hint="default" w:ascii="Times New Roman" w:hAnsi="Times New Roman" w:eastAsia="仿宋_GB2312" w:cs="Times New Roman"/>
          <w:b w:val="0"/>
          <w:bCs w:val="0"/>
          <w:spacing w:val="0"/>
        </w:rPr>
        <w:t>绩效评价原则</w:t>
      </w:r>
    </w:p>
    <w:p>
      <w:pPr>
        <w:keepNext/>
        <w:keepLines w:val="0"/>
        <w:pageBreakBefore w:val="0"/>
        <w:widowControl w:val="0"/>
        <w:kinsoku/>
        <w:wordWrap/>
        <w:overflowPunct/>
        <w:topLinePunct w:val="0"/>
        <w:autoSpaceDE/>
        <w:autoSpaceDN/>
        <w:bidi w:val="0"/>
        <w:adjustRightInd/>
        <w:snapToGrid/>
        <w:spacing w:line="560" w:lineRule="exact"/>
        <w:ind w:firstLine="640" w:firstLineChars="200"/>
        <w:rPr>
          <w:rFonts w:hint="default" w:ascii="Times New Roman" w:hAnsi="Times New Roman" w:eastAsia="仿宋_GB2312" w:cs="Times New Roman"/>
          <w:color w:val="000000"/>
          <w:spacing w:val="0"/>
          <w:sz w:val="32"/>
          <w:szCs w:val="32"/>
        </w:rPr>
      </w:pPr>
      <w:r>
        <w:rPr>
          <w:rFonts w:hint="default" w:ascii="Times New Roman" w:hAnsi="Times New Roman" w:eastAsia="仿宋_GB2312" w:cs="Times New Roman"/>
          <w:color w:val="000000"/>
          <w:spacing w:val="0"/>
          <w:sz w:val="32"/>
          <w:szCs w:val="32"/>
        </w:rPr>
        <w:t>本次项目绩效评价遵循以下基本原则：</w:t>
      </w:r>
    </w:p>
    <w:p>
      <w:pPr>
        <w:pStyle w:val="10"/>
        <w:keepNext/>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outlineLvl w:val="9"/>
        <w:rPr>
          <w:rFonts w:hint="default" w:ascii="Times New Roman" w:hAnsi="Times New Roman" w:eastAsia="仿宋_GB2312" w:cs="Times New Roman"/>
          <w:b w:val="0"/>
          <w:bCs w:val="0"/>
          <w:spacing w:val="0"/>
        </w:rPr>
      </w:pPr>
      <w:r>
        <w:rPr>
          <w:rFonts w:hint="default" w:ascii="Times New Roman" w:hAnsi="Times New Roman" w:eastAsia="仿宋_GB2312" w:cs="Times New Roman"/>
          <w:b w:val="0"/>
          <w:bCs w:val="0"/>
          <w:spacing w:val="0"/>
        </w:rPr>
        <w:t>（1）科学公正。绩效评价应当运用科学合理的方法，按照规范的程序，对项目绩效进行客观、公正的反映。</w:t>
      </w:r>
    </w:p>
    <w:p>
      <w:pPr>
        <w:pStyle w:val="10"/>
        <w:keepNext/>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outlineLvl w:val="9"/>
        <w:rPr>
          <w:rFonts w:hint="default" w:ascii="Times New Roman" w:hAnsi="Times New Roman" w:eastAsia="仿宋_GB2312" w:cs="Times New Roman"/>
          <w:b w:val="0"/>
          <w:bCs w:val="0"/>
          <w:spacing w:val="0"/>
        </w:rPr>
      </w:pPr>
      <w:r>
        <w:rPr>
          <w:rFonts w:hint="default" w:ascii="Times New Roman" w:hAnsi="Times New Roman" w:eastAsia="仿宋_GB2312" w:cs="Times New Roman"/>
          <w:b w:val="0"/>
          <w:bCs w:val="0"/>
          <w:spacing w:val="0"/>
        </w:rPr>
        <w:t>（2）统筹兼顾。单位自评、部门评价和财政评价应职责明确，各有侧重，相互衔接。单位自评应由项目单位自主实施，即“谁支出、谁自评”。部门评价和财政评价应在单位自评的基础上开展。</w:t>
      </w:r>
    </w:p>
    <w:p>
      <w:pPr>
        <w:pStyle w:val="10"/>
        <w:keepNext/>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outlineLvl w:val="9"/>
        <w:rPr>
          <w:rFonts w:hint="default" w:ascii="Times New Roman" w:hAnsi="Times New Roman" w:eastAsia="仿宋_GB2312" w:cs="Times New Roman"/>
          <w:b w:val="0"/>
          <w:bCs w:val="0"/>
          <w:spacing w:val="0"/>
        </w:rPr>
      </w:pPr>
      <w:r>
        <w:rPr>
          <w:rFonts w:hint="default" w:ascii="Times New Roman" w:hAnsi="Times New Roman" w:eastAsia="仿宋_GB2312" w:cs="Times New Roman"/>
          <w:b w:val="0"/>
          <w:bCs w:val="0"/>
          <w:spacing w:val="0"/>
        </w:rPr>
        <w:t>（3）激励约束。绩效评价结果应与预算安排、政策调整、改进管理实质性挂钩，体现奖优罚劣和激励相容导向，有效要安排、低效要压减、无效要问责。</w:t>
      </w:r>
    </w:p>
    <w:p>
      <w:pPr>
        <w:pStyle w:val="10"/>
        <w:keepNext/>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outlineLvl w:val="9"/>
        <w:rPr>
          <w:rFonts w:hint="default" w:ascii="Times New Roman" w:hAnsi="Times New Roman" w:eastAsia="仿宋_GB2312" w:cs="Times New Roman"/>
          <w:b w:val="0"/>
          <w:bCs w:val="0"/>
          <w:spacing w:val="0"/>
        </w:rPr>
      </w:pPr>
      <w:r>
        <w:rPr>
          <w:rFonts w:hint="default" w:ascii="Times New Roman" w:hAnsi="Times New Roman" w:eastAsia="仿宋_GB2312" w:cs="Times New Roman"/>
          <w:b w:val="0"/>
          <w:bCs w:val="0"/>
          <w:spacing w:val="0"/>
        </w:rPr>
        <w:t>（4）公开透明。绩效评价结果应依法依规公开，并自觉接受社会监督。</w:t>
      </w:r>
    </w:p>
    <w:p>
      <w:pPr>
        <w:pStyle w:val="10"/>
        <w:keepNext/>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outlineLvl w:val="9"/>
        <w:rPr>
          <w:rFonts w:hint="default" w:ascii="Times New Roman" w:hAnsi="Times New Roman" w:eastAsia="仿宋_GB2312" w:cs="Times New Roman"/>
          <w:b w:val="0"/>
          <w:bCs w:val="0"/>
          <w:spacing w:val="0"/>
        </w:rPr>
      </w:pPr>
      <w:r>
        <w:rPr>
          <w:rFonts w:hint="default" w:ascii="Times New Roman" w:hAnsi="Times New Roman" w:eastAsia="仿宋_GB2312" w:cs="Times New Roman"/>
          <w:b w:val="0"/>
          <w:bCs w:val="0"/>
          <w:spacing w:val="0"/>
        </w:rPr>
        <w:t>2</w:t>
      </w:r>
      <w:r>
        <w:rPr>
          <w:rFonts w:hint="default" w:ascii="Times New Roman" w:hAnsi="Times New Roman" w:eastAsia="仿宋_GB2312" w:cs="Times New Roman"/>
          <w:b/>
          <w:bCs/>
          <w:spacing w:val="0"/>
          <w:sz w:val="32"/>
          <w:szCs w:val="32"/>
          <w:lang w:val="en-US" w:eastAsia="zh-CN"/>
        </w:rPr>
        <w:t>.</w:t>
      </w:r>
      <w:r>
        <w:rPr>
          <w:rFonts w:hint="default" w:ascii="Times New Roman" w:hAnsi="Times New Roman" w:eastAsia="仿宋_GB2312" w:cs="Times New Roman"/>
          <w:b w:val="0"/>
          <w:bCs w:val="0"/>
          <w:spacing w:val="0"/>
        </w:rPr>
        <w:t>评价指标体系</w:t>
      </w:r>
    </w:p>
    <w:p>
      <w:pPr>
        <w:keepNext/>
        <w:keepLines w:val="0"/>
        <w:pageBreakBefore w:val="0"/>
        <w:widowControl w:val="0"/>
        <w:kinsoku/>
        <w:wordWrap/>
        <w:overflowPunct/>
        <w:topLinePunct w:val="0"/>
        <w:autoSpaceDE/>
        <w:autoSpaceDN/>
        <w:bidi w:val="0"/>
        <w:adjustRightInd/>
        <w:snapToGrid/>
        <w:spacing w:line="560" w:lineRule="exact"/>
        <w:ind w:firstLine="640" w:firstLineChars="200"/>
        <w:rPr>
          <w:rFonts w:hint="default" w:ascii="Times New Roman" w:hAnsi="Times New Roman" w:cs="Times New Roman"/>
          <w:color w:val="000000"/>
          <w:spacing w:val="0"/>
          <w:sz w:val="32"/>
          <w:szCs w:val="32"/>
        </w:rPr>
      </w:pPr>
      <w:r>
        <w:rPr>
          <w:rFonts w:hint="default" w:ascii="Times New Roman" w:hAnsi="Times New Roman" w:eastAsia="仿宋_GB2312" w:cs="Times New Roman"/>
          <w:color w:val="000000"/>
          <w:spacing w:val="0"/>
          <w:sz w:val="32"/>
          <w:szCs w:val="32"/>
        </w:rPr>
        <w:t>绩效评价框架是开展绩效评价的核心。绩效评价框架包括评价准则、关键评价问题、评价指标、数据来源、数据收集方法等。指标体系建立过程如下：</w:t>
      </w:r>
    </w:p>
    <w:p>
      <w:pPr>
        <w:keepNext/>
        <w:keepLines w:val="0"/>
        <w:pageBreakBefore w:val="0"/>
        <w:widowControl w:val="0"/>
        <w:kinsoku/>
        <w:wordWrap/>
        <w:overflowPunct/>
        <w:topLinePunct w:val="0"/>
        <w:autoSpaceDE/>
        <w:autoSpaceDN/>
        <w:bidi w:val="0"/>
        <w:adjustRightInd/>
        <w:snapToGrid/>
        <w:spacing w:line="560" w:lineRule="exact"/>
        <w:ind w:firstLine="640" w:firstLineChars="200"/>
        <w:rPr>
          <w:rFonts w:hint="default" w:ascii="Times New Roman" w:hAnsi="Times New Roman" w:eastAsia="仿宋_GB2312" w:cs="Times New Roman"/>
          <w:color w:val="000000"/>
          <w:spacing w:val="0"/>
          <w:sz w:val="32"/>
          <w:szCs w:val="32"/>
        </w:rPr>
      </w:pPr>
      <w:r>
        <w:rPr>
          <w:rFonts w:hint="default" w:ascii="Times New Roman" w:hAnsi="Times New Roman" w:eastAsia="仿宋_GB2312" w:cs="Times New Roman"/>
          <w:color w:val="000000"/>
          <w:spacing w:val="0"/>
          <w:sz w:val="32"/>
          <w:szCs w:val="32"/>
        </w:rPr>
        <w:t>（1）确定评价指标</w:t>
      </w:r>
    </w:p>
    <w:p>
      <w:pPr>
        <w:keepNext/>
        <w:keepLines w:val="0"/>
        <w:pageBreakBefore w:val="0"/>
        <w:widowControl w:val="0"/>
        <w:kinsoku/>
        <w:wordWrap/>
        <w:overflowPunct/>
        <w:topLinePunct w:val="0"/>
        <w:autoSpaceDE/>
        <w:autoSpaceDN/>
        <w:bidi w:val="0"/>
        <w:adjustRightInd/>
        <w:snapToGrid/>
        <w:spacing w:line="560" w:lineRule="exact"/>
        <w:ind w:firstLine="640" w:firstLineChars="200"/>
        <w:rPr>
          <w:rFonts w:hint="default" w:ascii="Times New Roman" w:hAnsi="Times New Roman" w:eastAsia="仿宋_GB2312" w:cs="Times New Roman"/>
          <w:color w:val="000000"/>
          <w:spacing w:val="0"/>
          <w:sz w:val="32"/>
          <w:szCs w:val="32"/>
        </w:rPr>
      </w:pPr>
      <w:r>
        <w:rPr>
          <w:rFonts w:hint="default" w:ascii="Times New Roman" w:hAnsi="Times New Roman" w:eastAsia="仿宋_GB2312" w:cs="Times New Roman"/>
          <w:color w:val="000000"/>
          <w:spacing w:val="0"/>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keepNext/>
        <w:keepLines w:val="0"/>
        <w:pageBreakBefore w:val="0"/>
        <w:widowControl w:val="0"/>
        <w:kinsoku/>
        <w:wordWrap/>
        <w:overflowPunct/>
        <w:topLinePunct w:val="0"/>
        <w:autoSpaceDE/>
        <w:autoSpaceDN/>
        <w:bidi w:val="0"/>
        <w:adjustRightInd/>
        <w:snapToGrid/>
        <w:spacing w:line="560" w:lineRule="exact"/>
        <w:ind w:firstLine="640" w:firstLineChars="200"/>
        <w:rPr>
          <w:rFonts w:hint="default" w:ascii="Times New Roman" w:hAnsi="Times New Roman" w:eastAsia="仿宋_GB2312" w:cs="Times New Roman"/>
          <w:color w:val="000000"/>
          <w:spacing w:val="0"/>
          <w:sz w:val="32"/>
          <w:szCs w:val="32"/>
        </w:rPr>
      </w:pPr>
      <w:r>
        <w:rPr>
          <w:rFonts w:hint="default" w:ascii="Times New Roman" w:hAnsi="Times New Roman" w:eastAsia="仿宋_GB2312" w:cs="Times New Roman"/>
          <w:color w:val="000000"/>
          <w:spacing w:val="0"/>
          <w:sz w:val="32"/>
          <w:szCs w:val="32"/>
        </w:rPr>
        <w:t>（2）确定权重</w:t>
      </w:r>
    </w:p>
    <w:p>
      <w:pPr>
        <w:keepNext/>
        <w:keepLines w:val="0"/>
        <w:pageBreakBefore w:val="0"/>
        <w:widowControl w:val="0"/>
        <w:kinsoku/>
        <w:wordWrap/>
        <w:overflowPunct/>
        <w:topLinePunct w:val="0"/>
        <w:autoSpaceDE/>
        <w:autoSpaceDN/>
        <w:bidi w:val="0"/>
        <w:adjustRightInd/>
        <w:snapToGrid/>
        <w:spacing w:line="560" w:lineRule="exact"/>
        <w:ind w:firstLine="640" w:firstLineChars="200"/>
        <w:rPr>
          <w:rFonts w:hint="default" w:ascii="Times New Roman" w:hAnsi="Times New Roman" w:eastAsia="仿宋_GB2312" w:cs="Times New Roman"/>
          <w:color w:val="000000"/>
          <w:spacing w:val="0"/>
          <w:sz w:val="32"/>
          <w:szCs w:val="32"/>
          <w:lang w:eastAsia="zh-CN"/>
        </w:rPr>
      </w:pPr>
      <w:r>
        <w:rPr>
          <w:rFonts w:hint="default" w:ascii="Times New Roman" w:hAnsi="Times New Roman" w:eastAsia="仿宋_GB2312" w:cs="Times New Roman"/>
          <w:color w:val="000000"/>
          <w:spacing w:val="0"/>
          <w:sz w:val="32"/>
          <w:szCs w:val="32"/>
        </w:rPr>
        <w:t>确定各个指标相对于项目总体绩效的权重分值。在绩效评价指标体系中，项目决策权重为20分，项目过程权重为20分，项目产出权重为40分，项目效益权重为20分。</w:t>
      </w:r>
    </w:p>
    <w:p>
      <w:pPr>
        <w:keepNext/>
        <w:keepLines w:val="0"/>
        <w:pageBreakBefore w:val="0"/>
        <w:widowControl w:val="0"/>
        <w:kinsoku/>
        <w:wordWrap/>
        <w:overflowPunct/>
        <w:topLinePunct w:val="0"/>
        <w:autoSpaceDE/>
        <w:autoSpaceDN/>
        <w:bidi w:val="0"/>
        <w:adjustRightInd/>
        <w:snapToGrid/>
        <w:spacing w:line="560" w:lineRule="exact"/>
        <w:ind w:firstLine="640" w:firstLineChars="200"/>
        <w:rPr>
          <w:rFonts w:hint="default" w:ascii="Times New Roman" w:hAnsi="Times New Roman" w:eastAsia="仿宋_GB2312" w:cs="Times New Roman"/>
          <w:color w:val="000000"/>
          <w:spacing w:val="0"/>
          <w:sz w:val="32"/>
          <w:szCs w:val="32"/>
        </w:rPr>
      </w:pPr>
      <w:r>
        <w:rPr>
          <w:rFonts w:hint="default" w:ascii="Times New Roman" w:hAnsi="Times New Roman" w:eastAsia="仿宋_GB2312" w:cs="Times New Roman"/>
          <w:color w:val="000000"/>
          <w:spacing w:val="0"/>
          <w:sz w:val="32"/>
          <w:szCs w:val="32"/>
        </w:rPr>
        <w:t>（3）确定指标标准值</w:t>
      </w:r>
    </w:p>
    <w:p>
      <w:pPr>
        <w:keepNext/>
        <w:keepLines w:val="0"/>
        <w:pageBreakBefore w:val="0"/>
        <w:widowControl w:val="0"/>
        <w:kinsoku/>
        <w:wordWrap/>
        <w:overflowPunct/>
        <w:topLinePunct w:val="0"/>
        <w:autoSpaceDE/>
        <w:autoSpaceDN/>
        <w:bidi w:val="0"/>
        <w:adjustRightInd/>
        <w:snapToGrid/>
        <w:spacing w:line="560" w:lineRule="exact"/>
        <w:ind w:firstLine="640" w:firstLineChars="200"/>
        <w:rPr>
          <w:rFonts w:hint="default" w:ascii="Times New Roman" w:hAnsi="Times New Roman" w:eastAsia="仿宋_GB2312" w:cs="Times New Roman"/>
          <w:color w:val="000000"/>
          <w:spacing w:val="0"/>
          <w:sz w:val="32"/>
          <w:szCs w:val="32"/>
        </w:rPr>
      </w:pPr>
      <w:r>
        <w:rPr>
          <w:rFonts w:hint="default" w:ascii="Times New Roman" w:hAnsi="Times New Roman" w:eastAsia="仿宋_GB2312" w:cs="Times New Roman"/>
          <w:color w:val="000000"/>
          <w:spacing w:val="0"/>
          <w:sz w:val="32"/>
          <w:szCs w:val="32"/>
        </w:rPr>
        <w:t>指标标准值是绩效评价指标的尺度，既要反映同类项目的先进水平，又要符合项目的实际绩效水平。具体采用计划标准等确定此次绩效评价指标标准值。</w:t>
      </w:r>
    </w:p>
    <w:p>
      <w:pPr>
        <w:pStyle w:val="10"/>
        <w:keepNext/>
        <w:keepLines w:val="0"/>
        <w:pageBreakBefore w:val="0"/>
        <w:widowControl w:val="0"/>
        <w:kinsoku/>
        <w:wordWrap/>
        <w:overflowPunct/>
        <w:topLinePunct w:val="0"/>
        <w:autoSpaceDE/>
        <w:autoSpaceDN/>
        <w:bidi w:val="0"/>
        <w:adjustRightInd/>
        <w:snapToGrid/>
        <w:spacing w:before="0" w:after="0" w:line="560" w:lineRule="exact"/>
        <w:ind w:firstLine="616" w:firstLineChars="200"/>
        <w:jc w:val="both"/>
        <w:rPr>
          <w:rFonts w:hint="default" w:ascii="Times New Roman" w:hAnsi="Times New Roman" w:eastAsia="仿宋_GB2312" w:cs="Times New Roman"/>
          <w:b w:val="0"/>
          <w:bCs w:val="0"/>
          <w:color w:val="000000"/>
          <w:spacing w:val="0"/>
          <w:kern w:val="2"/>
        </w:rPr>
      </w:pPr>
      <w:r>
        <w:rPr>
          <w:rFonts w:hint="default" w:ascii="Times New Roman" w:hAnsi="Times New Roman" w:eastAsia="仿宋_GB2312" w:cs="Times New Roman"/>
          <w:b w:val="0"/>
          <w:bCs w:val="0"/>
          <w:color w:val="000000"/>
          <w:spacing w:val="-6"/>
          <w:kern w:val="2"/>
          <w:sz w:val="32"/>
        </w:rPr>
        <w:t>绩效评价总分值100分，根据综合评分结果，90（含）-100分为优、80（含）-90分为良、60（含）-80分为中、60分以下为差。</w:t>
      </w:r>
    </w:p>
    <w:p>
      <w:pPr>
        <w:pStyle w:val="10"/>
        <w:keepNext/>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outlineLvl w:val="9"/>
        <w:rPr>
          <w:rFonts w:hint="default" w:ascii="Times New Roman" w:hAnsi="Times New Roman" w:eastAsia="仿宋_GB2312" w:cs="Times New Roman"/>
          <w:b w:val="0"/>
          <w:bCs w:val="0"/>
          <w:color w:val="000000"/>
          <w:spacing w:val="0"/>
        </w:rPr>
      </w:pPr>
      <w:r>
        <w:rPr>
          <w:rFonts w:hint="default" w:ascii="Times New Roman" w:hAnsi="Times New Roman" w:eastAsia="仿宋_GB2312" w:cs="Times New Roman"/>
          <w:b w:val="0"/>
          <w:bCs w:val="0"/>
          <w:color w:val="000000"/>
          <w:spacing w:val="0"/>
        </w:rPr>
        <w:t>具体评价指标体系详情见附件1</w:t>
      </w:r>
    </w:p>
    <w:p>
      <w:pPr>
        <w:pStyle w:val="10"/>
        <w:keepNext/>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outlineLvl w:val="9"/>
        <w:rPr>
          <w:rFonts w:hint="default" w:ascii="Times New Roman" w:hAnsi="Times New Roman" w:eastAsia="仿宋_GB2312" w:cs="Times New Roman"/>
          <w:b w:val="0"/>
          <w:bCs w:val="0"/>
          <w:spacing w:val="0"/>
        </w:rPr>
      </w:pPr>
      <w:r>
        <w:rPr>
          <w:rFonts w:hint="default" w:ascii="Times New Roman" w:hAnsi="Times New Roman" w:eastAsia="仿宋_GB2312" w:cs="Times New Roman"/>
          <w:b w:val="0"/>
          <w:bCs w:val="0"/>
          <w:spacing w:val="0"/>
        </w:rPr>
        <w:t>3</w:t>
      </w:r>
      <w:r>
        <w:rPr>
          <w:rFonts w:hint="default" w:ascii="Times New Roman" w:hAnsi="Times New Roman" w:eastAsia="仿宋_GB2312" w:cs="Times New Roman"/>
          <w:b w:val="0"/>
          <w:bCs w:val="0"/>
          <w:spacing w:val="0"/>
          <w:lang w:val="en-US" w:eastAsia="zh-CN"/>
        </w:rPr>
        <w:t>.</w:t>
      </w:r>
      <w:r>
        <w:rPr>
          <w:rFonts w:hint="default" w:ascii="Times New Roman" w:hAnsi="Times New Roman" w:eastAsia="仿宋_GB2312" w:cs="Times New Roman"/>
          <w:b w:val="0"/>
          <w:bCs w:val="0"/>
          <w:spacing w:val="0"/>
        </w:rPr>
        <w:t>绩效评价方法</w:t>
      </w:r>
    </w:p>
    <w:p>
      <w:pPr>
        <w:keepNext/>
        <w:keepLines w:val="0"/>
        <w:pageBreakBefore w:val="0"/>
        <w:widowControl w:val="0"/>
        <w:kinsoku/>
        <w:wordWrap/>
        <w:overflowPunct/>
        <w:topLinePunct w:val="0"/>
        <w:autoSpaceDE/>
        <w:autoSpaceDN/>
        <w:bidi w:val="0"/>
        <w:adjustRightInd/>
        <w:snapToGrid/>
        <w:spacing w:line="560" w:lineRule="exact"/>
        <w:ind w:firstLine="640" w:firstLineChars="200"/>
        <w:rPr>
          <w:rFonts w:hint="default" w:ascii="Times New Roman" w:hAnsi="Times New Roman" w:eastAsia="仿宋_GB2312" w:cs="Times New Roman"/>
          <w:color w:val="000000"/>
          <w:spacing w:val="0"/>
          <w:sz w:val="32"/>
          <w:szCs w:val="32"/>
        </w:rPr>
      </w:pPr>
      <w:r>
        <w:rPr>
          <w:rFonts w:hint="default" w:ascii="Times New Roman" w:hAnsi="Times New Roman" w:eastAsia="仿宋_GB2312" w:cs="Times New Roman"/>
          <w:color w:val="000000"/>
          <w:spacing w:val="0"/>
          <w:sz w:val="32"/>
          <w:szCs w:val="32"/>
        </w:rPr>
        <w:t>绩效评价从项目决策、项目过程、项目产出、项目效益四个维度进行评价。评价对象为项目目标实施情况，评价核心为资金的支出完成情况和项目的产出效益。</w:t>
      </w:r>
    </w:p>
    <w:p>
      <w:pPr>
        <w:keepNext/>
        <w:keepLines w:val="0"/>
        <w:pageBreakBefore w:val="0"/>
        <w:widowControl w:val="0"/>
        <w:kinsoku/>
        <w:wordWrap/>
        <w:overflowPunct/>
        <w:topLinePunct w:val="0"/>
        <w:autoSpaceDE/>
        <w:autoSpaceDN/>
        <w:bidi w:val="0"/>
        <w:adjustRightInd/>
        <w:snapToGrid/>
        <w:spacing w:line="560" w:lineRule="exact"/>
        <w:ind w:firstLine="640" w:firstLineChars="200"/>
        <w:rPr>
          <w:rFonts w:hint="default" w:ascii="Times New Roman" w:hAnsi="Times New Roman" w:eastAsia="仿宋_GB2312" w:cs="Times New Roman"/>
          <w:color w:val="000000"/>
          <w:spacing w:val="0"/>
          <w:sz w:val="32"/>
          <w:szCs w:val="32"/>
          <w:highlight w:val="none"/>
        </w:rPr>
      </w:pPr>
      <w:r>
        <w:rPr>
          <w:rFonts w:hint="default" w:ascii="Times New Roman" w:hAnsi="Times New Roman" w:eastAsia="仿宋_GB2312" w:cs="Times New Roman"/>
          <w:color w:val="000000"/>
          <w:spacing w:val="0"/>
          <w:sz w:val="32"/>
          <w:szCs w:val="32"/>
        </w:rPr>
        <w:t>本次评价指标中，</w:t>
      </w:r>
      <w:r>
        <w:rPr>
          <w:rFonts w:hint="eastAsia" w:eastAsia="仿宋_GB2312" w:cs="Times New Roman"/>
          <w:color w:val="000000"/>
          <w:spacing w:val="0"/>
          <w:sz w:val="32"/>
          <w:szCs w:val="32"/>
          <w:lang w:eastAsia="zh-CN"/>
        </w:rPr>
        <w:t>该项目只有</w:t>
      </w:r>
      <w:r>
        <w:rPr>
          <w:rFonts w:hint="default" w:ascii="Times New Roman" w:hAnsi="Times New Roman" w:eastAsia="仿宋_GB2312" w:cs="Times New Roman"/>
          <w:color w:val="000000"/>
          <w:spacing w:val="0"/>
          <w:sz w:val="32"/>
          <w:szCs w:val="32"/>
        </w:rPr>
        <w:t>定量指标，</w:t>
      </w:r>
      <w:r>
        <w:rPr>
          <w:rFonts w:hint="eastAsia" w:eastAsia="仿宋_GB2312" w:cs="Times New Roman"/>
          <w:color w:val="000000"/>
          <w:spacing w:val="0"/>
          <w:sz w:val="32"/>
          <w:szCs w:val="32"/>
          <w:lang w:eastAsia="zh-CN"/>
        </w:rPr>
        <w:t>定量</w:t>
      </w:r>
      <w:r>
        <w:rPr>
          <w:rFonts w:hint="default" w:ascii="Times New Roman" w:hAnsi="Times New Roman" w:eastAsia="仿宋_GB2312" w:cs="Times New Roman"/>
          <w:color w:val="000000"/>
          <w:spacing w:val="0"/>
          <w:sz w:val="32"/>
          <w:szCs w:val="32"/>
        </w:rPr>
        <w:t>指标因考核内容不同和客观标准不同存在较大差异，因此核定具体指标时采用了</w:t>
      </w:r>
      <w:r>
        <w:rPr>
          <w:rFonts w:hint="default" w:ascii="Times New Roman" w:hAnsi="Times New Roman" w:eastAsia="仿宋_GB2312" w:cs="Times New Roman"/>
          <w:color w:val="000000"/>
          <w:spacing w:val="0"/>
          <w:sz w:val="32"/>
          <w:szCs w:val="32"/>
          <w:highlight w:val="none"/>
        </w:rPr>
        <w:t>经济成本指标效益分析法。</w:t>
      </w:r>
      <w:r>
        <w:rPr>
          <w:rFonts w:hint="eastAsia" w:eastAsia="仿宋_GB2312" w:cs="Times New Roman"/>
          <w:color w:val="000000"/>
          <w:spacing w:val="0"/>
          <w:sz w:val="32"/>
          <w:szCs w:val="32"/>
          <w:highlight w:val="none"/>
          <w:lang w:eastAsia="zh-CN"/>
        </w:rPr>
        <w:t>原因是该项目只有定量指标，通过计算成本效益比等指标来衡量项目的绩效，用这个方法能够很好的利用这些定量数据进行分析，从而评估项目的绩效</w:t>
      </w:r>
      <w:r>
        <w:rPr>
          <w:rFonts w:hint="default" w:ascii="Times New Roman" w:hAnsi="Times New Roman" w:eastAsia="仿宋_GB2312" w:cs="Times New Roman"/>
          <w:color w:val="000000"/>
          <w:spacing w:val="0"/>
          <w:sz w:val="32"/>
          <w:szCs w:val="32"/>
          <w:highlight w:val="none"/>
        </w:rPr>
        <w:t xml:space="preserve">。 </w:t>
      </w:r>
    </w:p>
    <w:p>
      <w:pPr>
        <w:pStyle w:val="10"/>
        <w:keepNext/>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outlineLvl w:val="9"/>
        <w:rPr>
          <w:rFonts w:hint="default" w:ascii="Times New Roman" w:hAnsi="Times New Roman" w:eastAsia="仿宋_GB2312" w:cs="Times New Roman"/>
          <w:b w:val="0"/>
          <w:bCs w:val="0"/>
          <w:spacing w:val="0"/>
        </w:rPr>
      </w:pPr>
      <w:r>
        <w:rPr>
          <w:rFonts w:hint="default" w:ascii="Times New Roman" w:hAnsi="Times New Roman" w:eastAsia="仿宋_GB2312" w:cs="Times New Roman"/>
          <w:b w:val="0"/>
          <w:bCs w:val="0"/>
          <w:spacing w:val="0"/>
        </w:rPr>
        <w:t>4</w:t>
      </w:r>
      <w:r>
        <w:rPr>
          <w:rFonts w:hint="default" w:ascii="Times New Roman" w:hAnsi="Times New Roman" w:eastAsia="仿宋_GB2312" w:cs="Times New Roman"/>
          <w:b/>
          <w:bCs/>
          <w:spacing w:val="0"/>
          <w:sz w:val="32"/>
          <w:szCs w:val="32"/>
          <w:lang w:val="en-US" w:eastAsia="zh-CN"/>
        </w:rPr>
        <w:t>.</w:t>
      </w:r>
      <w:r>
        <w:rPr>
          <w:rFonts w:hint="default" w:ascii="Times New Roman" w:hAnsi="Times New Roman" w:eastAsia="仿宋_GB2312" w:cs="Times New Roman"/>
          <w:b w:val="0"/>
          <w:bCs w:val="0"/>
          <w:spacing w:val="0"/>
        </w:rPr>
        <w:t>评价标准</w:t>
      </w:r>
    </w:p>
    <w:p>
      <w:pPr>
        <w:pStyle w:val="10"/>
        <w:keepNext/>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outlineLvl w:val="9"/>
        <w:rPr>
          <w:rFonts w:hint="default" w:ascii="Times New Roman" w:hAnsi="Times New Roman" w:eastAsia="仿宋_GB2312" w:cs="Times New Roman"/>
          <w:b w:val="0"/>
          <w:bCs w:val="0"/>
          <w:spacing w:val="0"/>
        </w:rPr>
      </w:pPr>
      <w:r>
        <w:rPr>
          <w:rFonts w:hint="default" w:ascii="Times New Roman" w:hAnsi="Times New Roman" w:eastAsia="仿宋_GB2312" w:cs="Times New Roman"/>
          <w:b w:val="0"/>
          <w:bCs w:val="0"/>
          <w:spacing w:val="0"/>
        </w:rPr>
        <w:t>绩效评价标准通常包括计划标准、行业标准、历史标准等，用于对绩效指标完成情况进行比较、分析、评价。</w:t>
      </w:r>
    </w:p>
    <w:p>
      <w:pPr>
        <w:pStyle w:val="10"/>
        <w:keepNext/>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outlineLvl w:val="9"/>
        <w:rPr>
          <w:rFonts w:hint="eastAsia" w:ascii="Times New Roman" w:hAnsi="Times New Roman" w:eastAsia="仿宋_GB2312" w:cs="Times New Roman"/>
          <w:b w:val="0"/>
          <w:bCs w:val="0"/>
          <w:spacing w:val="0"/>
          <w:lang w:eastAsia="zh-CN"/>
        </w:rPr>
      </w:pPr>
      <w:r>
        <w:rPr>
          <w:rFonts w:hint="default" w:ascii="Times New Roman" w:hAnsi="Times New Roman" w:eastAsia="仿宋_GB2312" w:cs="Times New Roman"/>
          <w:b w:val="0"/>
          <w:bCs w:val="0"/>
          <w:spacing w:val="0"/>
        </w:rPr>
        <w:t>本次</w:t>
      </w:r>
      <w:r>
        <w:rPr>
          <w:rFonts w:hint="eastAsia" w:ascii="Times New Roman" w:hAnsi="Times New Roman" w:eastAsia="仿宋_GB2312" w:cs="Times New Roman"/>
          <w:b w:val="0"/>
          <w:bCs w:val="0"/>
          <w:spacing w:val="0"/>
          <w:lang w:val="en-US" w:eastAsia="zh-CN"/>
        </w:rPr>
        <w:t>项目</w:t>
      </w:r>
      <w:r>
        <w:rPr>
          <w:rFonts w:hint="default" w:ascii="Times New Roman" w:hAnsi="Times New Roman" w:eastAsia="仿宋_GB2312" w:cs="Times New Roman"/>
          <w:b w:val="0"/>
          <w:bCs w:val="0"/>
          <w:spacing w:val="0"/>
        </w:rPr>
        <w:t>评价主要采用了</w:t>
      </w:r>
      <w:r>
        <w:rPr>
          <w:rFonts w:hint="eastAsia" w:ascii="Times New Roman" w:hAnsi="Times New Roman" w:eastAsia="仿宋_GB2312" w:cs="Times New Roman"/>
          <w:b w:val="0"/>
          <w:bCs w:val="0"/>
          <w:spacing w:val="0"/>
          <w:highlight w:val="none"/>
          <w:lang w:val="en-US" w:eastAsia="zh-CN"/>
        </w:rPr>
        <w:t>计划</w:t>
      </w:r>
      <w:r>
        <w:rPr>
          <w:rFonts w:hint="default" w:ascii="Times New Roman" w:hAnsi="Times New Roman" w:eastAsia="仿宋_GB2312" w:cs="Times New Roman"/>
          <w:b w:val="0"/>
          <w:bCs w:val="0"/>
          <w:spacing w:val="0"/>
        </w:rPr>
        <w:t>标准</w:t>
      </w:r>
      <w:r>
        <w:rPr>
          <w:rFonts w:hint="eastAsia" w:ascii="Times New Roman" w:hAnsi="Times New Roman" w:eastAsia="仿宋_GB2312" w:cs="Times New Roman"/>
          <w:b w:val="0"/>
          <w:bCs w:val="0"/>
          <w:spacing w:val="0"/>
          <w:lang w:val="en-US" w:eastAsia="zh-CN"/>
        </w:rPr>
        <w:t>和历史标准</w:t>
      </w:r>
      <w:r>
        <w:rPr>
          <w:rFonts w:hint="default" w:ascii="Times New Roman" w:hAnsi="Times New Roman" w:eastAsia="仿宋_GB2312" w:cs="Times New Roman"/>
          <w:b w:val="0"/>
          <w:bCs w:val="0"/>
          <w:spacing w:val="0"/>
        </w:rPr>
        <w:t>。</w:t>
      </w:r>
      <w:r>
        <w:rPr>
          <w:rFonts w:hint="eastAsia" w:ascii="Times New Roman" w:hAnsi="Times New Roman" w:eastAsia="仿宋_GB2312" w:cs="Times New Roman"/>
          <w:b w:val="0"/>
          <w:bCs w:val="0"/>
          <w:spacing w:val="0"/>
          <w:lang w:eastAsia="zh-CN"/>
        </w:rPr>
        <w:t>原因是计划标准能确保标准既科学又实用，能够全面、准确的反映评价对象的实际情况；</w:t>
      </w:r>
      <w:r>
        <w:rPr>
          <w:rFonts w:hint="eastAsia" w:ascii="Times New Roman" w:hAnsi="Times New Roman" w:eastAsia="仿宋_GB2312" w:cs="Times New Roman"/>
          <w:b w:val="0"/>
          <w:bCs w:val="0"/>
          <w:spacing w:val="0"/>
          <w:lang w:val="en-US" w:eastAsia="zh-CN"/>
        </w:rPr>
        <w:t>历史标准</w:t>
      </w:r>
      <w:r>
        <w:rPr>
          <w:rFonts w:hint="eastAsia" w:ascii="Times New Roman" w:hAnsi="Times New Roman" w:eastAsia="仿宋_GB2312" w:cs="Times New Roman"/>
          <w:b w:val="0"/>
          <w:bCs w:val="0"/>
          <w:spacing w:val="0"/>
          <w:lang w:eastAsia="zh-CN"/>
        </w:rPr>
        <w:t>参照历史数据</w:t>
      </w:r>
      <w:r>
        <w:rPr>
          <w:rFonts w:hint="default" w:ascii="Times New Roman" w:hAnsi="Times New Roman" w:eastAsia="仿宋_GB2312" w:cs="Times New Roman"/>
          <w:b w:val="0"/>
          <w:bCs w:val="0"/>
        </w:rPr>
        <w:t>体</w:t>
      </w:r>
      <w:r>
        <w:rPr>
          <w:rFonts w:hint="eastAsia" w:ascii="Times New Roman" w:hAnsi="Times New Roman" w:eastAsia="仿宋_GB2312" w:cs="Times New Roman"/>
          <w:b w:val="0"/>
          <w:bCs w:val="0"/>
          <w:spacing w:val="0"/>
          <w:lang w:eastAsia="zh-CN"/>
        </w:rPr>
        <w:t>现绩效改进的原则，在可实现的条件下应当确定相对较高的评价标准。</w:t>
      </w:r>
    </w:p>
    <w:p>
      <w:pPr>
        <w:pStyle w:val="10"/>
        <w:keepNext/>
        <w:keepLines w:val="0"/>
        <w:pageBreakBefore w:val="0"/>
        <w:widowControl w:val="0"/>
        <w:numPr>
          <w:ilvl w:val="0"/>
          <w:numId w:val="2"/>
        </w:numPr>
        <w:kinsoku/>
        <w:wordWrap/>
        <w:overflowPunct/>
        <w:topLinePunct w:val="0"/>
        <w:autoSpaceDE/>
        <w:autoSpaceDN/>
        <w:bidi w:val="0"/>
        <w:adjustRightInd/>
        <w:snapToGrid/>
        <w:spacing w:before="0" w:after="0" w:line="560" w:lineRule="exact"/>
        <w:ind w:firstLine="643" w:firstLineChars="200"/>
        <w:jc w:val="both"/>
        <w:rPr>
          <w:rFonts w:hint="default" w:ascii="Times New Roman" w:hAnsi="Times New Roman" w:eastAsia="楷体" w:cs="Times New Roman"/>
          <w:color w:val="000000"/>
          <w:spacing w:val="0"/>
        </w:rPr>
      </w:pPr>
      <w:r>
        <w:rPr>
          <w:rFonts w:hint="default" w:ascii="Times New Roman" w:hAnsi="Times New Roman" w:eastAsia="楷体" w:cs="Times New Roman"/>
          <w:color w:val="000000"/>
          <w:spacing w:val="0"/>
        </w:rPr>
        <w:t>绩效评价工作过程</w:t>
      </w:r>
    </w:p>
    <w:p>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pacing w:val="0"/>
          <w:sz w:val="32"/>
          <w:szCs w:val="32"/>
          <w:highlight w:val="none"/>
        </w:rPr>
      </w:pPr>
      <w:r>
        <w:rPr>
          <w:rFonts w:hint="default" w:ascii="Times New Roman" w:hAnsi="Times New Roman" w:eastAsia="仿宋_GB2312" w:cs="Times New Roman"/>
          <w:spacing w:val="0"/>
          <w:sz w:val="32"/>
          <w:szCs w:val="32"/>
          <w:highlight w:val="none"/>
          <w:lang w:eastAsia="zh-CN"/>
        </w:rPr>
        <w:t>（</w:t>
      </w:r>
      <w:r>
        <w:rPr>
          <w:rFonts w:hint="default" w:ascii="Times New Roman" w:hAnsi="Times New Roman" w:eastAsia="仿宋_GB2312" w:cs="Times New Roman"/>
          <w:spacing w:val="0"/>
          <w:sz w:val="32"/>
          <w:szCs w:val="32"/>
          <w:highlight w:val="none"/>
          <w:lang w:val="en-US" w:eastAsia="zh-CN"/>
        </w:rPr>
        <w:t>1</w:t>
      </w:r>
      <w:r>
        <w:rPr>
          <w:rFonts w:hint="default" w:ascii="Times New Roman" w:hAnsi="Times New Roman" w:eastAsia="仿宋_GB2312" w:cs="Times New Roman"/>
          <w:spacing w:val="0"/>
          <w:sz w:val="32"/>
          <w:szCs w:val="32"/>
          <w:highlight w:val="none"/>
          <w:lang w:eastAsia="zh-CN"/>
        </w:rPr>
        <w:t>）</w:t>
      </w:r>
      <w:r>
        <w:rPr>
          <w:rFonts w:hint="default" w:ascii="Times New Roman" w:hAnsi="Times New Roman" w:eastAsia="仿宋_GB2312" w:cs="Times New Roman"/>
          <w:spacing w:val="0"/>
          <w:sz w:val="32"/>
          <w:szCs w:val="32"/>
          <w:highlight w:val="none"/>
        </w:rPr>
        <w:t>前期准备与规划</w:t>
      </w:r>
    </w:p>
    <w:p>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pacing w:val="0"/>
          <w:sz w:val="32"/>
          <w:szCs w:val="32"/>
          <w:highlight w:val="none"/>
        </w:rPr>
      </w:pPr>
      <w:r>
        <w:rPr>
          <w:rFonts w:hint="default" w:ascii="Times New Roman" w:hAnsi="Times New Roman" w:eastAsia="仿宋_GB2312" w:cs="Times New Roman"/>
          <w:spacing w:val="0"/>
          <w:sz w:val="32"/>
          <w:szCs w:val="32"/>
          <w:highlight w:val="none"/>
        </w:rPr>
        <w:t>在项目绩效评价工作启动之初，成立了专门的评价工作小组，小组成员由项目负责人</w:t>
      </w:r>
      <w:r>
        <w:rPr>
          <w:rFonts w:hint="eastAsia" w:eastAsia="仿宋_GB2312" w:cs="Times New Roman"/>
          <w:spacing w:val="0"/>
          <w:sz w:val="32"/>
          <w:szCs w:val="32"/>
          <w:highlight w:val="none"/>
          <w:lang w:val="en-US" w:eastAsia="zh-CN"/>
        </w:rPr>
        <w:t>王立辉</w:t>
      </w:r>
      <w:r>
        <w:rPr>
          <w:rFonts w:hint="default" w:ascii="Times New Roman" w:hAnsi="Times New Roman" w:eastAsia="仿宋_GB2312" w:cs="Times New Roman"/>
          <w:spacing w:val="0"/>
          <w:sz w:val="32"/>
          <w:szCs w:val="32"/>
          <w:highlight w:val="none"/>
        </w:rPr>
        <w:t>，专业人员</w:t>
      </w:r>
      <w:r>
        <w:rPr>
          <w:rFonts w:hint="eastAsia" w:eastAsia="仿宋_GB2312" w:cs="Times New Roman"/>
          <w:spacing w:val="0"/>
          <w:sz w:val="32"/>
          <w:szCs w:val="32"/>
          <w:highlight w:val="none"/>
          <w:lang w:val="en-US" w:eastAsia="zh-CN"/>
        </w:rPr>
        <w:t>杨萍</w:t>
      </w:r>
      <w:r>
        <w:rPr>
          <w:rFonts w:hint="default" w:ascii="Times New Roman" w:hAnsi="Times New Roman" w:eastAsia="仿宋_GB2312" w:cs="Times New Roman"/>
          <w:spacing w:val="0"/>
          <w:sz w:val="32"/>
          <w:szCs w:val="32"/>
          <w:highlight w:val="none"/>
        </w:rPr>
        <w:t>及相关领域技术骨干组成，确保从多角度、全方位对项目绩效进行评价。同时，明确了评价工作的目标、范围、重点及时间安排，制定了详细的工作计划，为评价工作的顺利开展奠定了坚实基础。</w:t>
      </w:r>
    </w:p>
    <w:p>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pacing w:val="0"/>
          <w:sz w:val="32"/>
          <w:szCs w:val="32"/>
          <w:highlight w:val="none"/>
          <w:lang w:eastAsia="zh-CN"/>
        </w:rPr>
      </w:pPr>
      <w:r>
        <w:rPr>
          <w:rFonts w:hint="default" w:ascii="Times New Roman" w:hAnsi="Times New Roman" w:eastAsia="仿宋_GB2312" w:cs="Times New Roman"/>
          <w:spacing w:val="0"/>
          <w:sz w:val="32"/>
          <w:szCs w:val="32"/>
          <w:highlight w:val="none"/>
          <w:lang w:eastAsia="zh-CN"/>
        </w:rPr>
        <w:t>（</w:t>
      </w:r>
      <w:r>
        <w:rPr>
          <w:rFonts w:hint="default" w:ascii="Times New Roman" w:hAnsi="Times New Roman" w:eastAsia="仿宋_GB2312" w:cs="Times New Roman"/>
          <w:spacing w:val="0"/>
          <w:sz w:val="32"/>
          <w:szCs w:val="32"/>
          <w:highlight w:val="none"/>
          <w:lang w:val="en-US" w:eastAsia="zh-CN"/>
        </w:rPr>
        <w:t>2</w:t>
      </w:r>
      <w:r>
        <w:rPr>
          <w:rFonts w:hint="default" w:ascii="Times New Roman" w:hAnsi="Times New Roman" w:eastAsia="仿宋_GB2312" w:cs="Times New Roman"/>
          <w:spacing w:val="0"/>
          <w:sz w:val="32"/>
          <w:szCs w:val="32"/>
          <w:highlight w:val="none"/>
          <w:lang w:eastAsia="zh-CN"/>
        </w:rPr>
        <w:t>）指标体系构建</w:t>
      </w:r>
    </w:p>
    <w:p>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pacing w:val="0"/>
          <w:sz w:val="32"/>
          <w:szCs w:val="32"/>
          <w:highlight w:val="none"/>
          <w:lang w:eastAsia="zh-CN"/>
        </w:rPr>
      </w:pPr>
      <w:r>
        <w:rPr>
          <w:rFonts w:hint="default" w:ascii="Times New Roman" w:hAnsi="Times New Roman" w:eastAsia="仿宋_GB2312" w:cs="Times New Roman"/>
          <w:spacing w:val="0"/>
          <w:sz w:val="32"/>
          <w:szCs w:val="32"/>
          <w:highlight w:val="none"/>
          <w:lang w:eastAsia="zh-CN"/>
        </w:rPr>
        <w:t>依据项目的性质、目标以及预期成果，构建了科学合理的绩效评价指标体系。该指标体系涵盖了</w:t>
      </w:r>
      <w:r>
        <w:rPr>
          <w:rFonts w:hint="default" w:ascii="Times New Roman" w:hAnsi="Times New Roman" w:eastAsia="仿宋_GB2312" w:cs="Times New Roman"/>
          <w:color w:val="000000"/>
          <w:spacing w:val="0"/>
          <w:sz w:val="32"/>
          <w:szCs w:val="32"/>
          <w:highlight w:val="none"/>
        </w:rPr>
        <w:t>项目决策、项目过程、项目产出、项目效益四个维度</w:t>
      </w:r>
      <w:r>
        <w:rPr>
          <w:rFonts w:hint="default" w:ascii="Times New Roman" w:hAnsi="Times New Roman" w:eastAsia="仿宋_GB2312" w:cs="Times New Roman"/>
          <w:spacing w:val="0"/>
          <w:sz w:val="32"/>
          <w:szCs w:val="32"/>
          <w:highlight w:val="none"/>
          <w:lang w:eastAsia="zh-CN"/>
        </w:rPr>
        <w:t>，选取了具有代表性和可衡量性的关键指标，并为每个指标设定了明确的评价标准与权重，确保评价结果能够全面、准确地反映项目的绩效状况。</w:t>
      </w:r>
    </w:p>
    <w:p>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pacing w:val="0"/>
          <w:sz w:val="32"/>
          <w:szCs w:val="32"/>
          <w:highlight w:val="none"/>
          <w:lang w:eastAsia="zh-CN"/>
        </w:rPr>
      </w:pPr>
      <w:r>
        <w:rPr>
          <w:rFonts w:hint="default" w:ascii="Times New Roman" w:hAnsi="Times New Roman" w:eastAsia="仿宋_GB2312" w:cs="Times New Roman"/>
          <w:spacing w:val="0"/>
          <w:sz w:val="32"/>
          <w:szCs w:val="32"/>
          <w:highlight w:val="none"/>
          <w:lang w:eastAsia="zh-CN"/>
        </w:rPr>
        <w:t>（</w:t>
      </w:r>
      <w:r>
        <w:rPr>
          <w:rFonts w:hint="default" w:ascii="Times New Roman" w:hAnsi="Times New Roman" w:eastAsia="仿宋_GB2312" w:cs="Times New Roman"/>
          <w:spacing w:val="0"/>
          <w:sz w:val="32"/>
          <w:szCs w:val="32"/>
          <w:highlight w:val="none"/>
          <w:lang w:val="en-US" w:eastAsia="zh-CN"/>
        </w:rPr>
        <w:t>3</w:t>
      </w:r>
      <w:r>
        <w:rPr>
          <w:rFonts w:hint="default" w:ascii="Times New Roman" w:hAnsi="Times New Roman" w:eastAsia="仿宋_GB2312" w:cs="Times New Roman"/>
          <w:spacing w:val="0"/>
          <w:sz w:val="32"/>
          <w:szCs w:val="32"/>
          <w:highlight w:val="none"/>
          <w:lang w:eastAsia="zh-CN"/>
        </w:rPr>
        <w:t>）数据收集与整理</w:t>
      </w:r>
    </w:p>
    <w:p>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pacing w:val="0"/>
          <w:sz w:val="32"/>
          <w:szCs w:val="32"/>
          <w:highlight w:val="none"/>
          <w:lang w:eastAsia="zh-CN"/>
        </w:rPr>
      </w:pPr>
      <w:r>
        <w:rPr>
          <w:rFonts w:hint="default" w:ascii="Times New Roman" w:hAnsi="Times New Roman" w:eastAsia="仿宋_GB2312" w:cs="Times New Roman"/>
          <w:spacing w:val="0"/>
          <w:sz w:val="32"/>
          <w:szCs w:val="32"/>
          <w:highlight w:val="none"/>
          <w:lang w:eastAsia="zh-CN"/>
        </w:rP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p>
    <w:p>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pacing w:val="0"/>
          <w:sz w:val="32"/>
          <w:szCs w:val="32"/>
          <w:highlight w:val="none"/>
          <w:lang w:eastAsia="zh-CN"/>
        </w:rPr>
      </w:pPr>
      <w:r>
        <w:rPr>
          <w:rFonts w:hint="default" w:ascii="Times New Roman" w:hAnsi="Times New Roman" w:eastAsia="仿宋_GB2312" w:cs="Times New Roman"/>
          <w:spacing w:val="0"/>
          <w:sz w:val="32"/>
          <w:szCs w:val="32"/>
          <w:highlight w:val="none"/>
          <w:lang w:eastAsia="zh-CN"/>
        </w:rPr>
        <w:t>（</w:t>
      </w:r>
      <w:r>
        <w:rPr>
          <w:rFonts w:hint="default" w:ascii="Times New Roman" w:hAnsi="Times New Roman" w:eastAsia="仿宋_GB2312" w:cs="Times New Roman"/>
          <w:spacing w:val="0"/>
          <w:sz w:val="32"/>
          <w:szCs w:val="32"/>
          <w:highlight w:val="none"/>
          <w:lang w:val="en-US" w:eastAsia="zh-CN"/>
        </w:rPr>
        <w:t>4</w:t>
      </w:r>
      <w:r>
        <w:rPr>
          <w:rFonts w:hint="default" w:ascii="Times New Roman" w:hAnsi="Times New Roman" w:eastAsia="仿宋_GB2312" w:cs="Times New Roman"/>
          <w:spacing w:val="0"/>
          <w:sz w:val="32"/>
          <w:szCs w:val="32"/>
          <w:highlight w:val="none"/>
          <w:lang w:eastAsia="zh-CN"/>
        </w:rPr>
        <w:t>）数据分析与评估</w:t>
      </w:r>
    </w:p>
    <w:p>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pacing w:val="0"/>
          <w:sz w:val="32"/>
          <w:szCs w:val="32"/>
          <w:highlight w:val="none"/>
          <w:lang w:eastAsia="zh-CN"/>
        </w:rPr>
      </w:pPr>
      <w:r>
        <w:rPr>
          <w:rFonts w:hint="default" w:ascii="Times New Roman" w:hAnsi="Times New Roman" w:eastAsia="仿宋_GB2312" w:cs="Times New Roman"/>
          <w:spacing w:val="0"/>
          <w:sz w:val="32"/>
          <w:szCs w:val="32"/>
          <w:highlight w:val="none"/>
          <w:lang w:eastAsia="zh-CN"/>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pacing w:val="0"/>
          <w:sz w:val="32"/>
          <w:szCs w:val="32"/>
          <w:highlight w:val="none"/>
          <w:lang w:eastAsia="zh-CN"/>
        </w:rPr>
      </w:pPr>
      <w:r>
        <w:rPr>
          <w:rFonts w:hint="default" w:ascii="Times New Roman" w:hAnsi="Times New Roman" w:eastAsia="仿宋_GB2312" w:cs="Times New Roman"/>
          <w:spacing w:val="0"/>
          <w:sz w:val="32"/>
          <w:szCs w:val="32"/>
          <w:highlight w:val="none"/>
          <w:lang w:eastAsia="zh-CN"/>
        </w:rPr>
        <w:t>（</w:t>
      </w:r>
      <w:r>
        <w:rPr>
          <w:rFonts w:hint="default" w:ascii="Times New Roman" w:hAnsi="Times New Roman" w:eastAsia="仿宋_GB2312" w:cs="Times New Roman"/>
          <w:spacing w:val="0"/>
          <w:sz w:val="32"/>
          <w:szCs w:val="32"/>
          <w:highlight w:val="none"/>
          <w:lang w:val="en-US" w:eastAsia="zh-CN"/>
        </w:rPr>
        <w:t>5</w:t>
      </w:r>
      <w:r>
        <w:rPr>
          <w:rFonts w:hint="default" w:ascii="Times New Roman" w:hAnsi="Times New Roman" w:eastAsia="仿宋_GB2312" w:cs="Times New Roman"/>
          <w:spacing w:val="0"/>
          <w:sz w:val="32"/>
          <w:szCs w:val="32"/>
          <w:highlight w:val="none"/>
          <w:lang w:eastAsia="zh-CN"/>
        </w:rPr>
        <w:t>）报告撰写与反馈</w:t>
      </w:r>
    </w:p>
    <w:p>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pacing w:val="0"/>
          <w:sz w:val="32"/>
          <w:szCs w:val="32"/>
          <w:highlight w:val="none"/>
          <w:lang w:eastAsia="zh-CN"/>
        </w:rPr>
      </w:pPr>
      <w:r>
        <w:rPr>
          <w:rFonts w:hint="default" w:ascii="Times New Roman" w:hAnsi="Times New Roman" w:eastAsia="仿宋_GB2312" w:cs="Times New Roman"/>
          <w:spacing w:val="0"/>
          <w:sz w:val="32"/>
          <w:szCs w:val="32"/>
          <w:highlight w:val="none"/>
          <w:lang w:eastAsia="zh-CN"/>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pacing w:val="0"/>
          <w:sz w:val="32"/>
          <w:szCs w:val="32"/>
          <w:highlight w:val="none"/>
          <w:lang w:eastAsia="zh-CN"/>
        </w:rPr>
      </w:pPr>
      <w:r>
        <w:rPr>
          <w:rFonts w:hint="default" w:ascii="Times New Roman" w:hAnsi="Times New Roman" w:eastAsia="仿宋_GB2312" w:cs="Times New Roman"/>
          <w:spacing w:val="0"/>
          <w:sz w:val="32"/>
          <w:szCs w:val="32"/>
          <w:highlight w:val="none"/>
          <w:lang w:eastAsia="zh-CN"/>
        </w:rPr>
        <w:t>（</w:t>
      </w:r>
      <w:r>
        <w:rPr>
          <w:rFonts w:hint="default" w:ascii="Times New Roman" w:hAnsi="Times New Roman" w:eastAsia="仿宋_GB2312" w:cs="Times New Roman"/>
          <w:spacing w:val="0"/>
          <w:sz w:val="32"/>
          <w:szCs w:val="32"/>
          <w:highlight w:val="none"/>
          <w:lang w:val="en-US" w:eastAsia="zh-CN"/>
        </w:rPr>
        <w:t>6</w:t>
      </w:r>
      <w:r>
        <w:rPr>
          <w:rFonts w:hint="default" w:ascii="Times New Roman" w:hAnsi="Times New Roman" w:eastAsia="仿宋_GB2312" w:cs="Times New Roman"/>
          <w:spacing w:val="0"/>
          <w:sz w:val="32"/>
          <w:szCs w:val="32"/>
          <w:highlight w:val="none"/>
          <w:lang w:eastAsia="zh-CN"/>
        </w:rPr>
        <w:t>）后续跟踪与改进</w:t>
      </w:r>
    </w:p>
    <w:p>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pacing w:val="0"/>
          <w:sz w:val="32"/>
          <w:szCs w:val="32"/>
          <w:highlight w:val="green"/>
          <w:lang w:eastAsia="zh-CN"/>
        </w:rPr>
      </w:pPr>
      <w:r>
        <w:rPr>
          <w:rFonts w:hint="default" w:ascii="Times New Roman" w:hAnsi="Times New Roman" w:eastAsia="仿宋_GB2312" w:cs="Times New Roman"/>
          <w:spacing w:val="0"/>
          <w:sz w:val="32"/>
          <w:szCs w:val="32"/>
          <w:highlight w:val="none"/>
          <w:lang w:eastAsia="zh-CN"/>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keepNext/>
        <w:keepLines w:val="0"/>
        <w:pageBreakBefore w:val="0"/>
        <w:widowControl w:val="0"/>
        <w:numPr>
          <w:ilvl w:val="0"/>
          <w:numId w:val="3"/>
        </w:numPr>
        <w:kinsoku/>
        <w:wordWrap/>
        <w:overflowPunct/>
        <w:topLinePunct w:val="0"/>
        <w:autoSpaceDE/>
        <w:autoSpaceDN/>
        <w:bidi w:val="0"/>
        <w:adjustRightInd/>
        <w:snapToGrid/>
        <w:spacing w:line="560" w:lineRule="exact"/>
        <w:ind w:firstLine="640" w:firstLineChars="200"/>
        <w:rPr>
          <w:rFonts w:hint="default" w:ascii="Times New Roman" w:hAnsi="Times New Roman" w:eastAsia="黑体" w:cs="Times New Roman"/>
          <w:spacing w:val="0"/>
          <w:sz w:val="32"/>
          <w:szCs w:val="32"/>
        </w:rPr>
      </w:pPr>
      <w:r>
        <w:rPr>
          <w:rFonts w:hint="default" w:ascii="Times New Roman" w:hAnsi="Times New Roman" w:eastAsia="黑体" w:cs="Times New Roman"/>
          <w:spacing w:val="0"/>
          <w:sz w:val="32"/>
          <w:szCs w:val="32"/>
        </w:rPr>
        <w:t>综合评价情况及评价结论（附相关评分表）</w:t>
      </w:r>
    </w:p>
    <w:p>
      <w:pPr>
        <w:pStyle w:val="10"/>
        <w:keepNext/>
        <w:keepLines w:val="0"/>
        <w:pageBreakBefore w:val="0"/>
        <w:widowControl w:val="0"/>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spacing w:val="0"/>
          <w:lang w:val="en-US" w:eastAsia="zh-CN"/>
        </w:rPr>
      </w:pPr>
      <w:r>
        <w:rPr>
          <w:rFonts w:hint="default" w:ascii="Times New Roman" w:hAnsi="Times New Roman" w:eastAsia="楷体_GB2312" w:cs="Times New Roman"/>
          <w:spacing w:val="0"/>
          <w:lang w:eastAsia="zh-CN"/>
        </w:rPr>
        <w:t>（</w:t>
      </w:r>
      <w:r>
        <w:rPr>
          <w:rFonts w:hint="default" w:ascii="Times New Roman" w:hAnsi="Times New Roman" w:eastAsia="楷体_GB2312" w:cs="Times New Roman"/>
          <w:spacing w:val="0"/>
          <w:lang w:val="en-US" w:eastAsia="zh-CN"/>
        </w:rPr>
        <w:t>一</w:t>
      </w:r>
      <w:r>
        <w:rPr>
          <w:rFonts w:hint="default" w:ascii="Times New Roman" w:hAnsi="Times New Roman" w:eastAsia="楷体_GB2312" w:cs="Times New Roman"/>
          <w:spacing w:val="0"/>
          <w:lang w:eastAsia="zh-CN"/>
        </w:rPr>
        <w:t>）</w:t>
      </w:r>
      <w:r>
        <w:rPr>
          <w:rFonts w:hint="default" w:ascii="Times New Roman" w:hAnsi="Times New Roman" w:eastAsia="楷体_GB2312" w:cs="Times New Roman"/>
          <w:spacing w:val="0"/>
          <w:lang w:val="en-US" w:eastAsia="zh-CN"/>
        </w:rPr>
        <w:t>评价情况</w:t>
      </w:r>
    </w:p>
    <w:p>
      <w:pPr>
        <w:pStyle w:val="9"/>
        <w:keepNext/>
        <w:keepLines w:val="0"/>
        <w:pageBreakBefore w:val="0"/>
        <w:widowControl w:val="0"/>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pacing w:val="0"/>
          <w:sz w:val="32"/>
          <w:szCs w:val="32"/>
          <w:highlight w:val="none"/>
        </w:rPr>
      </w:pPr>
      <w:r>
        <w:rPr>
          <w:rFonts w:hint="default" w:ascii="Times New Roman" w:hAnsi="Times New Roman" w:eastAsia="仿宋_GB2312" w:cs="Times New Roman"/>
          <w:spacing w:val="0"/>
          <w:sz w:val="32"/>
          <w:szCs w:val="32"/>
          <w:highlight w:val="none"/>
        </w:rPr>
        <w:t>本项目的综合评价基于对项目各方面绩效的深入分析与评估。从项目目标的达成情况来看，</w:t>
      </w:r>
      <w:r>
        <w:rPr>
          <w:rFonts w:hint="eastAsia" w:eastAsia="仿宋_GB2312" w:cs="Times New Roman"/>
          <w:color w:val="auto"/>
          <w:spacing w:val="0"/>
          <w:sz w:val="32"/>
          <w:szCs w:val="32"/>
          <w:highlight w:val="none"/>
          <w:lang w:eastAsia="zh-CN"/>
        </w:rPr>
        <w:t>巴财教[2023]61号关于提前下达中央2024年公共图书馆 美术馆  文化馆[站]免费开放补助</w:t>
      </w:r>
      <w:r>
        <w:rPr>
          <w:rFonts w:hint="default" w:ascii="Times New Roman" w:hAnsi="Times New Roman" w:eastAsia="仿宋_GB2312" w:cs="Times New Roman"/>
          <w:spacing w:val="0"/>
          <w:sz w:val="32"/>
          <w:szCs w:val="32"/>
          <w:highlight w:val="none"/>
        </w:rPr>
        <w:t>在</w:t>
      </w:r>
      <w:r>
        <w:rPr>
          <w:rFonts w:hint="eastAsia" w:eastAsia="仿宋_GB2312" w:cs="Times New Roman"/>
          <w:spacing w:val="0"/>
          <w:sz w:val="32"/>
          <w:szCs w:val="32"/>
          <w:highlight w:val="none"/>
          <w:lang w:eastAsia="zh-CN"/>
        </w:rPr>
        <w:t>提升公共文化服务机构的服务效能，推动全民阅读活动持续深入开展，弘扬中华优秀传统文化，推进图书馆免费开放服务，促进全民阅读工作高质量发展，有效提高各族群众文化素养</w:t>
      </w:r>
      <w:r>
        <w:rPr>
          <w:rFonts w:hint="eastAsia" w:eastAsia="仿宋_GB2312" w:cs="Times New Roman"/>
          <w:spacing w:val="0"/>
          <w:sz w:val="32"/>
          <w:szCs w:val="32"/>
          <w:highlight w:val="none"/>
          <w:lang w:val="en-US" w:eastAsia="zh-CN"/>
        </w:rPr>
        <w:t>等</w:t>
      </w:r>
      <w:r>
        <w:rPr>
          <w:rFonts w:hint="default" w:ascii="Times New Roman" w:hAnsi="Times New Roman" w:eastAsia="仿宋_GB2312" w:cs="Times New Roman"/>
          <w:spacing w:val="0"/>
          <w:sz w:val="32"/>
          <w:szCs w:val="32"/>
          <w:highlight w:val="none"/>
        </w:rPr>
        <w:t>方面表现出色，达到了预期的标准与要求。同时，项目也在</w:t>
      </w:r>
      <w:r>
        <w:rPr>
          <w:rFonts w:hint="eastAsia" w:ascii="Times New Roman" w:hAnsi="Times New Roman" w:eastAsia="仿宋_GB2312" w:cs="Times New Roman"/>
          <w:b w:val="0"/>
          <w:bCs w:val="0"/>
          <w:spacing w:val="0"/>
          <w:sz w:val="32"/>
          <w:szCs w:val="32"/>
          <w:highlight w:val="none"/>
          <w:lang w:eastAsia="zh-CN"/>
        </w:rPr>
        <w:t>推进图书馆免费开放服务，促进全民阅读工作高质量发展</w:t>
      </w:r>
      <w:r>
        <w:rPr>
          <w:rFonts w:hint="eastAsia" w:eastAsia="仿宋_GB2312" w:cs="Times New Roman"/>
          <w:b w:val="0"/>
          <w:bCs w:val="0"/>
          <w:spacing w:val="0"/>
          <w:sz w:val="32"/>
          <w:szCs w:val="32"/>
          <w:highlight w:val="none"/>
          <w:lang w:eastAsia="zh-CN"/>
        </w:rPr>
        <w:t>方面</w:t>
      </w:r>
      <w:r>
        <w:rPr>
          <w:rFonts w:hint="default" w:ascii="Times New Roman" w:hAnsi="Times New Roman" w:eastAsia="仿宋_GB2312" w:cs="Times New Roman"/>
          <w:spacing w:val="0"/>
          <w:sz w:val="32"/>
          <w:szCs w:val="32"/>
          <w:highlight w:val="none"/>
        </w:rPr>
        <w:t>取得了显著的成效。</w:t>
      </w:r>
    </w:p>
    <w:p>
      <w:pPr>
        <w:pStyle w:val="9"/>
        <w:keepNext/>
        <w:keepLines w:val="0"/>
        <w:pageBreakBefore w:val="0"/>
        <w:widowControl w:val="0"/>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pacing w:val="0"/>
          <w:sz w:val="32"/>
          <w:szCs w:val="32"/>
          <w:highlight w:val="none"/>
        </w:rPr>
      </w:pPr>
      <w:r>
        <w:rPr>
          <w:rFonts w:hint="default" w:ascii="Times New Roman" w:hAnsi="Times New Roman" w:eastAsia="仿宋_GB2312" w:cs="Times New Roman"/>
          <w:spacing w:val="0"/>
          <w:sz w:val="32"/>
          <w:szCs w:val="32"/>
          <w:highlight w:val="none"/>
        </w:rPr>
        <w:t>在项目管理方面，</w:t>
      </w:r>
      <w:r>
        <w:rPr>
          <w:rFonts w:hint="eastAsia" w:eastAsia="仿宋_GB2312" w:cs="Times New Roman"/>
          <w:spacing w:val="0"/>
          <w:sz w:val="32"/>
          <w:szCs w:val="32"/>
          <w:highlight w:val="none"/>
          <w:lang w:val="en-US" w:eastAsia="zh-CN"/>
        </w:rPr>
        <w:t>库尔勒市图书馆</w:t>
      </w:r>
      <w:r>
        <w:rPr>
          <w:rFonts w:hint="default" w:ascii="Times New Roman" w:hAnsi="Times New Roman" w:eastAsia="仿宋_GB2312" w:cs="Times New Roman"/>
          <w:spacing w:val="0"/>
          <w:sz w:val="32"/>
          <w:szCs w:val="32"/>
          <w:highlight w:val="none"/>
        </w:rPr>
        <w:t>通过有效的规划、组织与协调，项目得以顺利实施，并在预算与时间上保持了良好的控制。</w:t>
      </w:r>
    </w:p>
    <w:p>
      <w:pPr>
        <w:pStyle w:val="9"/>
        <w:keepNext/>
        <w:keepLines w:val="0"/>
        <w:pageBreakBefore w:val="0"/>
        <w:widowControl w:val="0"/>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pacing w:val="0"/>
          <w:sz w:val="32"/>
          <w:szCs w:val="32"/>
          <w:highlight w:val="none"/>
        </w:rPr>
      </w:pPr>
      <w:r>
        <w:rPr>
          <w:rFonts w:hint="default" w:ascii="Times New Roman" w:hAnsi="Times New Roman" w:eastAsia="仿宋_GB2312" w:cs="Times New Roman"/>
          <w:spacing w:val="0"/>
          <w:sz w:val="32"/>
          <w:szCs w:val="32"/>
          <w:highlight w:val="none"/>
        </w:rPr>
        <w:t>从项目效益的角度来看，本项目实现了预期的社会效益方面产生了积极的影响。具体而言，</w:t>
      </w:r>
      <w:r>
        <w:rPr>
          <w:rFonts w:hint="eastAsia" w:ascii="Times New Roman" w:hAnsi="Times New Roman" w:eastAsia="仿宋_GB2312" w:cs="Times New Roman"/>
          <w:b w:val="0"/>
          <w:bCs w:val="0"/>
          <w:spacing w:val="0"/>
          <w:sz w:val="32"/>
          <w:szCs w:val="32"/>
          <w:highlight w:val="none"/>
          <w:lang w:eastAsia="zh-CN"/>
        </w:rPr>
        <w:t>推进图书馆免费开放服务，促进全民阅读工作高质量发展</w:t>
      </w:r>
      <w:r>
        <w:rPr>
          <w:rFonts w:hint="eastAsia" w:eastAsia="仿宋_GB2312" w:cs="Times New Roman"/>
          <w:b w:val="0"/>
          <w:bCs w:val="0"/>
          <w:spacing w:val="0"/>
          <w:sz w:val="32"/>
          <w:szCs w:val="32"/>
          <w:highlight w:val="none"/>
          <w:lang w:eastAsia="zh-CN"/>
        </w:rPr>
        <w:t>等</w:t>
      </w:r>
      <w:r>
        <w:rPr>
          <w:rFonts w:hint="default" w:ascii="Times New Roman" w:hAnsi="Times New Roman" w:eastAsia="仿宋_GB2312" w:cs="Times New Roman"/>
          <w:spacing w:val="0"/>
          <w:sz w:val="32"/>
          <w:szCs w:val="32"/>
          <w:highlight w:val="none"/>
        </w:rPr>
        <w:t>方面的提升，为项目的利益相关者带来了实实在在的利益。</w:t>
      </w:r>
    </w:p>
    <w:p>
      <w:pPr>
        <w:pStyle w:val="9"/>
        <w:keepNext/>
        <w:keepLines w:val="0"/>
        <w:pageBreakBefore w:val="0"/>
        <w:widowControl w:val="0"/>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spacing w:val="0"/>
          <w:highlight w:val="none"/>
        </w:rPr>
      </w:pPr>
      <w:r>
        <w:rPr>
          <w:rFonts w:hint="default" w:ascii="Times New Roman" w:hAnsi="Times New Roman" w:eastAsia="仿宋_GB2312" w:cs="Times New Roman"/>
          <w:spacing w:val="0"/>
          <w:sz w:val="32"/>
          <w:szCs w:val="32"/>
          <w:highlight w:val="none"/>
        </w:rPr>
        <w:t>综上所述，</w:t>
      </w:r>
      <w:r>
        <w:rPr>
          <w:rFonts w:hint="eastAsia" w:eastAsia="仿宋_GB2312" w:cs="Times New Roman"/>
          <w:spacing w:val="0"/>
          <w:sz w:val="32"/>
          <w:szCs w:val="32"/>
          <w:highlight w:val="none"/>
          <w:lang w:eastAsia="zh-CN"/>
        </w:rPr>
        <w:t>巴财教[2023]61号关于提前下达中央2024年公共图书馆 美术馆  文化馆[站]免费开放补助</w:t>
      </w:r>
      <w:r>
        <w:rPr>
          <w:rFonts w:hint="default" w:ascii="Times New Roman" w:hAnsi="Times New Roman" w:eastAsia="仿宋_GB2312" w:cs="Times New Roman"/>
          <w:spacing w:val="0"/>
          <w:sz w:val="32"/>
          <w:szCs w:val="32"/>
          <w:highlight w:val="none"/>
        </w:rPr>
        <w:t>在绩效评价中表现出色，达到了项目的预期目标，并在多个方面取得了显著的成效。</w:t>
      </w:r>
    </w:p>
    <w:p>
      <w:pPr>
        <w:pStyle w:val="10"/>
        <w:keepNext/>
        <w:keepLines w:val="0"/>
        <w:pageBreakBefore w:val="0"/>
        <w:widowControl w:val="0"/>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spacing w:val="0"/>
          <w:lang w:val="en-US" w:eastAsia="zh-CN"/>
        </w:rPr>
      </w:pPr>
      <w:r>
        <w:rPr>
          <w:rFonts w:hint="default" w:ascii="Times New Roman" w:hAnsi="Times New Roman" w:eastAsia="楷体_GB2312" w:cs="Times New Roman"/>
          <w:spacing w:val="0"/>
          <w:lang w:eastAsia="zh-CN"/>
        </w:rPr>
        <w:t>（</w:t>
      </w:r>
      <w:r>
        <w:rPr>
          <w:rFonts w:hint="default" w:ascii="Times New Roman" w:hAnsi="Times New Roman" w:eastAsia="楷体_GB2312" w:cs="Times New Roman"/>
          <w:spacing w:val="0"/>
          <w:lang w:val="en-US" w:eastAsia="zh-CN"/>
        </w:rPr>
        <w:t>二</w:t>
      </w:r>
      <w:r>
        <w:rPr>
          <w:rFonts w:hint="default" w:ascii="Times New Roman" w:hAnsi="Times New Roman" w:eastAsia="楷体_GB2312" w:cs="Times New Roman"/>
          <w:spacing w:val="0"/>
          <w:lang w:eastAsia="zh-CN"/>
        </w:rPr>
        <w:t>）</w:t>
      </w:r>
      <w:r>
        <w:rPr>
          <w:rFonts w:hint="default" w:ascii="Times New Roman" w:hAnsi="Times New Roman" w:eastAsia="楷体_GB2312" w:cs="Times New Roman"/>
          <w:spacing w:val="0"/>
          <w:lang w:val="en-US" w:eastAsia="zh-CN"/>
        </w:rPr>
        <w:t>评价结论</w:t>
      </w:r>
    </w:p>
    <w:p>
      <w:pPr>
        <w:pStyle w:val="10"/>
        <w:keepNext/>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outlineLvl w:val="9"/>
        <w:rPr>
          <w:rFonts w:hint="default" w:ascii="Times New Roman" w:hAnsi="Times New Roman" w:eastAsia="仿宋_GB2312" w:cs="Times New Roman"/>
          <w:b w:val="0"/>
          <w:bCs w:val="0"/>
          <w:spacing w:val="0"/>
          <w:lang w:eastAsia="zh-CN"/>
        </w:rPr>
      </w:pPr>
      <w:r>
        <w:rPr>
          <w:rFonts w:hint="default" w:ascii="Times New Roman" w:hAnsi="Times New Roman" w:eastAsia="仿宋_GB2312" w:cs="Times New Roman"/>
          <w:b w:val="0"/>
          <w:bCs w:val="0"/>
          <w:spacing w:val="0"/>
        </w:rPr>
        <w:t>运用绩效评价组制定的评价指标体系以及财政部《项目支出绩效评价管理办法》（财预〔2020〕10号）文件的评分标准，通过数据采集、问卷调查及访谈等方式，对本项目进行客观评价，最终评分结果</w:t>
      </w:r>
      <w:r>
        <w:rPr>
          <w:rFonts w:hint="default" w:ascii="Times New Roman" w:hAnsi="Times New Roman" w:eastAsia="仿宋_GB2312" w:cs="Times New Roman"/>
          <w:b w:val="0"/>
          <w:bCs w:val="0"/>
          <w:spacing w:val="0"/>
          <w:highlight w:val="none"/>
        </w:rPr>
        <w:t>：总得分为</w:t>
      </w:r>
      <w:r>
        <w:rPr>
          <w:rFonts w:hint="eastAsia" w:ascii="Times New Roman" w:hAnsi="Times New Roman" w:eastAsia="仿宋_GB2312" w:cs="Times New Roman"/>
          <w:b w:val="0"/>
          <w:bCs w:val="0"/>
          <w:spacing w:val="0"/>
          <w:highlight w:val="none"/>
          <w:lang w:val="en-US" w:eastAsia="zh-CN"/>
        </w:rPr>
        <w:t>100</w:t>
      </w:r>
      <w:r>
        <w:rPr>
          <w:rFonts w:hint="default" w:ascii="Times New Roman" w:hAnsi="Times New Roman" w:eastAsia="仿宋_GB2312" w:cs="Times New Roman"/>
          <w:b w:val="0"/>
          <w:bCs w:val="0"/>
          <w:spacing w:val="0"/>
          <w:highlight w:val="none"/>
        </w:rPr>
        <w:t>分，属于“优”。其中，项目决策类指标权重为20分，得分为</w:t>
      </w:r>
      <w:r>
        <w:rPr>
          <w:rFonts w:hint="eastAsia" w:ascii="Times New Roman" w:hAnsi="Times New Roman" w:eastAsia="仿宋_GB2312" w:cs="Times New Roman"/>
          <w:b w:val="0"/>
          <w:bCs w:val="0"/>
          <w:spacing w:val="0"/>
          <w:highlight w:val="none"/>
          <w:lang w:val="en-US" w:eastAsia="zh-CN"/>
        </w:rPr>
        <w:t>20</w:t>
      </w:r>
      <w:r>
        <w:rPr>
          <w:rFonts w:hint="default" w:ascii="Times New Roman" w:hAnsi="Times New Roman" w:eastAsia="仿宋_GB2312" w:cs="Times New Roman"/>
          <w:b w:val="0"/>
          <w:bCs w:val="0"/>
          <w:spacing w:val="0"/>
          <w:highlight w:val="none"/>
        </w:rPr>
        <w:t>分，得分率为</w:t>
      </w:r>
      <w:r>
        <w:rPr>
          <w:rFonts w:hint="eastAsia" w:ascii="Times New Roman" w:hAnsi="Times New Roman" w:eastAsia="仿宋_GB2312" w:cs="Times New Roman"/>
          <w:b w:val="0"/>
          <w:bCs w:val="0"/>
          <w:spacing w:val="0"/>
          <w:highlight w:val="none"/>
          <w:lang w:val="en-US" w:eastAsia="zh-CN"/>
        </w:rPr>
        <w:t>100</w:t>
      </w:r>
      <w:r>
        <w:rPr>
          <w:rFonts w:hint="default" w:ascii="Times New Roman" w:hAnsi="Times New Roman" w:eastAsia="仿宋_GB2312" w:cs="Times New Roman"/>
          <w:b w:val="0"/>
          <w:bCs w:val="0"/>
          <w:spacing w:val="0"/>
          <w:highlight w:val="none"/>
        </w:rPr>
        <w:t>%。项目过程类指标权重为20分，得分为</w:t>
      </w:r>
      <w:r>
        <w:rPr>
          <w:rFonts w:hint="eastAsia" w:ascii="Times New Roman" w:hAnsi="Times New Roman" w:eastAsia="仿宋_GB2312" w:cs="Times New Roman"/>
          <w:b w:val="0"/>
          <w:bCs w:val="0"/>
          <w:spacing w:val="0"/>
          <w:highlight w:val="none"/>
          <w:lang w:val="en-US" w:eastAsia="zh-CN"/>
        </w:rPr>
        <w:t>20</w:t>
      </w:r>
      <w:r>
        <w:rPr>
          <w:rFonts w:hint="default" w:ascii="Times New Roman" w:hAnsi="Times New Roman" w:eastAsia="仿宋_GB2312" w:cs="Times New Roman"/>
          <w:b w:val="0"/>
          <w:bCs w:val="0"/>
          <w:spacing w:val="0"/>
          <w:highlight w:val="none"/>
        </w:rPr>
        <w:t xml:space="preserve">分，得分率为 </w:t>
      </w:r>
      <w:r>
        <w:rPr>
          <w:rFonts w:hint="eastAsia" w:ascii="Times New Roman" w:hAnsi="Times New Roman" w:eastAsia="仿宋_GB2312" w:cs="Times New Roman"/>
          <w:b w:val="0"/>
          <w:bCs w:val="0"/>
          <w:spacing w:val="0"/>
          <w:highlight w:val="none"/>
          <w:lang w:val="en-US" w:eastAsia="zh-CN"/>
        </w:rPr>
        <w:t>100</w:t>
      </w:r>
      <w:r>
        <w:rPr>
          <w:rFonts w:hint="default" w:ascii="Times New Roman" w:hAnsi="Times New Roman" w:eastAsia="仿宋_GB2312" w:cs="Times New Roman"/>
          <w:b w:val="0"/>
          <w:bCs w:val="0"/>
          <w:spacing w:val="0"/>
          <w:highlight w:val="none"/>
        </w:rPr>
        <w:t>%。项目产出类指标权重为40分，得分为</w:t>
      </w:r>
      <w:r>
        <w:rPr>
          <w:rFonts w:hint="eastAsia" w:ascii="Times New Roman" w:hAnsi="Times New Roman" w:eastAsia="仿宋_GB2312" w:cs="Times New Roman"/>
          <w:b w:val="0"/>
          <w:bCs w:val="0"/>
          <w:spacing w:val="0"/>
          <w:highlight w:val="none"/>
          <w:lang w:val="en-US" w:eastAsia="zh-CN"/>
        </w:rPr>
        <w:t>40</w:t>
      </w:r>
      <w:r>
        <w:rPr>
          <w:rFonts w:hint="default" w:ascii="Times New Roman" w:hAnsi="Times New Roman" w:eastAsia="仿宋_GB2312" w:cs="Times New Roman"/>
          <w:b w:val="0"/>
          <w:bCs w:val="0"/>
          <w:spacing w:val="0"/>
          <w:highlight w:val="none"/>
        </w:rPr>
        <w:t>分，得分率为</w:t>
      </w:r>
      <w:r>
        <w:rPr>
          <w:rFonts w:hint="eastAsia" w:ascii="Times New Roman" w:hAnsi="Times New Roman" w:eastAsia="仿宋_GB2312" w:cs="Times New Roman"/>
          <w:b w:val="0"/>
          <w:bCs w:val="0"/>
          <w:spacing w:val="0"/>
          <w:highlight w:val="none"/>
          <w:lang w:val="en-US" w:eastAsia="zh-CN"/>
        </w:rPr>
        <w:t>100</w:t>
      </w:r>
      <w:r>
        <w:rPr>
          <w:rFonts w:hint="default" w:ascii="Times New Roman" w:hAnsi="Times New Roman" w:eastAsia="仿宋_GB2312" w:cs="Times New Roman"/>
          <w:b w:val="0"/>
          <w:bCs w:val="0"/>
          <w:spacing w:val="0"/>
          <w:highlight w:val="none"/>
        </w:rPr>
        <w:t>%。项目效益类指标权重为20分，得分为</w:t>
      </w:r>
      <w:r>
        <w:rPr>
          <w:rFonts w:hint="eastAsia" w:ascii="Times New Roman" w:hAnsi="Times New Roman" w:eastAsia="仿宋_GB2312" w:cs="Times New Roman"/>
          <w:b w:val="0"/>
          <w:bCs w:val="0"/>
          <w:spacing w:val="0"/>
          <w:highlight w:val="none"/>
          <w:lang w:val="en-US" w:eastAsia="zh-CN"/>
        </w:rPr>
        <w:t>20</w:t>
      </w:r>
      <w:r>
        <w:rPr>
          <w:rFonts w:hint="default" w:ascii="Times New Roman" w:hAnsi="Times New Roman" w:eastAsia="仿宋_GB2312" w:cs="Times New Roman"/>
          <w:b w:val="0"/>
          <w:bCs w:val="0"/>
          <w:spacing w:val="0"/>
          <w:highlight w:val="none"/>
        </w:rPr>
        <w:t>分，得分率为</w:t>
      </w:r>
      <w:r>
        <w:rPr>
          <w:rFonts w:hint="eastAsia" w:ascii="Times New Roman" w:hAnsi="Times New Roman" w:eastAsia="仿宋_GB2312" w:cs="Times New Roman"/>
          <w:b w:val="0"/>
          <w:bCs w:val="0"/>
          <w:spacing w:val="0"/>
          <w:highlight w:val="none"/>
          <w:lang w:val="en-US" w:eastAsia="zh-CN"/>
        </w:rPr>
        <w:t>100</w:t>
      </w:r>
      <w:r>
        <w:rPr>
          <w:rFonts w:hint="default" w:ascii="Times New Roman" w:hAnsi="Times New Roman" w:eastAsia="仿宋_GB2312" w:cs="Times New Roman"/>
          <w:b w:val="0"/>
          <w:bCs w:val="0"/>
          <w:spacing w:val="0"/>
          <w:highlight w:val="none"/>
        </w:rPr>
        <w:t>%。</w:t>
      </w:r>
      <w:r>
        <w:rPr>
          <w:rFonts w:hint="default" w:ascii="Times New Roman" w:hAnsi="Times New Roman" w:eastAsia="仿宋_GB2312" w:cs="Times New Roman"/>
          <w:b w:val="0"/>
          <w:bCs w:val="0"/>
          <w:spacing w:val="0"/>
        </w:rPr>
        <w:t>具体打分情况详见：附件1综合评分表</w:t>
      </w:r>
      <w:r>
        <w:rPr>
          <w:rFonts w:hint="default" w:ascii="Times New Roman" w:hAnsi="Times New Roman" w:eastAsia="仿宋_GB2312" w:cs="Times New Roman"/>
          <w:b w:val="0"/>
          <w:bCs w:val="0"/>
          <w:spacing w:val="0"/>
          <w:lang w:eastAsia="zh-CN"/>
        </w:rPr>
        <w:t>。</w:t>
      </w:r>
    </w:p>
    <w:p>
      <w:pPr>
        <w:pStyle w:val="10"/>
        <w:keepNext/>
        <w:keepLines w:val="0"/>
        <w:pageBreakBefore w:val="0"/>
        <w:widowControl w:val="0"/>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spacing w:val="0"/>
          <w:sz w:val="21"/>
          <w:szCs w:val="21"/>
        </w:rPr>
      </w:pPr>
      <w:r>
        <w:rPr>
          <w:rFonts w:hint="default" w:ascii="Times New Roman" w:hAnsi="Times New Roman" w:eastAsia="仿宋_GB2312" w:cs="Times New Roman"/>
          <w:spacing w:val="0"/>
          <w:sz w:val="21"/>
          <w:szCs w:val="21"/>
        </w:rPr>
        <w:t>表1综合评分表</w:t>
      </w:r>
    </w:p>
    <w:tbl>
      <w:tblPr>
        <w:tblStyle w:val="14"/>
        <w:tblW w:w="7583" w:type="dxa"/>
        <w:jc w:val="center"/>
        <w:tblLayout w:type="fixed"/>
        <w:tblCellMar>
          <w:top w:w="0" w:type="dxa"/>
          <w:left w:w="108" w:type="dxa"/>
          <w:bottom w:w="0" w:type="dxa"/>
          <w:right w:w="108" w:type="dxa"/>
        </w:tblCellMar>
      </w:tblPr>
      <w:tblGrid>
        <w:gridCol w:w="3137"/>
        <w:gridCol w:w="2168"/>
        <w:gridCol w:w="2278"/>
      </w:tblGrid>
      <w:tr>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keepNext/>
              <w:keepLines w:val="0"/>
              <w:pageBreakBefore w:val="0"/>
              <w:widowControl w:val="0"/>
              <w:kinsoku/>
              <w:wordWrap/>
              <w:overflowPunct/>
              <w:topLinePunct w:val="0"/>
              <w:autoSpaceDE/>
              <w:autoSpaceDN/>
              <w:bidi w:val="0"/>
              <w:adjustRightInd/>
              <w:snapToGrid/>
              <w:jc w:val="center"/>
              <w:rPr>
                <w:rFonts w:hint="default" w:ascii="Times New Roman" w:hAnsi="Times New Roman" w:eastAsia="仿宋_GB2312" w:cs="Times New Roman"/>
                <w:b/>
                <w:bCs/>
                <w:color w:val="000000"/>
                <w:spacing w:val="0"/>
                <w:sz w:val="21"/>
                <w:szCs w:val="21"/>
              </w:rPr>
            </w:pPr>
            <w:r>
              <w:rPr>
                <w:rFonts w:hint="default" w:ascii="Times New Roman" w:hAnsi="Times New Roman" w:eastAsia="仿宋_GB2312" w:cs="Times New Roman"/>
                <w:b/>
                <w:bCs/>
                <w:color w:val="000000"/>
                <w:spacing w:val="0"/>
                <w:sz w:val="21"/>
                <w:szCs w:val="21"/>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keepNext/>
              <w:keepLines w:val="0"/>
              <w:pageBreakBefore w:val="0"/>
              <w:widowControl w:val="0"/>
              <w:kinsoku/>
              <w:wordWrap/>
              <w:overflowPunct/>
              <w:topLinePunct w:val="0"/>
              <w:autoSpaceDE/>
              <w:autoSpaceDN/>
              <w:bidi w:val="0"/>
              <w:adjustRightInd/>
              <w:snapToGrid/>
              <w:jc w:val="center"/>
              <w:rPr>
                <w:rFonts w:hint="default" w:ascii="Times New Roman" w:hAnsi="Times New Roman" w:eastAsia="仿宋_GB2312" w:cs="Times New Roman"/>
                <w:b/>
                <w:bCs/>
                <w:color w:val="000000"/>
                <w:spacing w:val="0"/>
                <w:sz w:val="21"/>
                <w:szCs w:val="21"/>
              </w:rPr>
            </w:pPr>
            <w:r>
              <w:rPr>
                <w:rFonts w:hint="default" w:ascii="Times New Roman" w:hAnsi="Times New Roman" w:eastAsia="仿宋_GB2312" w:cs="Times New Roman"/>
                <w:b/>
                <w:bCs/>
                <w:color w:val="000000"/>
                <w:spacing w:val="0"/>
                <w:sz w:val="21"/>
                <w:szCs w:val="21"/>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keepNext/>
              <w:keepLines w:val="0"/>
              <w:pageBreakBefore w:val="0"/>
              <w:widowControl w:val="0"/>
              <w:kinsoku/>
              <w:wordWrap/>
              <w:overflowPunct/>
              <w:topLinePunct w:val="0"/>
              <w:autoSpaceDE/>
              <w:autoSpaceDN/>
              <w:bidi w:val="0"/>
              <w:adjustRightInd/>
              <w:snapToGrid/>
              <w:jc w:val="center"/>
              <w:rPr>
                <w:rFonts w:hint="default" w:ascii="Times New Roman" w:hAnsi="Times New Roman" w:eastAsia="仿宋_GB2312" w:cs="Times New Roman"/>
                <w:b/>
                <w:bCs/>
                <w:color w:val="000000"/>
                <w:spacing w:val="0"/>
                <w:sz w:val="21"/>
                <w:szCs w:val="21"/>
              </w:rPr>
            </w:pPr>
            <w:r>
              <w:rPr>
                <w:rFonts w:hint="default" w:ascii="Times New Roman" w:hAnsi="Times New Roman" w:eastAsia="仿宋_GB2312" w:cs="Times New Roman"/>
                <w:b/>
                <w:bCs/>
                <w:color w:val="000000"/>
                <w:spacing w:val="0"/>
                <w:sz w:val="21"/>
                <w:szCs w:val="21"/>
              </w:rPr>
              <w:t>得分</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keepNext/>
              <w:keepLines w:val="0"/>
              <w:pageBreakBefore w:val="0"/>
              <w:widowControl w:val="0"/>
              <w:kinsoku/>
              <w:wordWrap/>
              <w:overflowPunct/>
              <w:topLinePunct w:val="0"/>
              <w:autoSpaceDE/>
              <w:autoSpaceDN/>
              <w:bidi w:val="0"/>
              <w:adjustRightInd/>
              <w:snapToGrid/>
              <w:jc w:val="center"/>
              <w:rPr>
                <w:rFonts w:hint="default" w:ascii="Times New Roman" w:hAnsi="Times New Roman" w:eastAsia="仿宋_GB2312" w:cs="Times New Roman"/>
                <w:color w:val="000000"/>
                <w:spacing w:val="0"/>
                <w:sz w:val="21"/>
                <w:szCs w:val="21"/>
              </w:rPr>
            </w:pPr>
            <w:r>
              <w:rPr>
                <w:rFonts w:hint="default" w:ascii="Times New Roman" w:hAnsi="Times New Roman" w:eastAsia="仿宋_GB2312" w:cs="Times New Roman"/>
                <w:color w:val="000000"/>
                <w:spacing w:val="0"/>
                <w:sz w:val="21"/>
                <w:szCs w:val="21"/>
              </w:rPr>
              <w:t>项目决策</w:t>
            </w:r>
          </w:p>
        </w:tc>
        <w:tc>
          <w:tcPr>
            <w:tcW w:w="2168" w:type="dxa"/>
            <w:tcBorders>
              <w:top w:val="nil"/>
              <w:left w:val="nil"/>
              <w:bottom w:val="single" w:color="auto" w:sz="4" w:space="0"/>
              <w:right w:val="single" w:color="auto" w:sz="4" w:space="0"/>
            </w:tcBorders>
            <w:shd w:val="clear" w:color="auto" w:fill="auto"/>
            <w:vAlign w:val="center"/>
          </w:tcPr>
          <w:p>
            <w:pPr>
              <w:keepNext/>
              <w:keepLines w:val="0"/>
              <w:pageBreakBefore w:val="0"/>
              <w:widowControl w:val="0"/>
              <w:kinsoku/>
              <w:wordWrap/>
              <w:overflowPunct/>
              <w:topLinePunct w:val="0"/>
              <w:autoSpaceDE/>
              <w:autoSpaceDN/>
              <w:bidi w:val="0"/>
              <w:adjustRightInd/>
              <w:snapToGrid/>
              <w:jc w:val="center"/>
              <w:rPr>
                <w:rFonts w:hint="default" w:ascii="Times New Roman" w:hAnsi="Times New Roman" w:eastAsia="仿宋_GB2312" w:cs="Times New Roman"/>
                <w:color w:val="000000"/>
                <w:spacing w:val="0"/>
                <w:sz w:val="21"/>
                <w:szCs w:val="21"/>
                <w:lang w:val="en-US" w:eastAsia="zh-CN"/>
              </w:rPr>
            </w:pPr>
            <w:r>
              <w:rPr>
                <w:rFonts w:hint="default" w:ascii="Times New Roman" w:hAnsi="Times New Roman" w:eastAsia="仿宋_GB2312" w:cs="Times New Roman"/>
                <w:color w:val="000000"/>
                <w:spacing w:val="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keepNext/>
              <w:keepLines w:val="0"/>
              <w:pageBreakBefore w:val="0"/>
              <w:widowControl w:val="0"/>
              <w:kinsoku/>
              <w:wordWrap/>
              <w:overflowPunct/>
              <w:topLinePunct w:val="0"/>
              <w:autoSpaceDE/>
              <w:autoSpaceDN/>
              <w:bidi w:val="0"/>
              <w:adjustRightInd/>
              <w:snapToGrid/>
              <w:jc w:val="center"/>
              <w:rPr>
                <w:rFonts w:hint="default" w:ascii="Times New Roman" w:hAnsi="Times New Roman" w:eastAsia="仿宋_GB2312" w:cs="Times New Roman"/>
                <w:color w:val="000000"/>
                <w:spacing w:val="0"/>
                <w:sz w:val="21"/>
                <w:szCs w:val="21"/>
                <w:lang w:val="en-US" w:eastAsia="zh-CN"/>
              </w:rPr>
            </w:pPr>
            <w:r>
              <w:rPr>
                <w:rFonts w:hint="eastAsia" w:eastAsia="仿宋_GB2312" w:cs="Times New Roman"/>
                <w:color w:val="000000"/>
                <w:spacing w:val="0"/>
                <w:sz w:val="21"/>
                <w:szCs w:val="21"/>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keepNext/>
              <w:keepLines w:val="0"/>
              <w:pageBreakBefore w:val="0"/>
              <w:widowControl w:val="0"/>
              <w:kinsoku/>
              <w:wordWrap/>
              <w:overflowPunct/>
              <w:topLinePunct w:val="0"/>
              <w:autoSpaceDE/>
              <w:autoSpaceDN/>
              <w:bidi w:val="0"/>
              <w:adjustRightInd/>
              <w:snapToGrid/>
              <w:jc w:val="center"/>
              <w:rPr>
                <w:rFonts w:hint="default" w:ascii="Times New Roman" w:hAnsi="Times New Roman" w:eastAsia="仿宋_GB2312" w:cs="Times New Roman"/>
                <w:color w:val="000000"/>
                <w:spacing w:val="0"/>
                <w:sz w:val="21"/>
                <w:szCs w:val="21"/>
              </w:rPr>
            </w:pPr>
            <w:r>
              <w:rPr>
                <w:rFonts w:hint="default" w:ascii="Times New Roman" w:hAnsi="Times New Roman" w:eastAsia="仿宋_GB2312" w:cs="Times New Roman"/>
                <w:color w:val="000000"/>
                <w:spacing w:val="0"/>
                <w:sz w:val="21"/>
                <w:szCs w:val="21"/>
              </w:rPr>
              <w:t>项目过程</w:t>
            </w:r>
          </w:p>
        </w:tc>
        <w:tc>
          <w:tcPr>
            <w:tcW w:w="2168" w:type="dxa"/>
            <w:tcBorders>
              <w:top w:val="nil"/>
              <w:left w:val="nil"/>
              <w:bottom w:val="single" w:color="auto" w:sz="4" w:space="0"/>
              <w:right w:val="single" w:color="auto" w:sz="4" w:space="0"/>
            </w:tcBorders>
            <w:shd w:val="clear" w:color="auto" w:fill="auto"/>
            <w:vAlign w:val="center"/>
          </w:tcPr>
          <w:p>
            <w:pPr>
              <w:keepNext/>
              <w:keepLines w:val="0"/>
              <w:pageBreakBefore w:val="0"/>
              <w:widowControl w:val="0"/>
              <w:kinsoku/>
              <w:wordWrap/>
              <w:overflowPunct/>
              <w:topLinePunct w:val="0"/>
              <w:autoSpaceDE/>
              <w:autoSpaceDN/>
              <w:bidi w:val="0"/>
              <w:adjustRightInd/>
              <w:snapToGrid/>
              <w:jc w:val="center"/>
              <w:rPr>
                <w:rFonts w:hint="default" w:ascii="Times New Roman" w:hAnsi="Times New Roman" w:eastAsia="仿宋_GB2312" w:cs="Times New Roman"/>
                <w:color w:val="000000"/>
                <w:spacing w:val="0"/>
                <w:sz w:val="21"/>
                <w:szCs w:val="21"/>
                <w:lang w:val="en-US" w:eastAsia="zh-CN"/>
              </w:rPr>
            </w:pPr>
            <w:r>
              <w:rPr>
                <w:rFonts w:hint="default" w:ascii="Times New Roman" w:hAnsi="Times New Roman" w:eastAsia="仿宋_GB2312" w:cs="Times New Roman"/>
                <w:color w:val="000000"/>
                <w:spacing w:val="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keepNext/>
              <w:keepLines w:val="0"/>
              <w:pageBreakBefore w:val="0"/>
              <w:widowControl w:val="0"/>
              <w:kinsoku/>
              <w:wordWrap/>
              <w:overflowPunct/>
              <w:topLinePunct w:val="0"/>
              <w:autoSpaceDE/>
              <w:autoSpaceDN/>
              <w:bidi w:val="0"/>
              <w:adjustRightInd/>
              <w:snapToGrid/>
              <w:jc w:val="center"/>
              <w:rPr>
                <w:rFonts w:hint="default" w:ascii="Times New Roman" w:hAnsi="Times New Roman" w:eastAsia="仿宋_GB2312" w:cs="Times New Roman"/>
                <w:color w:val="000000"/>
                <w:spacing w:val="0"/>
                <w:sz w:val="21"/>
                <w:szCs w:val="21"/>
                <w:lang w:val="en-US" w:eastAsia="zh-CN"/>
              </w:rPr>
            </w:pPr>
            <w:r>
              <w:rPr>
                <w:rFonts w:hint="eastAsia" w:eastAsia="仿宋_GB2312" w:cs="Times New Roman"/>
                <w:color w:val="000000"/>
                <w:spacing w:val="0"/>
                <w:sz w:val="21"/>
                <w:szCs w:val="21"/>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keepNext/>
              <w:keepLines w:val="0"/>
              <w:pageBreakBefore w:val="0"/>
              <w:widowControl w:val="0"/>
              <w:kinsoku/>
              <w:wordWrap/>
              <w:overflowPunct/>
              <w:topLinePunct w:val="0"/>
              <w:autoSpaceDE/>
              <w:autoSpaceDN/>
              <w:bidi w:val="0"/>
              <w:adjustRightInd/>
              <w:snapToGrid/>
              <w:jc w:val="center"/>
              <w:rPr>
                <w:rFonts w:hint="default" w:ascii="Times New Roman" w:hAnsi="Times New Roman" w:eastAsia="仿宋_GB2312" w:cs="Times New Roman"/>
                <w:color w:val="000000"/>
                <w:spacing w:val="0"/>
                <w:sz w:val="21"/>
                <w:szCs w:val="21"/>
              </w:rPr>
            </w:pPr>
            <w:r>
              <w:rPr>
                <w:rFonts w:hint="default" w:ascii="Times New Roman" w:hAnsi="Times New Roman" w:eastAsia="仿宋_GB2312" w:cs="Times New Roman"/>
                <w:color w:val="000000"/>
                <w:spacing w:val="0"/>
                <w:sz w:val="21"/>
                <w:szCs w:val="21"/>
              </w:rPr>
              <w:t>项目产出</w:t>
            </w:r>
          </w:p>
        </w:tc>
        <w:tc>
          <w:tcPr>
            <w:tcW w:w="2168" w:type="dxa"/>
            <w:tcBorders>
              <w:top w:val="nil"/>
              <w:left w:val="nil"/>
              <w:bottom w:val="single" w:color="auto" w:sz="4" w:space="0"/>
              <w:right w:val="single" w:color="auto" w:sz="4" w:space="0"/>
            </w:tcBorders>
            <w:shd w:val="clear" w:color="auto" w:fill="auto"/>
            <w:vAlign w:val="center"/>
          </w:tcPr>
          <w:p>
            <w:pPr>
              <w:keepNext/>
              <w:keepLines w:val="0"/>
              <w:pageBreakBefore w:val="0"/>
              <w:widowControl w:val="0"/>
              <w:kinsoku/>
              <w:wordWrap/>
              <w:overflowPunct/>
              <w:topLinePunct w:val="0"/>
              <w:autoSpaceDE/>
              <w:autoSpaceDN/>
              <w:bidi w:val="0"/>
              <w:adjustRightInd/>
              <w:snapToGrid/>
              <w:jc w:val="center"/>
              <w:rPr>
                <w:rFonts w:hint="default" w:ascii="Times New Roman" w:hAnsi="Times New Roman" w:eastAsia="仿宋_GB2312" w:cs="Times New Roman"/>
                <w:color w:val="000000"/>
                <w:spacing w:val="0"/>
                <w:sz w:val="21"/>
                <w:szCs w:val="21"/>
                <w:lang w:val="en-US" w:eastAsia="zh-CN"/>
              </w:rPr>
            </w:pPr>
            <w:r>
              <w:rPr>
                <w:rFonts w:hint="default" w:ascii="Times New Roman" w:hAnsi="Times New Roman" w:eastAsia="仿宋_GB2312" w:cs="Times New Roman"/>
                <w:color w:val="000000"/>
                <w:spacing w:val="0"/>
                <w:sz w:val="21"/>
                <w:szCs w:val="21"/>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pPr>
              <w:keepNext/>
              <w:keepLines w:val="0"/>
              <w:pageBreakBefore w:val="0"/>
              <w:widowControl w:val="0"/>
              <w:kinsoku/>
              <w:wordWrap/>
              <w:overflowPunct/>
              <w:topLinePunct w:val="0"/>
              <w:autoSpaceDE/>
              <w:autoSpaceDN/>
              <w:bidi w:val="0"/>
              <w:adjustRightInd/>
              <w:snapToGrid/>
              <w:jc w:val="center"/>
              <w:rPr>
                <w:rFonts w:hint="default" w:ascii="Times New Roman" w:hAnsi="Times New Roman" w:eastAsia="仿宋_GB2312" w:cs="Times New Roman"/>
                <w:color w:val="000000"/>
                <w:spacing w:val="0"/>
                <w:sz w:val="21"/>
                <w:szCs w:val="21"/>
                <w:lang w:val="en-US" w:eastAsia="zh-CN"/>
              </w:rPr>
            </w:pPr>
            <w:r>
              <w:rPr>
                <w:rFonts w:hint="eastAsia" w:eastAsia="仿宋_GB2312" w:cs="Times New Roman"/>
                <w:color w:val="000000"/>
                <w:spacing w:val="0"/>
                <w:sz w:val="21"/>
                <w:szCs w:val="21"/>
                <w:lang w:val="en-US" w:eastAsia="zh-CN"/>
              </w:rPr>
              <w:t>40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keepNext/>
              <w:keepLines w:val="0"/>
              <w:pageBreakBefore w:val="0"/>
              <w:widowControl w:val="0"/>
              <w:kinsoku/>
              <w:wordWrap/>
              <w:overflowPunct/>
              <w:topLinePunct w:val="0"/>
              <w:autoSpaceDE/>
              <w:autoSpaceDN/>
              <w:bidi w:val="0"/>
              <w:adjustRightInd/>
              <w:snapToGrid/>
              <w:jc w:val="center"/>
              <w:rPr>
                <w:rFonts w:hint="default" w:ascii="Times New Roman" w:hAnsi="Times New Roman" w:eastAsia="仿宋_GB2312" w:cs="Times New Roman"/>
                <w:color w:val="000000"/>
                <w:spacing w:val="0"/>
                <w:sz w:val="21"/>
                <w:szCs w:val="21"/>
              </w:rPr>
            </w:pPr>
            <w:r>
              <w:rPr>
                <w:rFonts w:hint="default" w:ascii="Times New Roman" w:hAnsi="Times New Roman" w:eastAsia="仿宋_GB2312" w:cs="Times New Roman"/>
                <w:color w:val="000000"/>
                <w:spacing w:val="0"/>
                <w:sz w:val="21"/>
                <w:szCs w:val="21"/>
              </w:rPr>
              <w:t>项目效益</w:t>
            </w:r>
          </w:p>
        </w:tc>
        <w:tc>
          <w:tcPr>
            <w:tcW w:w="2168" w:type="dxa"/>
            <w:tcBorders>
              <w:top w:val="nil"/>
              <w:left w:val="nil"/>
              <w:bottom w:val="single" w:color="auto" w:sz="4" w:space="0"/>
              <w:right w:val="single" w:color="auto" w:sz="4" w:space="0"/>
            </w:tcBorders>
            <w:shd w:val="clear" w:color="auto" w:fill="auto"/>
            <w:vAlign w:val="center"/>
          </w:tcPr>
          <w:p>
            <w:pPr>
              <w:keepNext/>
              <w:keepLines w:val="0"/>
              <w:pageBreakBefore w:val="0"/>
              <w:widowControl w:val="0"/>
              <w:kinsoku/>
              <w:wordWrap/>
              <w:overflowPunct/>
              <w:topLinePunct w:val="0"/>
              <w:autoSpaceDE/>
              <w:autoSpaceDN/>
              <w:bidi w:val="0"/>
              <w:adjustRightInd/>
              <w:snapToGrid/>
              <w:jc w:val="center"/>
              <w:rPr>
                <w:rFonts w:hint="default" w:ascii="Times New Roman" w:hAnsi="Times New Roman" w:eastAsia="仿宋_GB2312" w:cs="Times New Roman"/>
                <w:color w:val="000000"/>
                <w:spacing w:val="0"/>
                <w:sz w:val="21"/>
                <w:szCs w:val="21"/>
                <w:lang w:val="en-US" w:eastAsia="zh-CN"/>
              </w:rPr>
            </w:pPr>
            <w:r>
              <w:rPr>
                <w:rFonts w:hint="default" w:ascii="Times New Roman" w:hAnsi="Times New Roman" w:eastAsia="仿宋_GB2312" w:cs="Times New Roman"/>
                <w:color w:val="000000"/>
                <w:spacing w:val="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keepNext/>
              <w:keepLines w:val="0"/>
              <w:pageBreakBefore w:val="0"/>
              <w:widowControl w:val="0"/>
              <w:kinsoku/>
              <w:wordWrap/>
              <w:overflowPunct/>
              <w:topLinePunct w:val="0"/>
              <w:autoSpaceDE/>
              <w:autoSpaceDN/>
              <w:bidi w:val="0"/>
              <w:adjustRightInd/>
              <w:snapToGrid/>
              <w:jc w:val="center"/>
              <w:rPr>
                <w:rFonts w:hint="default" w:ascii="Times New Roman" w:hAnsi="Times New Roman" w:eastAsia="仿宋_GB2312" w:cs="Times New Roman"/>
                <w:color w:val="000000"/>
                <w:spacing w:val="0"/>
                <w:sz w:val="21"/>
                <w:szCs w:val="21"/>
                <w:lang w:val="en-US" w:eastAsia="zh-CN"/>
              </w:rPr>
            </w:pPr>
            <w:r>
              <w:rPr>
                <w:rFonts w:hint="eastAsia" w:eastAsia="仿宋_GB2312" w:cs="Times New Roman"/>
                <w:color w:val="000000"/>
                <w:spacing w:val="0"/>
                <w:sz w:val="21"/>
                <w:szCs w:val="21"/>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keepNext/>
              <w:keepLines w:val="0"/>
              <w:pageBreakBefore w:val="0"/>
              <w:widowControl w:val="0"/>
              <w:kinsoku/>
              <w:wordWrap/>
              <w:overflowPunct/>
              <w:topLinePunct w:val="0"/>
              <w:autoSpaceDE/>
              <w:autoSpaceDN/>
              <w:bidi w:val="0"/>
              <w:adjustRightInd/>
              <w:snapToGrid/>
              <w:jc w:val="center"/>
              <w:rPr>
                <w:rFonts w:hint="default" w:ascii="Times New Roman" w:hAnsi="Times New Roman" w:eastAsia="仿宋_GB2312" w:cs="Times New Roman"/>
                <w:b/>
                <w:bCs/>
                <w:color w:val="000000"/>
                <w:spacing w:val="0"/>
                <w:sz w:val="21"/>
                <w:szCs w:val="21"/>
              </w:rPr>
            </w:pPr>
            <w:r>
              <w:rPr>
                <w:rFonts w:hint="default" w:ascii="Times New Roman" w:hAnsi="Times New Roman" w:eastAsia="仿宋_GB2312" w:cs="Times New Roman"/>
                <w:b/>
                <w:bCs/>
                <w:color w:val="000000"/>
                <w:spacing w:val="0"/>
                <w:sz w:val="21"/>
                <w:szCs w:val="21"/>
              </w:rPr>
              <w:t>合计</w:t>
            </w:r>
          </w:p>
        </w:tc>
        <w:tc>
          <w:tcPr>
            <w:tcW w:w="2168" w:type="dxa"/>
            <w:tcBorders>
              <w:top w:val="nil"/>
              <w:left w:val="nil"/>
              <w:bottom w:val="single" w:color="auto" w:sz="4" w:space="0"/>
              <w:right w:val="single" w:color="auto" w:sz="4" w:space="0"/>
            </w:tcBorders>
            <w:shd w:val="clear" w:color="auto" w:fill="auto"/>
            <w:vAlign w:val="center"/>
          </w:tcPr>
          <w:p>
            <w:pPr>
              <w:keepNext/>
              <w:keepLines w:val="0"/>
              <w:pageBreakBefore w:val="0"/>
              <w:widowControl w:val="0"/>
              <w:kinsoku/>
              <w:wordWrap/>
              <w:overflowPunct/>
              <w:topLinePunct w:val="0"/>
              <w:autoSpaceDE/>
              <w:autoSpaceDN/>
              <w:bidi w:val="0"/>
              <w:adjustRightInd/>
              <w:snapToGrid/>
              <w:jc w:val="center"/>
              <w:rPr>
                <w:rFonts w:hint="default" w:ascii="Times New Roman" w:hAnsi="Times New Roman" w:eastAsia="仿宋_GB2312" w:cs="Times New Roman"/>
                <w:b/>
                <w:bCs/>
                <w:color w:val="000000"/>
                <w:spacing w:val="0"/>
                <w:sz w:val="21"/>
                <w:szCs w:val="21"/>
                <w:lang w:val="en-US" w:eastAsia="zh-CN"/>
              </w:rPr>
            </w:pPr>
            <w:r>
              <w:rPr>
                <w:rFonts w:hint="default" w:ascii="Times New Roman" w:hAnsi="Times New Roman" w:eastAsia="仿宋_GB2312" w:cs="Times New Roman"/>
                <w:b/>
                <w:bCs/>
                <w:color w:val="000000"/>
                <w:spacing w:val="0"/>
                <w:sz w:val="21"/>
                <w:szCs w:val="21"/>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keepNext/>
              <w:keepLines w:val="0"/>
              <w:pageBreakBefore w:val="0"/>
              <w:widowControl w:val="0"/>
              <w:kinsoku/>
              <w:wordWrap/>
              <w:overflowPunct/>
              <w:topLinePunct w:val="0"/>
              <w:autoSpaceDE/>
              <w:autoSpaceDN/>
              <w:bidi w:val="0"/>
              <w:adjustRightInd/>
              <w:snapToGrid/>
              <w:jc w:val="center"/>
              <w:rPr>
                <w:rFonts w:hint="default" w:ascii="Times New Roman" w:hAnsi="Times New Roman" w:eastAsia="仿宋_GB2312" w:cs="Times New Roman"/>
                <w:b/>
                <w:bCs/>
                <w:color w:val="000000"/>
                <w:spacing w:val="0"/>
                <w:sz w:val="21"/>
                <w:szCs w:val="21"/>
                <w:lang w:val="en-US" w:eastAsia="zh-CN"/>
              </w:rPr>
            </w:pPr>
            <w:r>
              <w:rPr>
                <w:rFonts w:hint="eastAsia" w:eastAsia="仿宋_GB2312" w:cs="Times New Roman"/>
                <w:b/>
                <w:bCs/>
                <w:color w:val="000000"/>
                <w:spacing w:val="0"/>
                <w:sz w:val="21"/>
                <w:szCs w:val="21"/>
                <w:lang w:val="en-US" w:eastAsia="zh-CN"/>
              </w:rPr>
              <w:t>100</w:t>
            </w:r>
          </w:p>
        </w:tc>
      </w:tr>
    </w:tbl>
    <w:p>
      <w:pPr>
        <w:keepNext/>
        <w:keepLines w:val="0"/>
        <w:pageBreakBefore w:val="0"/>
        <w:widowControl w:val="0"/>
        <w:kinsoku/>
        <w:wordWrap/>
        <w:overflowPunct/>
        <w:topLinePunct w:val="0"/>
        <w:autoSpaceDE/>
        <w:autoSpaceDN/>
        <w:bidi w:val="0"/>
        <w:adjustRightInd/>
        <w:snapToGrid/>
        <w:spacing w:line="560" w:lineRule="exact"/>
        <w:ind w:firstLine="640" w:firstLineChars="200"/>
        <w:rPr>
          <w:rFonts w:hint="default" w:ascii="Times New Roman" w:hAnsi="Times New Roman" w:eastAsia="黑体" w:cs="Times New Roman"/>
          <w:spacing w:val="0"/>
          <w:sz w:val="32"/>
          <w:szCs w:val="32"/>
        </w:rPr>
      </w:pPr>
      <w:r>
        <w:rPr>
          <w:rFonts w:hint="default" w:ascii="Times New Roman" w:hAnsi="Times New Roman" w:eastAsia="黑体" w:cs="Times New Roman"/>
          <w:spacing w:val="0"/>
          <w:sz w:val="32"/>
          <w:szCs w:val="32"/>
        </w:rPr>
        <w:t>四、绩效评价指标分析</w:t>
      </w:r>
    </w:p>
    <w:p>
      <w:pPr>
        <w:pStyle w:val="10"/>
        <w:keepNext/>
        <w:keepLines w:val="0"/>
        <w:pageBreakBefore w:val="0"/>
        <w:widowControl w:val="0"/>
        <w:kinsoku/>
        <w:wordWrap/>
        <w:overflowPunct/>
        <w:topLinePunct w:val="0"/>
        <w:autoSpaceDE/>
        <w:autoSpaceDN/>
        <w:bidi w:val="0"/>
        <w:adjustRightInd/>
        <w:snapToGrid/>
        <w:spacing w:before="0" w:after="0" w:line="560" w:lineRule="exact"/>
        <w:ind w:firstLine="643" w:firstLineChars="200"/>
        <w:jc w:val="both"/>
        <w:rPr>
          <w:rFonts w:hint="default" w:ascii="Times New Roman" w:hAnsi="Times New Roman" w:eastAsia="楷体_GB2312" w:cs="Times New Roman"/>
          <w:spacing w:val="0"/>
        </w:rPr>
      </w:pPr>
      <w:r>
        <w:rPr>
          <w:rFonts w:hint="default" w:ascii="Times New Roman" w:hAnsi="Times New Roman" w:eastAsia="楷体_GB2312" w:cs="Times New Roman"/>
          <w:spacing w:val="0"/>
        </w:rPr>
        <w:t>（一）项目决策情况</w:t>
      </w:r>
    </w:p>
    <w:p>
      <w:pPr>
        <w:keepNext/>
        <w:keepLines w:val="0"/>
        <w:pageBreakBefore w:val="0"/>
        <w:widowControl w:val="0"/>
        <w:shd w:val="clear"/>
        <w:kinsoku/>
        <w:wordWrap/>
        <w:overflowPunct/>
        <w:topLinePunct w:val="0"/>
        <w:autoSpaceDE/>
        <w:autoSpaceDN/>
        <w:bidi w:val="0"/>
        <w:adjustRightInd/>
        <w:snapToGrid/>
        <w:spacing w:line="600" w:lineRule="exact"/>
        <w:ind w:firstLine="640" w:firstLineChars="200"/>
        <w:outlineLvl w:val="0"/>
        <w:rPr>
          <w:rFonts w:hint="default" w:ascii="Times New Roman" w:hAnsi="Times New Roman" w:eastAsia="仿宋_GB2312" w:cs="Times New Roman"/>
          <w:spacing w:val="0"/>
          <w:sz w:val="32"/>
          <w:szCs w:val="32"/>
          <w:highlight w:val="yellow"/>
          <w:lang w:val="en-US" w:eastAsia="zh-CN"/>
        </w:rPr>
      </w:pPr>
      <w:r>
        <w:rPr>
          <w:rFonts w:hint="default" w:ascii="Times New Roman" w:hAnsi="Times New Roman" w:eastAsia="仿宋_GB2312" w:cs="Times New Roman"/>
          <w:spacing w:val="0"/>
          <w:sz w:val="32"/>
          <w:szCs w:val="32"/>
          <w:highlight w:val="none"/>
          <w:lang w:val="en-US" w:eastAsia="zh-CN"/>
        </w:rPr>
        <w:t>项目决策类指标包括项目立项、绩效目标和资金投入三方面的内容，由6个三级指标构成，权重分值为20分，实际得分</w:t>
      </w:r>
      <w:r>
        <w:rPr>
          <w:rFonts w:hint="eastAsia" w:eastAsia="仿宋_GB2312" w:cs="Times New Roman"/>
          <w:spacing w:val="0"/>
          <w:sz w:val="32"/>
          <w:szCs w:val="32"/>
          <w:highlight w:val="none"/>
          <w:lang w:val="en-US" w:eastAsia="zh-CN"/>
        </w:rPr>
        <w:t>20</w:t>
      </w:r>
      <w:r>
        <w:rPr>
          <w:rFonts w:hint="default" w:ascii="Times New Roman" w:hAnsi="Times New Roman" w:eastAsia="仿宋_GB2312" w:cs="Times New Roman"/>
          <w:spacing w:val="0"/>
          <w:sz w:val="32"/>
          <w:szCs w:val="32"/>
          <w:highlight w:val="none"/>
          <w:lang w:val="en-US" w:eastAsia="zh-CN"/>
        </w:rPr>
        <w:t>分，得分率为</w:t>
      </w:r>
      <w:r>
        <w:rPr>
          <w:rFonts w:hint="eastAsia" w:eastAsia="仿宋_GB2312" w:cs="Times New Roman"/>
          <w:spacing w:val="0"/>
          <w:sz w:val="32"/>
          <w:szCs w:val="32"/>
          <w:highlight w:val="none"/>
          <w:lang w:val="en-US" w:eastAsia="zh-CN"/>
        </w:rPr>
        <w:t>100</w:t>
      </w:r>
      <w:r>
        <w:rPr>
          <w:rFonts w:hint="default" w:ascii="Times New Roman" w:hAnsi="Times New Roman" w:eastAsia="仿宋_GB2312" w:cs="Times New Roman"/>
          <w:spacing w:val="0"/>
          <w:sz w:val="32"/>
          <w:szCs w:val="32"/>
          <w:highlight w:val="none"/>
          <w:lang w:val="en-US" w:eastAsia="zh-CN"/>
        </w:rPr>
        <w:t>%。</w:t>
      </w:r>
    </w:p>
    <w:p>
      <w:pPr>
        <w:pStyle w:val="19"/>
        <w:keepNext/>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pacing w:val="0"/>
          <w:sz w:val="32"/>
          <w:szCs w:val="32"/>
          <w:lang w:val="en-US" w:eastAsia="zh-CN"/>
        </w:rPr>
      </w:pPr>
      <w:r>
        <w:rPr>
          <w:rFonts w:hint="default" w:ascii="Times New Roman" w:hAnsi="Times New Roman" w:eastAsia="仿宋_GB2312" w:cs="Times New Roman"/>
          <w:b/>
          <w:bCs/>
          <w:spacing w:val="0"/>
          <w:sz w:val="32"/>
          <w:szCs w:val="32"/>
          <w:lang w:val="en-US" w:eastAsia="zh-CN"/>
        </w:rPr>
        <w:t>1.项目立项</w:t>
      </w:r>
    </w:p>
    <w:p>
      <w:pPr>
        <w:keepNext/>
        <w:keepLines w:val="0"/>
        <w:pageBreakBefore w:val="0"/>
        <w:widowControl w:val="0"/>
        <w:shd w:val="clear"/>
        <w:kinsoku/>
        <w:wordWrap/>
        <w:overflowPunct/>
        <w:topLinePunct w:val="0"/>
        <w:autoSpaceDE/>
        <w:autoSpaceDN/>
        <w:bidi w:val="0"/>
        <w:adjustRightInd/>
        <w:snapToGrid/>
        <w:spacing w:line="600" w:lineRule="exact"/>
        <w:ind w:firstLine="640" w:firstLineChars="200"/>
        <w:outlineLvl w:val="0"/>
        <w:rPr>
          <w:rFonts w:hint="default" w:ascii="Times New Roman" w:hAnsi="Times New Roman" w:eastAsia="仿宋_GB2312" w:cs="Times New Roman"/>
          <w:spacing w:val="0"/>
          <w:sz w:val="32"/>
          <w:szCs w:val="32"/>
          <w:lang w:val="en-US" w:eastAsia="zh-CN"/>
        </w:rPr>
      </w:pPr>
      <w:r>
        <w:rPr>
          <w:rFonts w:hint="default" w:ascii="Times New Roman" w:hAnsi="Times New Roman" w:eastAsia="仿宋_GB2312" w:cs="Times New Roman"/>
          <w:spacing w:val="0"/>
          <w:sz w:val="32"/>
          <w:szCs w:val="32"/>
          <w:lang w:val="en-US" w:eastAsia="zh-CN"/>
        </w:rPr>
        <w:t>（1）立项依据充分性</w:t>
      </w:r>
    </w:p>
    <w:p>
      <w:pPr>
        <w:keepNext/>
        <w:keepLines w:val="0"/>
        <w:pageBreakBefore w:val="0"/>
        <w:widowControl w:val="0"/>
        <w:shd w:val="clear"/>
        <w:kinsoku/>
        <w:wordWrap/>
        <w:overflowPunct/>
        <w:topLinePunct w:val="0"/>
        <w:autoSpaceDE/>
        <w:autoSpaceDN/>
        <w:bidi w:val="0"/>
        <w:adjustRightInd/>
        <w:snapToGrid/>
        <w:spacing w:line="600" w:lineRule="exact"/>
        <w:ind w:firstLine="640" w:firstLineChars="200"/>
        <w:outlineLvl w:val="0"/>
        <w:rPr>
          <w:rFonts w:hint="default" w:ascii="Times New Roman" w:hAnsi="Times New Roman" w:eastAsia="仿宋_GB2312" w:cs="Times New Roman"/>
          <w:spacing w:val="0"/>
          <w:sz w:val="32"/>
          <w:szCs w:val="32"/>
          <w:lang w:val="en-US" w:eastAsia="zh-CN"/>
        </w:rPr>
      </w:pPr>
      <w:r>
        <w:rPr>
          <w:rFonts w:hint="default" w:ascii="Times New Roman" w:hAnsi="Times New Roman" w:eastAsia="仿宋_GB2312" w:cs="Times New Roman"/>
          <w:spacing w:val="0"/>
          <w:sz w:val="32"/>
          <w:szCs w:val="32"/>
          <w:lang w:val="en-US" w:eastAsia="zh-CN"/>
        </w:rPr>
        <w:t>该项目立项符合</w:t>
      </w:r>
      <w:r>
        <w:rPr>
          <w:rFonts w:hint="eastAsia" w:eastAsia="仿宋_GB2312" w:cs="Times New Roman"/>
          <w:spacing w:val="0"/>
          <w:sz w:val="32"/>
          <w:szCs w:val="32"/>
          <w:lang w:val="en-US" w:eastAsia="zh-CN"/>
        </w:rPr>
        <w:t>《中国共产党党和国家机关基层组织工作条例》和《中央和国家机关基层党组织党建活动经费管理办法》等国家相关法律法规及发展政策，</w:t>
      </w:r>
      <w:r>
        <w:rPr>
          <w:rFonts w:hint="default" w:ascii="Times New Roman" w:hAnsi="Times New Roman" w:eastAsia="仿宋_GB2312" w:cs="Times New Roman"/>
          <w:spacing w:val="0"/>
          <w:sz w:val="32"/>
          <w:szCs w:val="32"/>
          <w:lang w:val="en-US" w:eastAsia="zh-CN"/>
        </w:rPr>
        <w:t>符合行业规划要求，围绕本年度</w:t>
      </w:r>
      <w:r>
        <w:rPr>
          <w:rFonts w:hint="eastAsia" w:ascii="Times New Roman" w:hAnsi="Times New Roman" w:eastAsia="仿宋_GB2312" w:cs="Times New Roman"/>
          <w:b w:val="0"/>
          <w:bCs w:val="0"/>
          <w:spacing w:val="0"/>
          <w:sz w:val="32"/>
          <w:szCs w:val="32"/>
          <w:highlight w:val="none"/>
          <w:lang w:eastAsia="zh-CN"/>
        </w:rPr>
        <w:t>强化基层党组织建设、推动社区治理创新</w:t>
      </w:r>
      <w:r>
        <w:rPr>
          <w:rFonts w:hint="eastAsia" w:eastAsia="仿宋_GB2312" w:cs="Times New Roman"/>
          <w:b w:val="0"/>
          <w:bCs w:val="0"/>
          <w:spacing w:val="0"/>
          <w:sz w:val="32"/>
          <w:szCs w:val="32"/>
          <w:highlight w:val="none"/>
          <w:lang w:eastAsia="zh-CN"/>
        </w:rPr>
        <w:t>等</w:t>
      </w:r>
      <w:r>
        <w:rPr>
          <w:rFonts w:hint="default" w:ascii="Times New Roman" w:hAnsi="Times New Roman" w:eastAsia="仿宋_GB2312" w:cs="Times New Roman"/>
          <w:spacing w:val="0"/>
          <w:sz w:val="32"/>
          <w:szCs w:val="32"/>
          <w:lang w:val="en-US" w:eastAsia="zh-CN"/>
        </w:rPr>
        <w:t>工作重点和</w:t>
      </w:r>
      <w:r>
        <w:rPr>
          <w:rFonts w:hint="eastAsia" w:ascii="Times New Roman" w:hAnsi="Times New Roman" w:eastAsia="仿宋_GB2312" w:cs="Times New Roman"/>
          <w:b w:val="0"/>
          <w:bCs w:val="0"/>
          <w:spacing w:val="0"/>
          <w:sz w:val="32"/>
          <w:szCs w:val="32"/>
          <w:highlight w:val="none"/>
          <w:lang w:eastAsia="zh-CN"/>
        </w:rPr>
        <w:t>促进社区和谐稳定、</w:t>
      </w:r>
      <w:r>
        <w:rPr>
          <w:rFonts w:hint="eastAsia" w:eastAsia="仿宋_GB2312" w:cs="Times New Roman"/>
          <w:b w:val="0"/>
          <w:bCs w:val="0"/>
          <w:spacing w:val="0"/>
          <w:sz w:val="32"/>
          <w:szCs w:val="32"/>
          <w:highlight w:val="none"/>
          <w:lang w:eastAsia="zh-CN"/>
        </w:rPr>
        <w:t>提升社会满意度等</w:t>
      </w:r>
      <w:r>
        <w:rPr>
          <w:rFonts w:hint="default" w:ascii="Times New Roman" w:hAnsi="Times New Roman" w:eastAsia="仿宋_GB2312" w:cs="Times New Roman"/>
          <w:spacing w:val="0"/>
          <w:sz w:val="32"/>
          <w:szCs w:val="32"/>
          <w:lang w:val="en-US" w:eastAsia="zh-CN"/>
        </w:rPr>
        <w:t>工作计划制定经费预算，属于公共财政支持范围。本项目与部门内部其他相关项目不重复。部门发展规划及职能文件等归档完整。</w:t>
      </w:r>
    </w:p>
    <w:p>
      <w:pPr>
        <w:keepNext/>
        <w:keepLines w:val="0"/>
        <w:pageBreakBefore w:val="0"/>
        <w:widowControl w:val="0"/>
        <w:shd w:val="clear"/>
        <w:kinsoku/>
        <w:wordWrap/>
        <w:overflowPunct/>
        <w:topLinePunct w:val="0"/>
        <w:autoSpaceDE/>
        <w:autoSpaceDN/>
        <w:bidi w:val="0"/>
        <w:adjustRightInd/>
        <w:snapToGrid/>
        <w:spacing w:line="600" w:lineRule="exact"/>
        <w:ind w:firstLine="640" w:firstLineChars="200"/>
        <w:outlineLvl w:val="0"/>
        <w:rPr>
          <w:rFonts w:hint="default" w:ascii="Times New Roman" w:hAnsi="Times New Roman" w:eastAsia="仿宋_GB2312" w:cs="Times New Roman"/>
          <w:spacing w:val="0"/>
          <w:sz w:val="32"/>
          <w:szCs w:val="32"/>
          <w:lang w:val="en-US" w:eastAsia="zh-CN"/>
        </w:rPr>
      </w:pPr>
      <w:r>
        <w:rPr>
          <w:rFonts w:hint="eastAsia" w:eastAsia="仿宋_GB2312" w:cs="Times New Roman"/>
          <w:spacing w:val="0"/>
          <w:sz w:val="32"/>
          <w:szCs w:val="32"/>
          <w:lang w:val="en-US" w:eastAsia="zh-CN"/>
        </w:rPr>
        <w:t>此项权重分值为3分，得分为3分。</w:t>
      </w:r>
    </w:p>
    <w:p>
      <w:pPr>
        <w:keepNext/>
        <w:keepLines w:val="0"/>
        <w:pageBreakBefore w:val="0"/>
        <w:widowControl w:val="0"/>
        <w:shd w:val="clear"/>
        <w:kinsoku/>
        <w:wordWrap/>
        <w:overflowPunct/>
        <w:topLinePunct w:val="0"/>
        <w:autoSpaceDE/>
        <w:autoSpaceDN/>
        <w:bidi w:val="0"/>
        <w:adjustRightInd/>
        <w:snapToGrid/>
        <w:spacing w:line="600" w:lineRule="exact"/>
        <w:ind w:firstLine="640" w:firstLineChars="200"/>
        <w:outlineLvl w:val="0"/>
        <w:rPr>
          <w:rFonts w:hint="default" w:ascii="Times New Roman" w:hAnsi="Times New Roman" w:eastAsia="仿宋_GB2312" w:cs="Times New Roman"/>
          <w:spacing w:val="0"/>
          <w:sz w:val="32"/>
          <w:szCs w:val="32"/>
          <w:lang w:val="en-US" w:eastAsia="zh-CN"/>
        </w:rPr>
      </w:pPr>
      <w:r>
        <w:rPr>
          <w:rFonts w:hint="default" w:ascii="Times New Roman" w:hAnsi="Times New Roman" w:eastAsia="仿宋_GB2312" w:cs="Times New Roman"/>
          <w:spacing w:val="0"/>
          <w:sz w:val="32"/>
          <w:szCs w:val="32"/>
          <w:lang w:val="en-US" w:eastAsia="zh-CN"/>
        </w:rPr>
        <w:t>（2）立项程序规范性</w:t>
      </w:r>
    </w:p>
    <w:p>
      <w:pPr>
        <w:keepNext/>
        <w:keepLines w:val="0"/>
        <w:pageBreakBefore w:val="0"/>
        <w:widowControl w:val="0"/>
        <w:shd w:val="clear"/>
        <w:kinsoku/>
        <w:wordWrap/>
        <w:overflowPunct/>
        <w:topLinePunct w:val="0"/>
        <w:autoSpaceDE/>
        <w:autoSpaceDN/>
        <w:bidi w:val="0"/>
        <w:adjustRightInd/>
        <w:snapToGrid/>
        <w:spacing w:line="600" w:lineRule="exact"/>
        <w:ind w:firstLine="640" w:firstLineChars="200"/>
        <w:outlineLvl w:val="0"/>
        <w:rPr>
          <w:rFonts w:hint="default" w:ascii="Times New Roman" w:hAnsi="Times New Roman" w:eastAsia="仿宋_GB2312" w:cs="Times New Roman"/>
          <w:spacing w:val="0"/>
          <w:sz w:val="32"/>
          <w:szCs w:val="32"/>
          <w:lang w:val="en-US" w:eastAsia="zh-CN"/>
        </w:rPr>
      </w:pPr>
      <w:r>
        <w:rPr>
          <w:rFonts w:hint="default" w:ascii="Times New Roman" w:hAnsi="Times New Roman" w:eastAsia="仿宋_GB2312" w:cs="Times New Roman"/>
          <w:spacing w:val="0"/>
          <w:sz w:val="32"/>
          <w:szCs w:val="32"/>
        </w:rPr>
        <w:t>项目申请、设立过程符合相关要求，</w:t>
      </w:r>
      <w:r>
        <w:rPr>
          <w:rFonts w:hint="default" w:ascii="Times New Roman" w:hAnsi="Times New Roman" w:eastAsia="仿宋_GB2312" w:cs="Times New Roman"/>
          <w:spacing w:val="0"/>
          <w:sz w:val="32"/>
          <w:szCs w:val="32"/>
          <w:lang w:eastAsia="zh-Hans"/>
        </w:rPr>
        <w:t>严格按照审批流程准备符合要求的文件、材料；</w:t>
      </w:r>
      <w:r>
        <w:rPr>
          <w:rFonts w:hint="default" w:ascii="Times New Roman" w:hAnsi="Times New Roman" w:eastAsia="仿宋_GB2312" w:cs="Times New Roman"/>
          <w:spacing w:val="0"/>
          <w:sz w:val="32"/>
          <w:szCs w:val="32"/>
          <w:lang w:val="en-US" w:eastAsia="zh-CN"/>
        </w:rPr>
        <w:t>根据决算依据编制工作计划和经费预算，经过与部门项目分管领导沟通、筛选确定经费预算计划，确定最终预算方案。项目的审批文件、材料符合相关要求，项目事前经过必要的集体决策，保障了程序的规范性。</w:t>
      </w:r>
    </w:p>
    <w:p>
      <w:pPr>
        <w:keepNext/>
        <w:keepLines w:val="0"/>
        <w:pageBreakBefore w:val="0"/>
        <w:widowControl w:val="0"/>
        <w:shd w:val="clear"/>
        <w:kinsoku/>
        <w:wordWrap/>
        <w:overflowPunct/>
        <w:topLinePunct w:val="0"/>
        <w:autoSpaceDE/>
        <w:autoSpaceDN/>
        <w:bidi w:val="0"/>
        <w:adjustRightInd/>
        <w:snapToGrid/>
        <w:spacing w:line="600" w:lineRule="exact"/>
        <w:ind w:firstLine="640" w:firstLineChars="200"/>
        <w:outlineLvl w:val="0"/>
        <w:rPr>
          <w:rFonts w:hint="default" w:ascii="Times New Roman" w:hAnsi="Times New Roman" w:eastAsia="仿宋_GB2312" w:cs="Times New Roman"/>
          <w:spacing w:val="0"/>
          <w:sz w:val="32"/>
          <w:szCs w:val="32"/>
          <w:lang w:val="en-US" w:eastAsia="zh-CN"/>
        </w:rPr>
      </w:pPr>
      <w:r>
        <w:rPr>
          <w:rFonts w:hint="eastAsia" w:eastAsia="仿宋_GB2312" w:cs="Times New Roman"/>
          <w:spacing w:val="0"/>
          <w:sz w:val="32"/>
          <w:szCs w:val="32"/>
          <w:lang w:val="en-US" w:eastAsia="zh-CN"/>
        </w:rPr>
        <w:t>此项权重分值为3分，得分为3分。</w:t>
      </w:r>
    </w:p>
    <w:p>
      <w:pPr>
        <w:pStyle w:val="19"/>
        <w:keepNext/>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pacing w:val="0"/>
          <w:sz w:val="32"/>
          <w:szCs w:val="32"/>
          <w:lang w:val="en-US" w:eastAsia="zh-CN"/>
        </w:rPr>
      </w:pPr>
      <w:r>
        <w:rPr>
          <w:rFonts w:hint="default" w:ascii="Times New Roman" w:hAnsi="Times New Roman" w:eastAsia="仿宋_GB2312" w:cs="Times New Roman"/>
          <w:b/>
          <w:bCs/>
          <w:spacing w:val="0"/>
          <w:sz w:val="32"/>
          <w:szCs w:val="32"/>
          <w:lang w:val="en-US" w:eastAsia="zh-CN"/>
        </w:rPr>
        <w:t>2.绩效目标</w:t>
      </w:r>
    </w:p>
    <w:p>
      <w:pPr>
        <w:keepNext/>
        <w:keepLines w:val="0"/>
        <w:pageBreakBefore w:val="0"/>
        <w:widowControl w:val="0"/>
        <w:shd w:val="clear"/>
        <w:kinsoku/>
        <w:wordWrap/>
        <w:overflowPunct/>
        <w:topLinePunct w:val="0"/>
        <w:autoSpaceDE/>
        <w:autoSpaceDN/>
        <w:bidi w:val="0"/>
        <w:adjustRightInd/>
        <w:snapToGrid/>
        <w:spacing w:line="600" w:lineRule="exact"/>
        <w:ind w:firstLine="640" w:firstLineChars="200"/>
        <w:outlineLvl w:val="0"/>
        <w:rPr>
          <w:rFonts w:hint="default" w:ascii="Times New Roman" w:hAnsi="Times New Roman" w:eastAsia="仿宋_GB2312" w:cs="Times New Roman"/>
          <w:spacing w:val="0"/>
          <w:sz w:val="32"/>
          <w:szCs w:val="32"/>
          <w:lang w:val="en-US" w:eastAsia="zh-CN"/>
        </w:rPr>
      </w:pPr>
      <w:r>
        <w:rPr>
          <w:rFonts w:hint="default" w:ascii="Times New Roman" w:hAnsi="Times New Roman" w:eastAsia="仿宋_GB2312" w:cs="Times New Roman"/>
          <w:spacing w:val="0"/>
          <w:sz w:val="32"/>
          <w:szCs w:val="32"/>
          <w:lang w:val="en-US" w:eastAsia="zh-CN"/>
        </w:rPr>
        <w:t>（1）绩效目标合理性</w:t>
      </w:r>
    </w:p>
    <w:p>
      <w:pPr>
        <w:keepNext/>
        <w:keepLines w:val="0"/>
        <w:pageBreakBefore w:val="0"/>
        <w:widowControl w:val="0"/>
        <w:shd w:val="clear"/>
        <w:kinsoku/>
        <w:wordWrap/>
        <w:overflowPunct/>
        <w:topLinePunct w:val="0"/>
        <w:autoSpaceDE/>
        <w:autoSpaceDN/>
        <w:bidi w:val="0"/>
        <w:adjustRightInd/>
        <w:snapToGrid/>
        <w:spacing w:line="600" w:lineRule="exact"/>
        <w:ind w:firstLine="640" w:firstLineChars="200"/>
        <w:outlineLvl w:val="0"/>
        <w:rPr>
          <w:rFonts w:hint="default" w:ascii="Times New Roman" w:hAnsi="Times New Roman" w:eastAsia="仿宋_GB2312" w:cs="Times New Roman"/>
          <w:spacing w:val="0"/>
          <w:sz w:val="32"/>
          <w:szCs w:val="32"/>
          <w:lang w:val="en-US" w:eastAsia="zh-CN"/>
        </w:rPr>
      </w:pPr>
      <w:r>
        <w:rPr>
          <w:rFonts w:hint="default" w:ascii="Times New Roman" w:hAnsi="Times New Roman" w:eastAsia="仿宋_GB2312" w:cs="Times New Roman"/>
          <w:spacing w:val="0"/>
          <w:sz w:val="32"/>
          <w:szCs w:val="32"/>
          <w:lang w:val="en-US" w:eastAsia="zh-Hans"/>
        </w:rPr>
        <w:t>年初结合实际工作内容</w:t>
      </w:r>
      <w:r>
        <w:rPr>
          <w:rFonts w:hint="default" w:ascii="Times New Roman" w:hAnsi="Times New Roman" w:eastAsia="仿宋_GB2312" w:cs="Times New Roman"/>
          <w:spacing w:val="0"/>
          <w:sz w:val="32"/>
          <w:szCs w:val="32"/>
          <w:lang w:val="en-US" w:eastAsia="zh-CN"/>
        </w:rPr>
        <w:t>设定绩效目标</w:t>
      </w:r>
      <w:r>
        <w:rPr>
          <w:rFonts w:hint="default" w:ascii="Times New Roman" w:hAnsi="Times New Roman" w:eastAsia="仿宋_GB2312" w:cs="Times New Roman"/>
          <w:spacing w:val="0"/>
          <w:sz w:val="32"/>
          <w:szCs w:val="32"/>
          <w:lang w:val="en-US" w:eastAsia="zh-Hans"/>
        </w:rPr>
        <w:t>，绩效目标</w:t>
      </w:r>
      <w:r>
        <w:rPr>
          <w:rFonts w:hint="default" w:ascii="Times New Roman" w:hAnsi="Times New Roman" w:eastAsia="仿宋_GB2312" w:cs="Times New Roman"/>
          <w:spacing w:val="0"/>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keepNext/>
        <w:keepLines w:val="0"/>
        <w:pageBreakBefore w:val="0"/>
        <w:widowControl w:val="0"/>
        <w:shd w:val="clear"/>
        <w:kinsoku/>
        <w:wordWrap/>
        <w:overflowPunct/>
        <w:topLinePunct w:val="0"/>
        <w:autoSpaceDE/>
        <w:autoSpaceDN/>
        <w:bidi w:val="0"/>
        <w:adjustRightInd/>
        <w:snapToGrid/>
        <w:spacing w:line="600" w:lineRule="exact"/>
        <w:ind w:firstLine="640" w:firstLineChars="200"/>
        <w:outlineLvl w:val="0"/>
        <w:rPr>
          <w:rFonts w:hint="default" w:ascii="Times New Roman" w:hAnsi="Times New Roman" w:eastAsia="仿宋_GB2312" w:cs="Times New Roman"/>
          <w:spacing w:val="0"/>
          <w:sz w:val="32"/>
          <w:szCs w:val="32"/>
          <w:lang w:val="en-US" w:eastAsia="zh-CN"/>
        </w:rPr>
      </w:pPr>
      <w:r>
        <w:rPr>
          <w:rFonts w:hint="eastAsia" w:eastAsia="仿宋_GB2312" w:cs="Times New Roman"/>
          <w:spacing w:val="0"/>
          <w:sz w:val="32"/>
          <w:szCs w:val="32"/>
          <w:lang w:val="en-US" w:eastAsia="zh-CN"/>
        </w:rPr>
        <w:t>此项权重分值为4分，得分为4分。</w:t>
      </w:r>
    </w:p>
    <w:p>
      <w:pPr>
        <w:keepNext/>
        <w:keepLines w:val="0"/>
        <w:pageBreakBefore w:val="0"/>
        <w:widowControl w:val="0"/>
        <w:shd w:val="clear"/>
        <w:kinsoku/>
        <w:wordWrap/>
        <w:overflowPunct/>
        <w:topLinePunct w:val="0"/>
        <w:autoSpaceDE/>
        <w:autoSpaceDN/>
        <w:bidi w:val="0"/>
        <w:adjustRightInd/>
        <w:snapToGrid/>
        <w:spacing w:line="600" w:lineRule="exact"/>
        <w:ind w:firstLine="640" w:firstLineChars="200"/>
        <w:outlineLvl w:val="0"/>
        <w:rPr>
          <w:rFonts w:hint="default" w:ascii="Times New Roman" w:hAnsi="Times New Roman" w:eastAsia="仿宋_GB2312" w:cs="Times New Roman"/>
          <w:spacing w:val="0"/>
          <w:sz w:val="32"/>
          <w:szCs w:val="32"/>
          <w:lang w:val="en-US" w:eastAsia="zh-CN"/>
        </w:rPr>
      </w:pPr>
      <w:r>
        <w:rPr>
          <w:rFonts w:hint="default" w:ascii="Times New Roman" w:hAnsi="Times New Roman" w:eastAsia="仿宋_GB2312" w:cs="Times New Roman"/>
          <w:spacing w:val="0"/>
          <w:sz w:val="32"/>
          <w:szCs w:val="32"/>
          <w:lang w:val="en-US" w:eastAsia="zh-CN"/>
        </w:rPr>
        <w:t>（2）绩效指标明确性</w:t>
      </w:r>
    </w:p>
    <w:p>
      <w:pPr>
        <w:keepNext/>
        <w:keepLines w:val="0"/>
        <w:pageBreakBefore w:val="0"/>
        <w:widowControl w:val="0"/>
        <w:shd w:val="clear"/>
        <w:kinsoku/>
        <w:wordWrap/>
        <w:overflowPunct/>
        <w:topLinePunct w:val="0"/>
        <w:autoSpaceDE/>
        <w:autoSpaceDN/>
        <w:bidi w:val="0"/>
        <w:adjustRightInd/>
        <w:snapToGrid/>
        <w:spacing w:line="600" w:lineRule="exact"/>
        <w:ind w:firstLine="640" w:firstLineChars="200"/>
        <w:outlineLvl w:val="0"/>
        <w:rPr>
          <w:rFonts w:hint="default" w:ascii="Times New Roman" w:hAnsi="Times New Roman" w:eastAsia="仿宋_GB2312" w:cs="Times New Roman"/>
          <w:spacing w:val="0"/>
          <w:sz w:val="32"/>
          <w:szCs w:val="32"/>
          <w:lang w:val="en-US" w:eastAsia="zh-CN"/>
        </w:rPr>
      </w:pPr>
      <w:r>
        <w:rPr>
          <w:rFonts w:hint="default" w:ascii="Times New Roman" w:hAnsi="Times New Roman" w:eastAsia="仿宋_GB2312" w:cs="Times New Roman"/>
          <w:spacing w:val="0"/>
          <w:sz w:val="32"/>
          <w:szCs w:val="32"/>
          <w:lang w:val="en-US" w:eastAsia="zh-CN"/>
        </w:rPr>
        <w:t>项目设置了明确的预期产出效益和效果，将绩效目标细化分解为具体的绩效指标，绩效目标与项目目标任务数相对应，绩效目标设定的绩效指标清晰、细化、可衡量。</w:t>
      </w:r>
    </w:p>
    <w:p>
      <w:pPr>
        <w:keepNext/>
        <w:keepLines w:val="0"/>
        <w:pageBreakBefore w:val="0"/>
        <w:widowControl w:val="0"/>
        <w:shd w:val="clear"/>
        <w:kinsoku/>
        <w:wordWrap/>
        <w:overflowPunct/>
        <w:topLinePunct w:val="0"/>
        <w:autoSpaceDE/>
        <w:autoSpaceDN/>
        <w:bidi w:val="0"/>
        <w:adjustRightInd/>
        <w:snapToGrid/>
        <w:spacing w:line="600" w:lineRule="exact"/>
        <w:ind w:firstLine="640" w:firstLineChars="200"/>
        <w:outlineLvl w:val="0"/>
        <w:rPr>
          <w:rFonts w:hint="default" w:ascii="Times New Roman" w:hAnsi="Times New Roman" w:eastAsia="仿宋_GB2312" w:cs="Times New Roman"/>
          <w:spacing w:val="0"/>
          <w:sz w:val="32"/>
          <w:szCs w:val="32"/>
          <w:lang w:val="en-US" w:eastAsia="zh-CN"/>
        </w:rPr>
      </w:pPr>
      <w:r>
        <w:rPr>
          <w:rFonts w:hint="eastAsia" w:eastAsia="仿宋_GB2312" w:cs="Times New Roman"/>
          <w:spacing w:val="0"/>
          <w:sz w:val="32"/>
          <w:szCs w:val="32"/>
          <w:lang w:val="en-US" w:eastAsia="zh-CN"/>
        </w:rPr>
        <w:t>此项权重分值为4分，得分为4分。</w:t>
      </w:r>
    </w:p>
    <w:p>
      <w:pPr>
        <w:pStyle w:val="19"/>
        <w:keepNext/>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pacing w:val="0"/>
          <w:sz w:val="32"/>
          <w:szCs w:val="32"/>
          <w:lang w:val="en-US" w:eastAsia="zh-CN"/>
        </w:rPr>
      </w:pPr>
      <w:r>
        <w:rPr>
          <w:rFonts w:hint="default" w:ascii="Times New Roman" w:hAnsi="Times New Roman" w:eastAsia="仿宋_GB2312" w:cs="Times New Roman"/>
          <w:b/>
          <w:bCs/>
          <w:spacing w:val="0"/>
          <w:sz w:val="32"/>
          <w:szCs w:val="32"/>
          <w:lang w:val="en-US" w:eastAsia="zh-CN"/>
        </w:rPr>
        <w:t>3.资金投入</w:t>
      </w:r>
    </w:p>
    <w:p>
      <w:pPr>
        <w:keepNext/>
        <w:keepLines w:val="0"/>
        <w:pageBreakBefore w:val="0"/>
        <w:widowControl w:val="0"/>
        <w:shd w:val="clear"/>
        <w:kinsoku/>
        <w:wordWrap/>
        <w:overflowPunct/>
        <w:topLinePunct w:val="0"/>
        <w:autoSpaceDE/>
        <w:autoSpaceDN/>
        <w:bidi w:val="0"/>
        <w:adjustRightInd/>
        <w:snapToGrid/>
        <w:spacing w:line="600" w:lineRule="exact"/>
        <w:ind w:firstLine="640" w:firstLineChars="200"/>
        <w:outlineLvl w:val="0"/>
        <w:rPr>
          <w:rFonts w:hint="default" w:ascii="Times New Roman" w:hAnsi="Times New Roman" w:eastAsia="仿宋_GB2312" w:cs="Times New Roman"/>
          <w:spacing w:val="0"/>
          <w:sz w:val="32"/>
          <w:szCs w:val="32"/>
          <w:lang w:val="en-US" w:eastAsia="zh-CN"/>
        </w:rPr>
      </w:pPr>
      <w:r>
        <w:rPr>
          <w:rFonts w:hint="default" w:ascii="Times New Roman" w:hAnsi="Times New Roman" w:eastAsia="仿宋_GB2312" w:cs="Times New Roman"/>
          <w:spacing w:val="0"/>
          <w:sz w:val="32"/>
          <w:szCs w:val="32"/>
          <w:lang w:val="en-US" w:eastAsia="zh-CN"/>
        </w:rPr>
        <w:t>（1）预算编制科学性</w:t>
      </w:r>
    </w:p>
    <w:p>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pacing w:val="0"/>
          <w:sz w:val="32"/>
          <w:szCs w:val="32"/>
          <w:highlight w:val="none"/>
          <w:lang w:eastAsia="zh-CN"/>
        </w:rPr>
      </w:pPr>
      <w:r>
        <w:rPr>
          <w:rFonts w:hint="default" w:ascii="Times New Roman" w:hAnsi="Times New Roman" w:eastAsia="仿宋_GB2312" w:cs="Times New Roman"/>
          <w:spacing w:val="0"/>
          <w:sz w:val="32"/>
          <w:szCs w:val="32"/>
          <w:highlight w:val="none"/>
          <w:lang w:eastAsia="zh-CN"/>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pPr>
        <w:keepNext/>
        <w:keepLines w:val="0"/>
        <w:pageBreakBefore w:val="0"/>
        <w:widowControl w:val="0"/>
        <w:shd w:val="clear"/>
        <w:kinsoku/>
        <w:wordWrap/>
        <w:overflowPunct/>
        <w:topLinePunct w:val="0"/>
        <w:autoSpaceDE/>
        <w:autoSpaceDN/>
        <w:bidi w:val="0"/>
        <w:adjustRightInd/>
        <w:snapToGrid/>
        <w:spacing w:line="600" w:lineRule="exact"/>
        <w:ind w:firstLine="640" w:firstLineChars="200"/>
        <w:outlineLvl w:val="0"/>
        <w:rPr>
          <w:rFonts w:hint="default" w:ascii="Times New Roman" w:hAnsi="Times New Roman" w:eastAsia="仿宋_GB2312" w:cs="Times New Roman"/>
          <w:spacing w:val="0"/>
          <w:sz w:val="32"/>
          <w:szCs w:val="32"/>
          <w:highlight w:val="none"/>
          <w:lang w:eastAsia="zh-CN"/>
        </w:rPr>
      </w:pPr>
      <w:r>
        <w:rPr>
          <w:rFonts w:hint="default" w:ascii="Times New Roman" w:hAnsi="Times New Roman" w:eastAsia="仿宋_GB2312" w:cs="Times New Roman"/>
          <w:spacing w:val="0"/>
          <w:sz w:val="32"/>
          <w:szCs w:val="32"/>
          <w:highlight w:val="none"/>
          <w:lang w:eastAsia="zh-CN"/>
        </w:rPr>
        <w:t>在预算编制过程中，</w:t>
      </w:r>
      <w:r>
        <w:rPr>
          <w:rFonts w:hint="default" w:ascii="Times New Roman" w:hAnsi="Times New Roman" w:eastAsia="仿宋_GB2312" w:cs="Times New Roman"/>
          <w:spacing w:val="0"/>
          <w:sz w:val="32"/>
          <w:szCs w:val="32"/>
          <w:highlight w:val="none"/>
          <w:lang w:val="en-US" w:eastAsia="zh-CN"/>
        </w:rPr>
        <w:t>还</w:t>
      </w:r>
      <w:r>
        <w:rPr>
          <w:rFonts w:hint="default" w:ascii="Times New Roman" w:hAnsi="Times New Roman" w:eastAsia="仿宋_GB2312" w:cs="Times New Roman"/>
          <w:spacing w:val="0"/>
          <w:sz w:val="32"/>
          <w:szCs w:val="32"/>
          <w:highlight w:val="none"/>
          <w:lang w:eastAsia="zh-CN"/>
        </w:rPr>
        <w:t>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pPr>
        <w:keepNext/>
        <w:keepLines w:val="0"/>
        <w:pageBreakBefore w:val="0"/>
        <w:widowControl w:val="0"/>
        <w:shd w:val="clear"/>
        <w:kinsoku/>
        <w:wordWrap/>
        <w:overflowPunct/>
        <w:topLinePunct w:val="0"/>
        <w:autoSpaceDE/>
        <w:autoSpaceDN/>
        <w:bidi w:val="0"/>
        <w:adjustRightInd/>
        <w:snapToGrid/>
        <w:spacing w:line="600" w:lineRule="exact"/>
        <w:ind w:firstLine="640" w:firstLineChars="200"/>
        <w:outlineLvl w:val="0"/>
        <w:rPr>
          <w:rFonts w:hint="default" w:ascii="Times New Roman" w:hAnsi="Times New Roman" w:eastAsia="仿宋_GB2312" w:cs="Times New Roman"/>
          <w:spacing w:val="0"/>
          <w:sz w:val="32"/>
          <w:szCs w:val="32"/>
          <w:highlight w:val="green"/>
          <w:lang w:eastAsia="zh-CN"/>
        </w:rPr>
      </w:pPr>
      <w:r>
        <w:rPr>
          <w:rFonts w:hint="eastAsia" w:eastAsia="仿宋_GB2312" w:cs="Times New Roman"/>
          <w:spacing w:val="0"/>
          <w:sz w:val="32"/>
          <w:szCs w:val="32"/>
          <w:lang w:val="en-US" w:eastAsia="zh-CN"/>
        </w:rPr>
        <w:t>此项权重分值为3分，得分为3分。</w:t>
      </w:r>
    </w:p>
    <w:p>
      <w:pPr>
        <w:keepNext/>
        <w:keepLines w:val="0"/>
        <w:pageBreakBefore w:val="0"/>
        <w:widowControl w:val="0"/>
        <w:shd w:val="clear"/>
        <w:kinsoku/>
        <w:wordWrap/>
        <w:overflowPunct/>
        <w:topLinePunct w:val="0"/>
        <w:autoSpaceDE/>
        <w:autoSpaceDN/>
        <w:bidi w:val="0"/>
        <w:adjustRightInd/>
        <w:snapToGrid/>
        <w:spacing w:line="600" w:lineRule="exact"/>
        <w:ind w:firstLine="640" w:firstLineChars="200"/>
        <w:outlineLvl w:val="0"/>
        <w:rPr>
          <w:rFonts w:hint="default" w:ascii="Times New Roman" w:hAnsi="Times New Roman" w:eastAsia="仿宋_GB2312" w:cs="Times New Roman"/>
          <w:spacing w:val="0"/>
          <w:sz w:val="32"/>
          <w:szCs w:val="32"/>
          <w:highlight w:val="none"/>
          <w:lang w:val="en-US" w:eastAsia="zh-CN"/>
        </w:rPr>
      </w:pPr>
      <w:r>
        <w:rPr>
          <w:rFonts w:hint="default" w:ascii="Times New Roman" w:hAnsi="Times New Roman" w:eastAsia="仿宋_GB2312" w:cs="Times New Roman"/>
          <w:spacing w:val="0"/>
          <w:sz w:val="32"/>
          <w:szCs w:val="32"/>
          <w:highlight w:val="none"/>
          <w:lang w:val="en-US" w:eastAsia="zh-CN"/>
        </w:rPr>
        <w:t>（2）资金分配合理性</w:t>
      </w:r>
    </w:p>
    <w:p>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pacing w:val="0"/>
          <w:sz w:val="32"/>
          <w:szCs w:val="32"/>
          <w:highlight w:val="none"/>
          <w:lang w:eastAsia="zh-CN"/>
        </w:rPr>
      </w:pPr>
      <w:r>
        <w:rPr>
          <w:rFonts w:hint="default" w:ascii="Times New Roman" w:hAnsi="Times New Roman" w:eastAsia="仿宋_GB2312" w:cs="Times New Roman"/>
          <w:spacing w:val="0"/>
          <w:sz w:val="32"/>
          <w:szCs w:val="32"/>
          <w:highlight w:val="none"/>
          <w:lang w:eastAsia="zh-CN"/>
        </w:rPr>
        <w:t>本项目的资金分配遵循了公平、公正、透明的原则，确保了项目资源的合理配置与高效利用。在资金分配过程中，我们充分考虑了项目的实际需求与目标，对不同阶段、不同任务的资金进行了科学的规划与安排。</w:t>
      </w:r>
    </w:p>
    <w:p>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pacing w:val="0"/>
          <w:sz w:val="32"/>
          <w:szCs w:val="32"/>
          <w:highlight w:val="none"/>
          <w:lang w:eastAsia="zh-CN"/>
        </w:rPr>
      </w:pPr>
      <w:r>
        <w:rPr>
          <w:rFonts w:hint="default" w:ascii="Times New Roman" w:hAnsi="Times New Roman" w:eastAsia="仿宋_GB2312" w:cs="Times New Roman"/>
          <w:spacing w:val="0"/>
          <w:sz w:val="32"/>
          <w:szCs w:val="32"/>
          <w:highlight w:val="none"/>
          <w:lang w:eastAsia="zh-CN"/>
        </w:rPr>
        <w:t>具体而言，资金分配紧密结合了项目</w:t>
      </w:r>
      <w:r>
        <w:rPr>
          <w:rFonts w:hint="eastAsia" w:eastAsia="仿宋_GB2312" w:cs="Times New Roman"/>
          <w:spacing w:val="0"/>
          <w:sz w:val="32"/>
          <w:szCs w:val="32"/>
          <w:highlight w:val="none"/>
          <w:lang w:eastAsia="zh-CN"/>
        </w:rPr>
        <w:t>专款专用、严格管理和支持基层的</w:t>
      </w:r>
      <w:r>
        <w:rPr>
          <w:rFonts w:hint="default" w:ascii="Times New Roman" w:hAnsi="Times New Roman" w:eastAsia="仿宋_GB2312" w:cs="Times New Roman"/>
          <w:spacing w:val="0"/>
          <w:sz w:val="32"/>
          <w:szCs w:val="32"/>
          <w:highlight w:val="none"/>
          <w:lang w:eastAsia="zh-CN"/>
        </w:rPr>
        <w:t>特点与</w:t>
      </w:r>
      <w:r>
        <w:rPr>
          <w:rFonts w:hint="eastAsia" w:eastAsia="仿宋_GB2312" w:cs="Times New Roman"/>
          <w:spacing w:val="0"/>
          <w:sz w:val="32"/>
          <w:szCs w:val="32"/>
          <w:highlight w:val="none"/>
          <w:lang w:eastAsia="zh-CN"/>
        </w:rPr>
        <w:t>经费使用灵活、经费管理规范化等</w:t>
      </w:r>
      <w:r>
        <w:rPr>
          <w:rFonts w:hint="default" w:ascii="Times New Roman" w:hAnsi="Times New Roman" w:eastAsia="仿宋_GB2312" w:cs="Times New Roman"/>
          <w:spacing w:val="0"/>
          <w:sz w:val="32"/>
          <w:szCs w:val="32"/>
          <w:highlight w:val="none"/>
          <w:lang w:eastAsia="zh-CN"/>
        </w:rPr>
        <w:t>实际情况，对</w:t>
      </w:r>
      <w:r>
        <w:rPr>
          <w:rFonts w:hint="eastAsia" w:ascii="Times New Roman" w:hAnsi="Times New Roman" w:eastAsia="仿宋_GB2312" w:cs="Times New Roman"/>
          <w:b w:val="0"/>
          <w:bCs w:val="0"/>
          <w:spacing w:val="0"/>
          <w:sz w:val="32"/>
          <w:szCs w:val="32"/>
          <w:highlight w:val="none"/>
          <w:lang w:eastAsia="zh-CN"/>
        </w:rPr>
        <w:t>强化基层党组织建设、促进社区和谐稳定</w:t>
      </w:r>
      <w:r>
        <w:rPr>
          <w:rFonts w:hint="eastAsia" w:eastAsia="仿宋_GB2312" w:cs="Times New Roman"/>
          <w:b w:val="0"/>
          <w:bCs w:val="0"/>
          <w:spacing w:val="0"/>
          <w:sz w:val="32"/>
          <w:szCs w:val="32"/>
          <w:highlight w:val="none"/>
          <w:lang w:eastAsia="zh-CN"/>
        </w:rPr>
        <w:t>等</w:t>
      </w:r>
      <w:r>
        <w:rPr>
          <w:rFonts w:hint="default" w:ascii="Times New Roman" w:hAnsi="Times New Roman" w:eastAsia="仿宋_GB2312" w:cs="Times New Roman"/>
          <w:spacing w:val="0"/>
          <w:sz w:val="32"/>
          <w:szCs w:val="32"/>
          <w:highlight w:val="none"/>
          <w:lang w:eastAsia="zh-CN"/>
        </w:rPr>
        <w:t>关键领域与</w:t>
      </w:r>
      <w:r>
        <w:rPr>
          <w:rFonts w:hint="eastAsia" w:ascii="Times New Roman" w:hAnsi="Times New Roman" w:eastAsia="仿宋_GB2312" w:cs="Times New Roman"/>
          <w:b w:val="0"/>
          <w:bCs w:val="0"/>
          <w:spacing w:val="0"/>
          <w:sz w:val="32"/>
          <w:szCs w:val="32"/>
          <w:highlight w:val="none"/>
          <w:lang w:eastAsia="zh-CN"/>
        </w:rPr>
        <w:t>推动社区治理创新</w:t>
      </w:r>
      <w:r>
        <w:rPr>
          <w:rFonts w:hint="eastAsia" w:eastAsia="仿宋_GB2312" w:cs="Times New Roman"/>
          <w:b w:val="0"/>
          <w:bCs w:val="0"/>
          <w:spacing w:val="0"/>
          <w:sz w:val="32"/>
          <w:szCs w:val="32"/>
          <w:highlight w:val="none"/>
          <w:lang w:eastAsia="zh-CN"/>
        </w:rPr>
        <w:t>、提升社会满意度等</w:t>
      </w:r>
      <w:r>
        <w:rPr>
          <w:rFonts w:hint="default" w:ascii="Times New Roman" w:hAnsi="Times New Roman" w:eastAsia="仿宋_GB2312" w:cs="Times New Roman"/>
          <w:spacing w:val="0"/>
          <w:sz w:val="32"/>
          <w:szCs w:val="32"/>
          <w:highlight w:val="none"/>
          <w:lang w:eastAsia="zh-CN"/>
        </w:rPr>
        <w:t>重要环节给予了重点支持。同时，我们也注重了资金的均衡分配，避免了资源浪费与资金闲置。此外，资金分配还充分考虑了风险因素，对可能出现的超支情况进行了预留与调整。</w:t>
      </w:r>
    </w:p>
    <w:p>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pacing w:val="0"/>
          <w:sz w:val="32"/>
          <w:szCs w:val="32"/>
          <w:highlight w:val="none"/>
          <w:lang w:eastAsia="zh-CN"/>
        </w:rPr>
      </w:pPr>
      <w:r>
        <w:rPr>
          <w:rFonts w:hint="default" w:ascii="Times New Roman" w:hAnsi="Times New Roman" w:eastAsia="仿宋_GB2312" w:cs="Times New Roman"/>
          <w:spacing w:val="0"/>
          <w:sz w:val="32"/>
          <w:szCs w:val="32"/>
          <w:highlight w:val="none"/>
          <w:lang w:eastAsia="zh-CN"/>
        </w:rPr>
        <w:t>综上所述，本项目的资金分配是合理的、科学的，既符合项目的实际情况，又满足了资金使用的效益最大化要求。资金分配的合理性为项目的成功实施提供了有力的保障，也为项目的绩效评价奠定了坚实的基础。</w:t>
      </w:r>
    </w:p>
    <w:p>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pacing w:val="0"/>
          <w:sz w:val="32"/>
          <w:szCs w:val="32"/>
          <w:highlight w:val="green"/>
          <w:lang w:eastAsia="zh-CN"/>
        </w:rPr>
      </w:pPr>
      <w:r>
        <w:rPr>
          <w:rFonts w:hint="eastAsia" w:eastAsia="仿宋_GB2312" w:cs="Times New Roman"/>
          <w:spacing w:val="0"/>
          <w:sz w:val="32"/>
          <w:szCs w:val="32"/>
          <w:lang w:val="en-US" w:eastAsia="zh-CN"/>
        </w:rPr>
        <w:t>此项权重分值为3分，得分为3分。</w:t>
      </w:r>
    </w:p>
    <w:p>
      <w:pPr>
        <w:pStyle w:val="10"/>
        <w:keepNext/>
        <w:keepLines w:val="0"/>
        <w:pageBreakBefore w:val="0"/>
        <w:widowControl w:val="0"/>
        <w:numPr>
          <w:ilvl w:val="0"/>
          <w:numId w:val="4"/>
        </w:numPr>
        <w:kinsoku/>
        <w:wordWrap/>
        <w:overflowPunct/>
        <w:topLinePunct w:val="0"/>
        <w:autoSpaceDE/>
        <w:autoSpaceDN/>
        <w:bidi w:val="0"/>
        <w:adjustRightInd/>
        <w:snapToGrid/>
        <w:spacing w:before="0" w:after="0" w:line="560" w:lineRule="exact"/>
        <w:ind w:firstLine="643" w:firstLineChars="200"/>
        <w:jc w:val="both"/>
        <w:rPr>
          <w:rFonts w:hint="default" w:ascii="Times New Roman" w:hAnsi="Times New Roman" w:eastAsia="楷体" w:cs="Times New Roman"/>
          <w:spacing w:val="0"/>
        </w:rPr>
      </w:pPr>
      <w:r>
        <w:rPr>
          <w:rFonts w:hint="default" w:ascii="Times New Roman" w:hAnsi="Times New Roman" w:eastAsia="楷体" w:cs="Times New Roman"/>
          <w:spacing w:val="0"/>
        </w:rPr>
        <w:t>项目过程情况</w:t>
      </w:r>
    </w:p>
    <w:p>
      <w:pPr>
        <w:keepNext/>
        <w:keepLines w:val="0"/>
        <w:pageBreakBefore w:val="0"/>
        <w:widowControl w:val="0"/>
        <w:shd w:val="clear"/>
        <w:kinsoku/>
        <w:wordWrap/>
        <w:overflowPunct/>
        <w:topLinePunct w:val="0"/>
        <w:autoSpaceDE/>
        <w:autoSpaceDN/>
        <w:bidi w:val="0"/>
        <w:adjustRightInd/>
        <w:snapToGrid/>
        <w:spacing w:line="600" w:lineRule="exact"/>
        <w:ind w:firstLine="640" w:firstLineChars="200"/>
        <w:outlineLvl w:val="0"/>
        <w:rPr>
          <w:rFonts w:hint="default" w:ascii="Times New Roman" w:hAnsi="Times New Roman" w:eastAsia="仿宋_GB2312" w:cs="Times New Roman"/>
          <w:spacing w:val="0"/>
          <w:sz w:val="32"/>
          <w:szCs w:val="32"/>
          <w:highlight w:val="none"/>
          <w:lang w:val="en-US" w:eastAsia="zh-CN"/>
        </w:rPr>
      </w:pPr>
      <w:r>
        <w:rPr>
          <w:rFonts w:hint="default" w:ascii="Times New Roman" w:hAnsi="Times New Roman" w:eastAsia="仿宋_GB2312" w:cs="Times New Roman"/>
          <w:spacing w:val="0"/>
          <w:sz w:val="32"/>
          <w:szCs w:val="32"/>
          <w:lang w:val="en-US" w:eastAsia="zh-CN"/>
        </w:rPr>
        <w:t>项目过程类指标包括资金管理和组织实施两方面的内容，</w:t>
      </w:r>
      <w:r>
        <w:rPr>
          <w:rFonts w:hint="default" w:ascii="Times New Roman" w:hAnsi="Times New Roman" w:eastAsia="仿宋_GB2312" w:cs="Times New Roman"/>
          <w:spacing w:val="0"/>
          <w:sz w:val="32"/>
          <w:szCs w:val="32"/>
          <w:highlight w:val="none"/>
          <w:lang w:val="en-US" w:eastAsia="zh-CN"/>
        </w:rPr>
        <w:t>由5个三级指标构成，权重分值为20分，实际得分</w:t>
      </w:r>
      <w:r>
        <w:rPr>
          <w:rFonts w:hint="eastAsia" w:eastAsia="仿宋_GB2312" w:cs="Times New Roman"/>
          <w:spacing w:val="0"/>
          <w:sz w:val="32"/>
          <w:szCs w:val="32"/>
          <w:highlight w:val="none"/>
          <w:lang w:val="en-US" w:eastAsia="zh-CN"/>
        </w:rPr>
        <w:t>20</w:t>
      </w:r>
      <w:r>
        <w:rPr>
          <w:rFonts w:hint="default" w:ascii="Times New Roman" w:hAnsi="Times New Roman" w:eastAsia="仿宋_GB2312" w:cs="Times New Roman"/>
          <w:spacing w:val="0"/>
          <w:sz w:val="32"/>
          <w:szCs w:val="32"/>
          <w:highlight w:val="none"/>
          <w:lang w:val="en-US" w:eastAsia="zh-CN"/>
        </w:rPr>
        <w:t>分，得分率为</w:t>
      </w:r>
      <w:r>
        <w:rPr>
          <w:rFonts w:hint="eastAsia" w:eastAsia="仿宋_GB2312" w:cs="Times New Roman"/>
          <w:spacing w:val="0"/>
          <w:sz w:val="32"/>
          <w:szCs w:val="32"/>
          <w:highlight w:val="none"/>
          <w:lang w:val="en-US" w:eastAsia="zh-CN"/>
        </w:rPr>
        <w:t>100</w:t>
      </w:r>
      <w:r>
        <w:rPr>
          <w:rFonts w:hint="default" w:ascii="Times New Roman" w:hAnsi="Times New Roman" w:eastAsia="仿宋_GB2312" w:cs="Times New Roman"/>
          <w:spacing w:val="0"/>
          <w:sz w:val="32"/>
          <w:szCs w:val="32"/>
          <w:highlight w:val="none"/>
          <w:lang w:val="en-US" w:eastAsia="zh-CN"/>
        </w:rPr>
        <w:t>%。</w:t>
      </w:r>
    </w:p>
    <w:p>
      <w:pPr>
        <w:pStyle w:val="19"/>
        <w:keepNext/>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pacing w:val="0"/>
          <w:sz w:val="32"/>
          <w:szCs w:val="32"/>
          <w:highlight w:val="none"/>
          <w:lang w:val="en-US" w:eastAsia="zh-CN"/>
        </w:rPr>
      </w:pPr>
      <w:r>
        <w:rPr>
          <w:rFonts w:hint="default" w:ascii="Times New Roman" w:hAnsi="Times New Roman" w:eastAsia="仿宋_GB2312" w:cs="Times New Roman"/>
          <w:b/>
          <w:bCs/>
          <w:spacing w:val="0"/>
          <w:sz w:val="32"/>
          <w:szCs w:val="32"/>
          <w:highlight w:val="none"/>
          <w:lang w:val="en-US" w:eastAsia="zh-CN"/>
        </w:rPr>
        <w:t>1.资金管理</w:t>
      </w:r>
    </w:p>
    <w:p>
      <w:pPr>
        <w:keepNext/>
        <w:keepLines w:val="0"/>
        <w:pageBreakBefore w:val="0"/>
        <w:widowControl w:val="0"/>
        <w:shd w:val="clear"/>
        <w:kinsoku/>
        <w:wordWrap/>
        <w:overflowPunct/>
        <w:topLinePunct w:val="0"/>
        <w:autoSpaceDE/>
        <w:autoSpaceDN/>
        <w:bidi w:val="0"/>
        <w:adjustRightInd/>
        <w:snapToGrid/>
        <w:spacing w:line="600" w:lineRule="exact"/>
        <w:ind w:firstLine="640" w:firstLineChars="200"/>
        <w:outlineLvl w:val="0"/>
        <w:rPr>
          <w:rFonts w:hint="default" w:ascii="Times New Roman" w:hAnsi="Times New Roman" w:eastAsia="仿宋_GB2312" w:cs="Times New Roman"/>
          <w:spacing w:val="0"/>
          <w:sz w:val="32"/>
          <w:szCs w:val="32"/>
          <w:highlight w:val="none"/>
          <w:lang w:val="en-US" w:eastAsia="zh-CN"/>
        </w:rPr>
      </w:pPr>
      <w:r>
        <w:rPr>
          <w:rFonts w:hint="default" w:ascii="Times New Roman" w:hAnsi="Times New Roman" w:eastAsia="仿宋_GB2312" w:cs="Times New Roman"/>
          <w:spacing w:val="0"/>
          <w:sz w:val="32"/>
          <w:szCs w:val="32"/>
          <w:highlight w:val="none"/>
          <w:lang w:val="en-US" w:eastAsia="zh-CN"/>
        </w:rPr>
        <w:t>（1）资金到位率</w:t>
      </w:r>
    </w:p>
    <w:p>
      <w:pPr>
        <w:keepNext/>
        <w:keepLines w:val="0"/>
        <w:pageBreakBefore w:val="0"/>
        <w:widowControl w:val="0"/>
        <w:shd w:val="clear"/>
        <w:kinsoku/>
        <w:wordWrap/>
        <w:overflowPunct/>
        <w:topLinePunct w:val="0"/>
        <w:autoSpaceDE/>
        <w:autoSpaceDN/>
        <w:bidi w:val="0"/>
        <w:adjustRightInd/>
        <w:snapToGrid/>
        <w:spacing w:line="600" w:lineRule="exact"/>
        <w:ind w:firstLine="640" w:firstLineChars="200"/>
        <w:outlineLvl w:val="0"/>
        <w:rPr>
          <w:rFonts w:hint="default" w:ascii="Times New Roman" w:hAnsi="Times New Roman" w:eastAsia="仿宋_GB2312" w:cs="Times New Roman"/>
          <w:spacing w:val="0"/>
          <w:sz w:val="32"/>
          <w:szCs w:val="32"/>
          <w:highlight w:val="none"/>
          <w:lang w:val="en-US" w:eastAsia="zh-CN"/>
        </w:rPr>
      </w:pPr>
      <w:r>
        <w:rPr>
          <w:rFonts w:hint="default" w:ascii="Times New Roman" w:hAnsi="Times New Roman" w:eastAsia="仿宋_GB2312" w:cs="Times New Roman"/>
          <w:spacing w:val="0"/>
          <w:sz w:val="32"/>
          <w:szCs w:val="32"/>
          <w:highlight w:val="none"/>
          <w:lang w:val="en-US" w:eastAsia="zh-CN"/>
        </w:rPr>
        <w:t>本项目总投资</w:t>
      </w:r>
      <w:r>
        <w:rPr>
          <w:rFonts w:hint="eastAsia" w:eastAsia="仿宋_GB2312" w:cs="Times New Roman"/>
          <w:spacing w:val="0"/>
          <w:sz w:val="32"/>
          <w:szCs w:val="32"/>
          <w:highlight w:val="none"/>
          <w:lang w:val="en-US" w:eastAsia="zh-CN"/>
        </w:rPr>
        <w:t>14.4</w:t>
      </w:r>
      <w:r>
        <w:rPr>
          <w:rFonts w:hint="default" w:ascii="Times New Roman" w:hAnsi="Times New Roman" w:eastAsia="仿宋_GB2312" w:cs="Times New Roman"/>
          <w:spacing w:val="0"/>
          <w:sz w:val="32"/>
          <w:szCs w:val="32"/>
          <w:highlight w:val="none"/>
          <w:lang w:val="en-US" w:eastAsia="zh-CN"/>
        </w:rPr>
        <w:t>万元，财政资金及时足额到位，到位率</w:t>
      </w:r>
      <w:r>
        <w:rPr>
          <w:rFonts w:hint="eastAsia" w:eastAsia="仿宋_GB2312" w:cs="Times New Roman"/>
          <w:spacing w:val="0"/>
          <w:sz w:val="32"/>
          <w:szCs w:val="32"/>
          <w:highlight w:val="none"/>
          <w:lang w:val="en-US" w:eastAsia="zh-CN"/>
        </w:rPr>
        <w:t>100</w:t>
      </w:r>
      <w:r>
        <w:rPr>
          <w:rFonts w:hint="default" w:ascii="Times New Roman" w:hAnsi="Times New Roman" w:eastAsia="仿宋_GB2312" w:cs="Times New Roman"/>
          <w:spacing w:val="0"/>
          <w:sz w:val="32"/>
          <w:szCs w:val="32"/>
          <w:highlight w:val="none"/>
          <w:lang w:val="en-US" w:eastAsia="zh-CN"/>
        </w:rPr>
        <w:t>%，预算资金按计划进度执行。</w:t>
      </w:r>
    </w:p>
    <w:p>
      <w:pPr>
        <w:keepNext/>
        <w:keepLines w:val="0"/>
        <w:pageBreakBefore w:val="0"/>
        <w:widowControl w:val="0"/>
        <w:shd w:val="clear"/>
        <w:kinsoku/>
        <w:wordWrap/>
        <w:overflowPunct/>
        <w:topLinePunct w:val="0"/>
        <w:autoSpaceDE/>
        <w:autoSpaceDN/>
        <w:bidi w:val="0"/>
        <w:adjustRightInd/>
        <w:snapToGrid/>
        <w:spacing w:line="600" w:lineRule="exact"/>
        <w:ind w:firstLine="640" w:firstLineChars="200"/>
        <w:outlineLvl w:val="0"/>
        <w:rPr>
          <w:rFonts w:hint="default" w:ascii="Times New Roman" w:hAnsi="Times New Roman" w:eastAsia="仿宋_GB2312" w:cs="Times New Roman"/>
          <w:spacing w:val="0"/>
          <w:sz w:val="32"/>
          <w:szCs w:val="32"/>
          <w:highlight w:val="none"/>
          <w:lang w:val="en-US" w:eastAsia="zh-CN"/>
        </w:rPr>
      </w:pPr>
      <w:r>
        <w:rPr>
          <w:rFonts w:hint="eastAsia" w:eastAsia="仿宋_GB2312" w:cs="Times New Roman"/>
          <w:spacing w:val="0"/>
          <w:sz w:val="32"/>
          <w:szCs w:val="32"/>
          <w:highlight w:val="none"/>
          <w:lang w:val="en-US" w:eastAsia="zh-CN"/>
        </w:rPr>
        <w:t>此项权重分值为4分，得分为4分。</w:t>
      </w:r>
    </w:p>
    <w:p>
      <w:pPr>
        <w:keepNext/>
        <w:keepLines w:val="0"/>
        <w:pageBreakBefore w:val="0"/>
        <w:widowControl w:val="0"/>
        <w:shd w:val="clear"/>
        <w:kinsoku/>
        <w:wordWrap/>
        <w:overflowPunct/>
        <w:topLinePunct w:val="0"/>
        <w:autoSpaceDE/>
        <w:autoSpaceDN/>
        <w:bidi w:val="0"/>
        <w:adjustRightInd/>
        <w:snapToGrid/>
        <w:spacing w:line="600" w:lineRule="exact"/>
        <w:ind w:firstLine="640" w:firstLineChars="200"/>
        <w:outlineLvl w:val="0"/>
        <w:rPr>
          <w:rFonts w:hint="default" w:ascii="Times New Roman" w:hAnsi="Times New Roman" w:eastAsia="仿宋_GB2312" w:cs="Times New Roman"/>
          <w:spacing w:val="0"/>
          <w:sz w:val="32"/>
          <w:szCs w:val="32"/>
          <w:highlight w:val="none"/>
          <w:lang w:val="en-US" w:eastAsia="zh-CN"/>
        </w:rPr>
      </w:pPr>
      <w:r>
        <w:rPr>
          <w:rFonts w:hint="default" w:ascii="Times New Roman" w:hAnsi="Times New Roman" w:eastAsia="仿宋_GB2312" w:cs="Times New Roman"/>
          <w:spacing w:val="0"/>
          <w:sz w:val="32"/>
          <w:szCs w:val="32"/>
          <w:highlight w:val="none"/>
          <w:lang w:val="en-US" w:eastAsia="zh-CN"/>
        </w:rPr>
        <w:t>（2）预算执行率</w:t>
      </w:r>
    </w:p>
    <w:p>
      <w:pPr>
        <w:keepNext/>
        <w:keepLines w:val="0"/>
        <w:pageBreakBefore w:val="0"/>
        <w:widowControl w:val="0"/>
        <w:shd w:val="clear"/>
        <w:kinsoku/>
        <w:wordWrap/>
        <w:overflowPunct/>
        <w:topLinePunct w:val="0"/>
        <w:autoSpaceDE/>
        <w:autoSpaceDN/>
        <w:bidi w:val="0"/>
        <w:adjustRightInd/>
        <w:snapToGrid/>
        <w:spacing w:line="600" w:lineRule="exact"/>
        <w:ind w:firstLine="640" w:firstLineChars="200"/>
        <w:outlineLvl w:val="0"/>
        <w:rPr>
          <w:rFonts w:hint="default" w:ascii="Times New Roman" w:hAnsi="Times New Roman" w:eastAsia="仿宋_GB2312" w:cs="Times New Roman"/>
          <w:spacing w:val="0"/>
          <w:sz w:val="32"/>
          <w:szCs w:val="32"/>
          <w:highlight w:val="none"/>
          <w:lang w:val="en-US" w:eastAsia="zh-CN"/>
        </w:rPr>
      </w:pPr>
      <w:r>
        <w:rPr>
          <w:rFonts w:hint="default" w:ascii="Times New Roman" w:hAnsi="Times New Roman" w:eastAsia="仿宋_GB2312" w:cs="Times New Roman"/>
          <w:spacing w:val="0"/>
          <w:sz w:val="32"/>
          <w:szCs w:val="32"/>
          <w:highlight w:val="none"/>
          <w:lang w:val="en-US" w:eastAsia="zh-CN"/>
        </w:rPr>
        <w:t>预算编制较为详细，项目资金支出总体能够按照预算执行，预算资金支出</w:t>
      </w:r>
      <w:r>
        <w:rPr>
          <w:rFonts w:hint="eastAsia" w:eastAsia="仿宋_GB2312" w:cs="Times New Roman"/>
          <w:spacing w:val="0"/>
          <w:sz w:val="32"/>
          <w:szCs w:val="32"/>
          <w:highlight w:val="none"/>
          <w:lang w:val="en-US" w:eastAsia="zh-CN"/>
        </w:rPr>
        <w:t>14.4</w:t>
      </w:r>
      <w:r>
        <w:rPr>
          <w:rFonts w:hint="default" w:ascii="Times New Roman" w:hAnsi="Times New Roman" w:eastAsia="仿宋_GB2312" w:cs="Times New Roman"/>
          <w:spacing w:val="0"/>
          <w:sz w:val="32"/>
          <w:szCs w:val="32"/>
          <w:highlight w:val="none"/>
          <w:lang w:val="en-US" w:eastAsia="zh-CN"/>
        </w:rPr>
        <w:t>万元，预算执行率为</w:t>
      </w:r>
      <w:r>
        <w:rPr>
          <w:rFonts w:hint="eastAsia" w:eastAsia="仿宋_GB2312" w:cs="Times New Roman"/>
          <w:spacing w:val="0"/>
          <w:sz w:val="32"/>
          <w:szCs w:val="32"/>
          <w:highlight w:val="none"/>
          <w:lang w:val="en-US" w:eastAsia="zh-CN"/>
        </w:rPr>
        <w:t>100</w:t>
      </w:r>
      <w:r>
        <w:rPr>
          <w:rFonts w:hint="default" w:ascii="Times New Roman" w:hAnsi="Times New Roman" w:eastAsia="仿宋_GB2312" w:cs="Times New Roman"/>
          <w:spacing w:val="0"/>
          <w:sz w:val="32"/>
          <w:szCs w:val="32"/>
          <w:highlight w:val="none"/>
          <w:lang w:val="en-US" w:eastAsia="zh-CN"/>
        </w:rPr>
        <w:t>%。</w:t>
      </w:r>
    </w:p>
    <w:p>
      <w:pPr>
        <w:keepNext/>
        <w:keepLines w:val="0"/>
        <w:pageBreakBefore w:val="0"/>
        <w:widowControl w:val="0"/>
        <w:shd w:val="clear"/>
        <w:kinsoku/>
        <w:wordWrap/>
        <w:overflowPunct/>
        <w:topLinePunct w:val="0"/>
        <w:autoSpaceDE/>
        <w:autoSpaceDN/>
        <w:bidi w:val="0"/>
        <w:adjustRightInd/>
        <w:snapToGrid/>
        <w:spacing w:line="600" w:lineRule="exact"/>
        <w:ind w:firstLine="640" w:firstLineChars="200"/>
        <w:outlineLvl w:val="0"/>
        <w:rPr>
          <w:rFonts w:hint="default" w:ascii="Times New Roman" w:hAnsi="Times New Roman" w:eastAsia="仿宋_GB2312" w:cs="Times New Roman"/>
          <w:spacing w:val="0"/>
          <w:sz w:val="32"/>
          <w:szCs w:val="32"/>
          <w:highlight w:val="none"/>
          <w:lang w:val="en-US" w:eastAsia="zh-CN"/>
        </w:rPr>
      </w:pPr>
      <w:r>
        <w:rPr>
          <w:rFonts w:hint="eastAsia" w:eastAsia="仿宋_GB2312" w:cs="Times New Roman"/>
          <w:spacing w:val="0"/>
          <w:sz w:val="32"/>
          <w:szCs w:val="32"/>
          <w:highlight w:val="none"/>
          <w:lang w:val="en-US" w:eastAsia="zh-CN"/>
        </w:rPr>
        <w:t>此项权重分值为4分，得分为4分。</w:t>
      </w:r>
    </w:p>
    <w:p>
      <w:pPr>
        <w:keepNext/>
        <w:keepLines w:val="0"/>
        <w:pageBreakBefore w:val="0"/>
        <w:widowControl w:val="0"/>
        <w:shd w:val="clear"/>
        <w:kinsoku/>
        <w:wordWrap/>
        <w:overflowPunct/>
        <w:topLinePunct w:val="0"/>
        <w:autoSpaceDE/>
        <w:autoSpaceDN/>
        <w:bidi w:val="0"/>
        <w:adjustRightInd/>
        <w:snapToGrid/>
        <w:spacing w:line="600" w:lineRule="exact"/>
        <w:ind w:firstLine="640" w:firstLineChars="200"/>
        <w:outlineLvl w:val="0"/>
        <w:rPr>
          <w:rFonts w:hint="default" w:ascii="Times New Roman" w:hAnsi="Times New Roman" w:eastAsia="仿宋_GB2312" w:cs="Times New Roman"/>
          <w:spacing w:val="0"/>
          <w:sz w:val="32"/>
          <w:szCs w:val="32"/>
          <w:highlight w:val="none"/>
          <w:lang w:val="en-US" w:eastAsia="zh-CN"/>
        </w:rPr>
      </w:pPr>
      <w:r>
        <w:rPr>
          <w:rFonts w:hint="default" w:ascii="Times New Roman" w:hAnsi="Times New Roman" w:eastAsia="仿宋_GB2312" w:cs="Times New Roman"/>
          <w:spacing w:val="0"/>
          <w:sz w:val="32"/>
          <w:szCs w:val="32"/>
          <w:highlight w:val="none"/>
          <w:lang w:val="en-US" w:eastAsia="zh-CN"/>
        </w:rPr>
        <w:t>（3）资金使用合规性</w:t>
      </w:r>
    </w:p>
    <w:p>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cs="Times New Roman"/>
          <w:spacing w:val="0"/>
          <w:sz w:val="32"/>
          <w:szCs w:val="32"/>
          <w:highlight w:val="none"/>
          <w:lang w:eastAsia="zh-CN"/>
        </w:rPr>
      </w:pPr>
      <w:r>
        <w:rPr>
          <w:rFonts w:hint="default" w:ascii="Times New Roman" w:hAnsi="Times New Roman" w:eastAsia="仿宋_GB2312" w:cs="Times New Roman"/>
          <w:spacing w:val="0"/>
          <w:sz w:val="32"/>
          <w:szCs w:val="32"/>
          <w:highlight w:val="none"/>
          <w:lang w:eastAsia="zh-CN"/>
        </w:rPr>
        <w:t>本项目的资金使用严格遵循了</w:t>
      </w:r>
      <w:r>
        <w:rPr>
          <w:rFonts w:hint="eastAsia" w:eastAsia="仿宋_GB2312" w:cs="Times New Roman"/>
          <w:spacing w:val="0"/>
          <w:sz w:val="32"/>
          <w:szCs w:val="32"/>
          <w:highlight w:val="none"/>
          <w:lang w:eastAsia="zh-CN"/>
        </w:rPr>
        <w:t>《中华人民共和国预算法》《中国共产党党和国家机关基层组织工作条例》和等</w:t>
      </w:r>
      <w:r>
        <w:rPr>
          <w:rFonts w:hint="default" w:ascii="Times New Roman" w:hAnsi="Times New Roman" w:eastAsia="仿宋_GB2312" w:cs="Times New Roman"/>
          <w:spacing w:val="0"/>
          <w:sz w:val="32"/>
          <w:szCs w:val="32"/>
          <w:highlight w:val="none"/>
          <w:lang w:eastAsia="zh-CN"/>
        </w:rPr>
        <w:t>国家相关法律法规</w:t>
      </w:r>
      <w:r>
        <w:rPr>
          <w:rFonts w:hint="eastAsia" w:eastAsia="仿宋_GB2312" w:cs="Times New Roman"/>
          <w:spacing w:val="0"/>
          <w:sz w:val="32"/>
          <w:szCs w:val="32"/>
          <w:highlight w:val="none"/>
          <w:lang w:eastAsia="zh-CN"/>
        </w:rPr>
        <w:t>，中央、</w:t>
      </w:r>
      <w:r>
        <w:rPr>
          <w:rFonts w:hint="eastAsia" w:eastAsia="仿宋_GB2312" w:cs="Times New Roman"/>
          <w:spacing w:val="0"/>
          <w:sz w:val="32"/>
          <w:szCs w:val="32"/>
          <w:highlight w:val="none"/>
          <w:lang w:val="en-US" w:eastAsia="zh-CN"/>
        </w:rPr>
        <w:t>自治区</w:t>
      </w:r>
      <w:r>
        <w:rPr>
          <w:rFonts w:hint="eastAsia" w:eastAsia="仿宋_GB2312" w:cs="Times New Roman"/>
          <w:spacing w:val="0"/>
          <w:sz w:val="32"/>
          <w:szCs w:val="32"/>
          <w:highlight w:val="none"/>
          <w:lang w:eastAsia="zh-CN"/>
        </w:rPr>
        <w:t>公共图书馆</w:t>
      </w:r>
      <w:r>
        <w:rPr>
          <w:rFonts w:hint="eastAsia" w:eastAsia="仿宋_GB2312" w:cs="Times New Roman"/>
          <w:spacing w:val="0"/>
          <w:sz w:val="32"/>
          <w:szCs w:val="32"/>
          <w:highlight w:val="none"/>
          <w:lang w:val="en-US" w:eastAsia="zh-CN"/>
        </w:rPr>
        <w:t>-</w:t>
      </w:r>
      <w:r>
        <w:rPr>
          <w:rFonts w:hint="eastAsia" w:eastAsia="仿宋_GB2312" w:cs="Times New Roman"/>
          <w:spacing w:val="0"/>
          <w:sz w:val="32"/>
          <w:szCs w:val="32"/>
          <w:highlight w:val="none"/>
          <w:lang w:eastAsia="zh-CN"/>
        </w:rPr>
        <w:t>美术馆</w:t>
      </w:r>
      <w:r>
        <w:rPr>
          <w:rFonts w:hint="eastAsia" w:eastAsia="仿宋_GB2312" w:cs="Times New Roman"/>
          <w:spacing w:val="0"/>
          <w:sz w:val="32"/>
          <w:szCs w:val="32"/>
          <w:highlight w:val="none"/>
          <w:lang w:val="en-US" w:eastAsia="zh-CN"/>
        </w:rPr>
        <w:t>-</w:t>
      </w:r>
      <w:r>
        <w:rPr>
          <w:rFonts w:hint="eastAsia" w:eastAsia="仿宋_GB2312" w:cs="Times New Roman"/>
          <w:spacing w:val="0"/>
          <w:sz w:val="32"/>
          <w:szCs w:val="32"/>
          <w:highlight w:val="none"/>
          <w:lang w:eastAsia="zh-CN"/>
        </w:rPr>
        <w:t>文化馆[站]免费开放补助资金</w:t>
      </w:r>
      <w:r>
        <w:rPr>
          <w:rFonts w:hint="eastAsia" w:eastAsia="仿宋_GB2312" w:cs="Times New Roman"/>
          <w:spacing w:val="0"/>
          <w:sz w:val="32"/>
          <w:szCs w:val="32"/>
          <w:highlight w:val="none"/>
          <w:lang w:val="en-US" w:eastAsia="zh-CN"/>
        </w:rPr>
        <w:t>管理办法</w:t>
      </w:r>
      <w:r>
        <w:rPr>
          <w:rFonts w:hint="default" w:ascii="Times New Roman" w:hAnsi="Times New Roman" w:eastAsia="仿宋_GB2312" w:cs="Times New Roman"/>
          <w:spacing w:val="0"/>
          <w:sz w:val="32"/>
          <w:szCs w:val="32"/>
          <w:highlight w:val="none"/>
          <w:lang w:eastAsia="zh-CN"/>
        </w:rPr>
        <w:t>与</w:t>
      </w:r>
      <w:r>
        <w:rPr>
          <w:rFonts w:hint="eastAsia" w:eastAsia="仿宋_GB2312" w:cs="Times New Roman"/>
          <w:spacing w:val="0"/>
          <w:sz w:val="32"/>
          <w:szCs w:val="32"/>
          <w:highlight w:val="none"/>
          <w:lang w:eastAsia="zh-CN"/>
        </w:rPr>
        <w:t>国库集中支付管理要求，确保了资金的合规性与安全性。在资金使用过程中，我们建立了完善的财务管理体系，对资金的流动进行了全程监控与记录。</w:t>
      </w:r>
    </w:p>
    <w:p>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pacing w:val="0"/>
          <w:sz w:val="32"/>
          <w:szCs w:val="32"/>
          <w:highlight w:val="none"/>
          <w:lang w:eastAsia="zh-CN"/>
        </w:rPr>
      </w:pPr>
      <w:r>
        <w:rPr>
          <w:rFonts w:hint="default" w:ascii="Times New Roman" w:hAnsi="Times New Roman" w:eastAsia="仿宋_GB2312" w:cs="Times New Roman"/>
          <w:spacing w:val="0"/>
          <w:sz w:val="32"/>
          <w:szCs w:val="32"/>
          <w:highlight w:val="none"/>
          <w:lang w:eastAsia="zh-CN"/>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pacing w:val="0"/>
          <w:sz w:val="32"/>
          <w:szCs w:val="32"/>
          <w:highlight w:val="none"/>
          <w:lang w:eastAsia="zh-CN"/>
        </w:rPr>
      </w:pPr>
      <w:r>
        <w:rPr>
          <w:rFonts w:hint="default" w:ascii="Times New Roman" w:hAnsi="Times New Roman" w:eastAsia="仿宋_GB2312" w:cs="Times New Roman"/>
          <w:spacing w:val="0"/>
          <w:sz w:val="32"/>
          <w:szCs w:val="32"/>
          <w:highlight w:val="none"/>
          <w:lang w:eastAsia="zh-CN"/>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pacing w:val="0"/>
          <w:sz w:val="32"/>
          <w:szCs w:val="32"/>
          <w:highlight w:val="green"/>
          <w:lang w:eastAsia="zh-CN"/>
        </w:rPr>
      </w:pPr>
      <w:r>
        <w:rPr>
          <w:rFonts w:hint="eastAsia" w:eastAsia="仿宋_GB2312" w:cs="Times New Roman"/>
          <w:spacing w:val="0"/>
          <w:sz w:val="32"/>
          <w:szCs w:val="32"/>
          <w:lang w:val="en-US" w:eastAsia="zh-CN"/>
        </w:rPr>
        <w:t>此项权重分值为4分，得分为4分。</w:t>
      </w:r>
    </w:p>
    <w:p>
      <w:pPr>
        <w:pStyle w:val="19"/>
        <w:keepNext/>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pacing w:val="0"/>
          <w:sz w:val="32"/>
          <w:szCs w:val="32"/>
          <w:lang w:val="en-US" w:eastAsia="zh-CN"/>
        </w:rPr>
      </w:pPr>
      <w:r>
        <w:rPr>
          <w:rFonts w:hint="default" w:ascii="Times New Roman" w:hAnsi="Times New Roman" w:eastAsia="仿宋_GB2312" w:cs="Times New Roman"/>
          <w:b/>
          <w:bCs/>
          <w:spacing w:val="0"/>
          <w:sz w:val="32"/>
          <w:szCs w:val="32"/>
          <w:lang w:val="en-US" w:eastAsia="zh-CN"/>
        </w:rPr>
        <w:t>2.组织实施</w:t>
      </w:r>
    </w:p>
    <w:p>
      <w:pPr>
        <w:keepNext/>
        <w:keepLines w:val="0"/>
        <w:pageBreakBefore w:val="0"/>
        <w:widowControl w:val="0"/>
        <w:shd w:val="clear"/>
        <w:kinsoku/>
        <w:wordWrap/>
        <w:overflowPunct/>
        <w:topLinePunct w:val="0"/>
        <w:autoSpaceDE/>
        <w:autoSpaceDN/>
        <w:bidi w:val="0"/>
        <w:adjustRightInd/>
        <w:snapToGrid/>
        <w:spacing w:line="600" w:lineRule="exact"/>
        <w:ind w:firstLine="640" w:firstLineChars="200"/>
        <w:outlineLvl w:val="0"/>
        <w:rPr>
          <w:rFonts w:hint="default" w:ascii="Times New Roman" w:hAnsi="Times New Roman" w:eastAsia="仿宋_GB2312" w:cs="Times New Roman"/>
          <w:spacing w:val="0"/>
          <w:sz w:val="32"/>
          <w:szCs w:val="32"/>
          <w:lang w:val="en-US" w:eastAsia="zh-CN"/>
        </w:rPr>
      </w:pPr>
      <w:r>
        <w:rPr>
          <w:rFonts w:hint="default" w:ascii="Times New Roman" w:hAnsi="Times New Roman" w:eastAsia="仿宋_GB2312" w:cs="Times New Roman"/>
          <w:spacing w:val="0"/>
          <w:sz w:val="32"/>
          <w:szCs w:val="32"/>
          <w:lang w:val="en-US" w:eastAsia="zh-CN"/>
        </w:rPr>
        <w:t>（1）管理制度健全性</w:t>
      </w:r>
    </w:p>
    <w:p>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pacing w:val="0"/>
          <w:sz w:val="32"/>
          <w:szCs w:val="32"/>
          <w:highlight w:val="none"/>
          <w:lang w:eastAsia="zh-CN"/>
        </w:rPr>
      </w:pPr>
      <w:r>
        <w:rPr>
          <w:rFonts w:hint="default" w:ascii="Times New Roman" w:hAnsi="Times New Roman" w:eastAsia="仿宋_GB2312" w:cs="Times New Roman"/>
          <w:spacing w:val="0"/>
          <w:sz w:val="32"/>
          <w:szCs w:val="32"/>
          <w:highlight w:val="none"/>
          <w:lang w:eastAsia="zh-CN"/>
        </w:rPr>
        <w:t>本项目拥有一套完善、健全的管理制度体系，为项目的成功实施提供了坚实的制度保障。项目管理制度的制定紧密结合了项目的特点与实际情况，涵盖了项目的策划、组织、实施、监控与收尾等各个环节。</w:t>
      </w:r>
    </w:p>
    <w:p>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pacing w:val="0"/>
          <w:sz w:val="32"/>
          <w:szCs w:val="32"/>
          <w:highlight w:val="none"/>
          <w:lang w:eastAsia="zh-CN"/>
        </w:rPr>
      </w:pPr>
      <w:r>
        <w:rPr>
          <w:rFonts w:hint="default" w:ascii="Times New Roman" w:hAnsi="Times New Roman" w:eastAsia="仿宋_GB2312" w:cs="Times New Roman"/>
          <w:spacing w:val="0"/>
          <w:sz w:val="32"/>
          <w:szCs w:val="32"/>
          <w:highlight w:val="none"/>
          <w:lang w:eastAsia="zh-CN"/>
        </w:rPr>
        <w:t>在制度设计上，我们注重了制度的科学性与可操作性，确保制度能够切实指导项目的执行与管理。</w:t>
      </w:r>
    </w:p>
    <w:p>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pacing w:val="0"/>
          <w:sz w:val="32"/>
          <w:szCs w:val="32"/>
          <w:highlight w:val="none"/>
          <w:lang w:eastAsia="zh-CN"/>
        </w:rPr>
      </w:pPr>
      <w:r>
        <w:rPr>
          <w:rFonts w:hint="default" w:ascii="Times New Roman" w:hAnsi="Times New Roman" w:eastAsia="仿宋_GB2312" w:cs="Times New Roman"/>
          <w:spacing w:val="0"/>
          <w:sz w:val="32"/>
          <w:szCs w:val="32"/>
          <w:highlight w:val="none"/>
          <w:lang w:eastAsia="zh-CN"/>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pPr>
        <w:keepNext/>
        <w:keepLines w:val="0"/>
        <w:pageBreakBefore w:val="0"/>
        <w:widowControl w:val="0"/>
        <w:shd w:val="clear"/>
        <w:kinsoku/>
        <w:wordWrap/>
        <w:overflowPunct/>
        <w:topLinePunct w:val="0"/>
        <w:autoSpaceDE/>
        <w:autoSpaceDN/>
        <w:bidi w:val="0"/>
        <w:adjustRightInd/>
        <w:snapToGrid/>
        <w:spacing w:line="600" w:lineRule="exact"/>
        <w:ind w:firstLine="640" w:firstLineChars="200"/>
        <w:outlineLvl w:val="0"/>
        <w:rPr>
          <w:rFonts w:hint="default" w:ascii="Times New Roman" w:hAnsi="Times New Roman" w:eastAsia="仿宋_GB2312" w:cs="Times New Roman"/>
          <w:spacing w:val="0"/>
          <w:sz w:val="32"/>
          <w:szCs w:val="32"/>
          <w:highlight w:val="green"/>
          <w:lang w:eastAsia="zh-CN"/>
        </w:rPr>
      </w:pPr>
      <w:r>
        <w:rPr>
          <w:rFonts w:hint="default" w:ascii="Times New Roman" w:hAnsi="Times New Roman" w:eastAsia="仿宋_GB2312" w:cs="Times New Roman"/>
          <w:spacing w:val="0"/>
          <w:sz w:val="32"/>
          <w:szCs w:val="32"/>
          <w:highlight w:val="none"/>
          <w:lang w:eastAsia="zh-CN"/>
        </w:rPr>
        <w:t>综上所述，本项目的管理制度是健全的、有效的，既符合项目的实际情况，又满足了项目管理的需要。管理制度的健全性为项目的成功实施提供了有力的保障，也为项目的绩效评价奠定了坚实的基础。</w:t>
      </w:r>
    </w:p>
    <w:p>
      <w:pPr>
        <w:keepNext/>
        <w:keepLines w:val="0"/>
        <w:pageBreakBefore w:val="0"/>
        <w:widowControl w:val="0"/>
        <w:shd w:val="clear"/>
        <w:kinsoku/>
        <w:wordWrap/>
        <w:overflowPunct/>
        <w:topLinePunct w:val="0"/>
        <w:autoSpaceDE/>
        <w:autoSpaceDN/>
        <w:bidi w:val="0"/>
        <w:adjustRightInd/>
        <w:snapToGrid/>
        <w:spacing w:line="600" w:lineRule="exact"/>
        <w:ind w:firstLine="640" w:firstLineChars="200"/>
        <w:outlineLvl w:val="0"/>
        <w:rPr>
          <w:rFonts w:hint="default" w:ascii="Times New Roman" w:hAnsi="Times New Roman" w:eastAsia="仿宋_GB2312" w:cs="Times New Roman"/>
          <w:spacing w:val="0"/>
          <w:sz w:val="32"/>
          <w:szCs w:val="32"/>
          <w:highlight w:val="green"/>
          <w:lang w:eastAsia="zh-CN"/>
        </w:rPr>
      </w:pPr>
      <w:r>
        <w:rPr>
          <w:rFonts w:hint="eastAsia" w:eastAsia="仿宋_GB2312" w:cs="Times New Roman"/>
          <w:spacing w:val="0"/>
          <w:sz w:val="32"/>
          <w:szCs w:val="32"/>
          <w:lang w:val="en-US" w:eastAsia="zh-CN"/>
        </w:rPr>
        <w:t>此项权重分值为4分，得分为4分。</w:t>
      </w:r>
    </w:p>
    <w:p>
      <w:pPr>
        <w:keepNext/>
        <w:keepLines w:val="0"/>
        <w:pageBreakBefore w:val="0"/>
        <w:widowControl w:val="0"/>
        <w:shd w:val="clear"/>
        <w:kinsoku/>
        <w:wordWrap/>
        <w:overflowPunct/>
        <w:topLinePunct w:val="0"/>
        <w:autoSpaceDE/>
        <w:autoSpaceDN/>
        <w:bidi w:val="0"/>
        <w:adjustRightInd/>
        <w:snapToGrid/>
        <w:spacing w:line="600" w:lineRule="exact"/>
        <w:ind w:firstLine="640" w:firstLineChars="200"/>
        <w:outlineLvl w:val="0"/>
        <w:rPr>
          <w:rFonts w:hint="default" w:ascii="Times New Roman" w:hAnsi="Times New Roman" w:eastAsia="仿宋_GB2312" w:cs="Times New Roman"/>
          <w:spacing w:val="0"/>
          <w:sz w:val="32"/>
          <w:szCs w:val="32"/>
          <w:lang w:val="en-US" w:eastAsia="zh-CN"/>
        </w:rPr>
      </w:pPr>
      <w:r>
        <w:rPr>
          <w:rFonts w:hint="default" w:ascii="Times New Roman" w:hAnsi="Times New Roman" w:eastAsia="仿宋_GB2312" w:cs="Times New Roman"/>
          <w:spacing w:val="0"/>
          <w:sz w:val="32"/>
          <w:szCs w:val="32"/>
          <w:lang w:val="en-US" w:eastAsia="zh-CN"/>
        </w:rPr>
        <w:t>（2）制度执行有效性</w:t>
      </w:r>
    </w:p>
    <w:p>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pacing w:val="0"/>
          <w:sz w:val="32"/>
          <w:szCs w:val="32"/>
          <w:lang w:eastAsia="zh-CN"/>
        </w:rPr>
      </w:pPr>
      <w:r>
        <w:rPr>
          <w:rFonts w:hint="default" w:ascii="Times New Roman" w:hAnsi="Times New Roman" w:eastAsia="仿宋_GB2312" w:cs="Times New Roman"/>
          <w:spacing w:val="0"/>
          <w:sz w:val="32"/>
          <w:szCs w:val="32"/>
          <w:lang w:eastAsia="zh-CN"/>
        </w:rPr>
        <w:t>本项目在执行过程中，管理制度得到了全面、有效的落实，为确保项目的顺利实施与目标实现提供了坚实的保障。项目</w:t>
      </w:r>
      <w:r>
        <w:rPr>
          <w:rFonts w:hint="default" w:ascii="Times New Roman" w:hAnsi="Times New Roman" w:eastAsia="仿宋_GB2312" w:cs="Times New Roman"/>
          <w:spacing w:val="0"/>
          <w:sz w:val="32"/>
          <w:szCs w:val="32"/>
          <w:lang w:val="en-US" w:eastAsia="zh-CN"/>
        </w:rPr>
        <w:t>单位</w:t>
      </w:r>
      <w:r>
        <w:rPr>
          <w:rFonts w:hint="default" w:ascii="Times New Roman" w:hAnsi="Times New Roman" w:eastAsia="仿宋_GB2312" w:cs="Times New Roman"/>
          <w:spacing w:val="0"/>
          <w:sz w:val="32"/>
          <w:szCs w:val="32"/>
          <w:lang w:eastAsia="zh-CN"/>
        </w:rPr>
        <w:t>重视制度执行的重要性，通过明确责任分工、制定详细执行计划、加强监督考核等措施，确保了各项管理制度能够得到有效执行。</w:t>
      </w:r>
    </w:p>
    <w:p>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pacing w:val="0"/>
          <w:sz w:val="32"/>
          <w:szCs w:val="32"/>
          <w:lang w:eastAsia="zh-CN"/>
        </w:rPr>
      </w:pPr>
      <w:r>
        <w:rPr>
          <w:rFonts w:hint="default" w:ascii="Times New Roman" w:hAnsi="Times New Roman" w:eastAsia="仿宋_GB2312" w:cs="Times New Roman"/>
          <w:spacing w:val="0"/>
          <w:sz w:val="32"/>
          <w:szCs w:val="32"/>
          <w:lang w:eastAsia="zh-CN"/>
        </w:rPr>
        <w:t>在具体执行过程中，项目团队成员严格按照制度要求进行操作。同时，我们还建立了有效的沟通机制与反馈机制，确保项目信息的及时传递与问题的及时解决，进一步提高了制度执行的效率与效果。</w:t>
      </w:r>
    </w:p>
    <w:p>
      <w:pPr>
        <w:keepNext/>
        <w:keepLines w:val="0"/>
        <w:pageBreakBefore w:val="0"/>
        <w:widowControl w:val="0"/>
        <w:kinsoku/>
        <w:wordWrap/>
        <w:overflowPunct/>
        <w:topLinePunct w:val="0"/>
        <w:autoSpaceDE/>
        <w:autoSpaceDN/>
        <w:bidi w:val="0"/>
        <w:adjustRightInd/>
        <w:snapToGrid/>
        <w:spacing w:line="560" w:lineRule="exact"/>
        <w:ind w:firstLine="616" w:firstLineChars="200"/>
        <w:textAlignment w:val="auto"/>
        <w:rPr>
          <w:rFonts w:hint="default" w:ascii="Times New Roman" w:hAnsi="Times New Roman" w:eastAsia="仿宋_GB2312" w:cs="Times New Roman"/>
          <w:spacing w:val="0"/>
          <w:sz w:val="32"/>
          <w:szCs w:val="32"/>
          <w:lang w:eastAsia="zh-CN"/>
        </w:rPr>
      </w:pPr>
      <w:r>
        <w:rPr>
          <w:rFonts w:hint="default" w:ascii="Times New Roman" w:hAnsi="Times New Roman" w:eastAsia="仿宋_GB2312" w:cs="Times New Roman"/>
          <w:spacing w:val="-6"/>
          <w:sz w:val="32"/>
          <w:szCs w:val="32"/>
          <w:lang w:eastAsia="zh-CN"/>
        </w:rPr>
        <w:t>综上所述，本项目的管理制度在执行过程中表现出了高度的有效性，既确保了项目的顺利进行，又实现了项目目标的有效达成。</w:t>
      </w:r>
    </w:p>
    <w:p>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pacing w:val="0"/>
          <w:sz w:val="32"/>
          <w:szCs w:val="32"/>
          <w:lang w:val="en-US" w:eastAsia="zh-CN"/>
        </w:rPr>
      </w:pPr>
      <w:r>
        <w:rPr>
          <w:rFonts w:hint="eastAsia" w:eastAsia="仿宋_GB2312" w:cs="Times New Roman"/>
          <w:spacing w:val="0"/>
          <w:sz w:val="32"/>
          <w:szCs w:val="32"/>
          <w:lang w:val="en-US" w:eastAsia="zh-CN"/>
        </w:rPr>
        <w:t>此项权重分值为4分，得分为4分。</w:t>
      </w:r>
    </w:p>
    <w:p>
      <w:pPr>
        <w:pStyle w:val="12"/>
        <w:keepNext/>
        <w:keepLines w:val="0"/>
        <w:pageBreakBefore w:val="0"/>
        <w:widowControl w:val="0"/>
        <w:numPr>
          <w:ilvl w:val="0"/>
          <w:numId w:val="4"/>
        </w:numPr>
        <w:kinsoku/>
        <w:wordWrap/>
        <w:overflowPunct/>
        <w:topLinePunct w:val="0"/>
        <w:autoSpaceDE/>
        <w:autoSpaceDN/>
        <w:bidi w:val="0"/>
        <w:adjustRightInd/>
        <w:snapToGrid/>
        <w:spacing w:line="560" w:lineRule="exact"/>
        <w:ind w:firstLine="643"/>
        <w:rPr>
          <w:rFonts w:hint="default" w:ascii="Times New Roman" w:hAnsi="Times New Roman" w:eastAsia="楷体_GB2312" w:cs="Times New Roman"/>
          <w:b/>
          <w:bCs/>
          <w:spacing w:val="0"/>
          <w:sz w:val="32"/>
          <w:szCs w:val="32"/>
        </w:rPr>
      </w:pPr>
      <w:r>
        <w:rPr>
          <w:rFonts w:hint="default" w:ascii="Times New Roman" w:hAnsi="Times New Roman" w:eastAsia="楷体_GB2312" w:cs="Times New Roman"/>
          <w:b/>
          <w:bCs/>
          <w:spacing w:val="0"/>
          <w:sz w:val="32"/>
          <w:szCs w:val="32"/>
        </w:rPr>
        <w:t>项目产出</w:t>
      </w:r>
      <w:r>
        <w:rPr>
          <w:rFonts w:hint="default" w:ascii="Times New Roman" w:hAnsi="Times New Roman" w:eastAsia="楷体_GB2312" w:cs="Times New Roman"/>
          <w:b/>
          <w:bCs/>
          <w:spacing w:val="0"/>
          <w:sz w:val="32"/>
          <w:szCs w:val="32"/>
          <w:lang w:val="en-US" w:eastAsia="zh-CN"/>
        </w:rPr>
        <w:t>情况</w:t>
      </w:r>
    </w:p>
    <w:p>
      <w:pPr>
        <w:keepNext/>
        <w:keepLines w:val="0"/>
        <w:pageBreakBefore w:val="0"/>
        <w:widowControl w:val="0"/>
        <w:shd w:val="clear"/>
        <w:kinsoku/>
        <w:wordWrap/>
        <w:overflowPunct/>
        <w:topLinePunct w:val="0"/>
        <w:autoSpaceDE/>
        <w:autoSpaceDN/>
        <w:bidi w:val="0"/>
        <w:adjustRightInd/>
        <w:snapToGrid/>
        <w:spacing w:line="600" w:lineRule="exact"/>
        <w:ind w:firstLine="640" w:firstLineChars="200"/>
        <w:outlineLvl w:val="0"/>
        <w:rPr>
          <w:rFonts w:hint="default" w:ascii="Times New Roman" w:hAnsi="Times New Roman" w:eastAsia="仿宋_GB2312" w:cs="Times New Roman"/>
          <w:spacing w:val="0"/>
          <w:sz w:val="32"/>
          <w:szCs w:val="32"/>
          <w:lang w:val="en-US" w:eastAsia="zh-CN"/>
        </w:rPr>
      </w:pPr>
      <w:r>
        <w:rPr>
          <w:rFonts w:hint="default" w:ascii="Times New Roman" w:hAnsi="Times New Roman" w:eastAsia="仿宋_GB2312" w:cs="Times New Roman"/>
          <w:spacing w:val="0"/>
          <w:sz w:val="32"/>
          <w:szCs w:val="32"/>
          <w:lang w:val="en-US" w:eastAsia="zh-CN"/>
        </w:rPr>
        <w:t>项目产出类指标包括产出数量、产出质量、产出时效、产出成本四方面的内</w:t>
      </w:r>
      <w:r>
        <w:rPr>
          <w:rFonts w:hint="default" w:ascii="Times New Roman" w:hAnsi="Times New Roman" w:eastAsia="仿宋_GB2312" w:cs="Times New Roman"/>
          <w:spacing w:val="0"/>
          <w:sz w:val="32"/>
          <w:szCs w:val="32"/>
          <w:highlight w:val="none"/>
          <w:lang w:val="en-US" w:eastAsia="zh-CN"/>
        </w:rPr>
        <w:t>容，由</w:t>
      </w:r>
      <w:r>
        <w:rPr>
          <w:rFonts w:hint="eastAsia" w:eastAsia="仿宋_GB2312" w:cs="Times New Roman"/>
          <w:spacing w:val="0"/>
          <w:sz w:val="32"/>
          <w:szCs w:val="32"/>
          <w:highlight w:val="none"/>
          <w:lang w:val="en-US" w:eastAsia="zh-CN"/>
        </w:rPr>
        <w:t>10</w:t>
      </w:r>
      <w:r>
        <w:rPr>
          <w:rFonts w:hint="default" w:ascii="Times New Roman" w:hAnsi="Times New Roman" w:eastAsia="仿宋_GB2312" w:cs="Times New Roman"/>
          <w:spacing w:val="0"/>
          <w:sz w:val="32"/>
          <w:szCs w:val="32"/>
          <w:highlight w:val="none"/>
          <w:lang w:val="en-US" w:eastAsia="zh-CN"/>
        </w:rPr>
        <w:t>个三级指标构成，权重分为40分，实际得分</w:t>
      </w:r>
      <w:r>
        <w:rPr>
          <w:rFonts w:hint="eastAsia" w:eastAsia="仿宋_GB2312" w:cs="Times New Roman"/>
          <w:spacing w:val="0"/>
          <w:sz w:val="32"/>
          <w:szCs w:val="32"/>
          <w:highlight w:val="none"/>
          <w:lang w:val="en-US" w:eastAsia="zh-CN"/>
        </w:rPr>
        <w:t>40</w:t>
      </w:r>
      <w:r>
        <w:rPr>
          <w:rFonts w:hint="default" w:ascii="Times New Roman" w:hAnsi="Times New Roman" w:eastAsia="仿宋_GB2312" w:cs="Times New Roman"/>
          <w:spacing w:val="0"/>
          <w:sz w:val="32"/>
          <w:szCs w:val="32"/>
          <w:highlight w:val="none"/>
          <w:lang w:val="en-US" w:eastAsia="zh-CN"/>
        </w:rPr>
        <w:t>分，得分率为</w:t>
      </w:r>
      <w:r>
        <w:rPr>
          <w:rFonts w:hint="eastAsia" w:eastAsia="仿宋_GB2312" w:cs="Times New Roman"/>
          <w:spacing w:val="0"/>
          <w:sz w:val="32"/>
          <w:szCs w:val="32"/>
          <w:highlight w:val="none"/>
          <w:lang w:val="en-US" w:eastAsia="zh-CN"/>
        </w:rPr>
        <w:t>100</w:t>
      </w:r>
      <w:r>
        <w:rPr>
          <w:rFonts w:hint="default" w:ascii="Times New Roman" w:hAnsi="Times New Roman" w:eastAsia="仿宋_GB2312" w:cs="Times New Roman"/>
          <w:spacing w:val="0"/>
          <w:sz w:val="32"/>
          <w:szCs w:val="32"/>
          <w:highlight w:val="none"/>
          <w:lang w:val="en-US" w:eastAsia="zh-CN"/>
        </w:rPr>
        <w:t>%。</w:t>
      </w:r>
      <w:r>
        <w:rPr>
          <w:rFonts w:hint="default" w:ascii="Times New Roman" w:hAnsi="Times New Roman" w:eastAsia="仿宋_GB2312" w:cs="Times New Roman"/>
          <w:spacing w:val="0"/>
          <w:sz w:val="32"/>
          <w:szCs w:val="32"/>
          <w:lang w:val="en-US" w:eastAsia="zh-CN"/>
        </w:rPr>
        <w:t>具体产出指标完成情况如下：</w:t>
      </w:r>
    </w:p>
    <w:p>
      <w:pPr>
        <w:keepNext/>
        <w:keepLines w:val="0"/>
        <w:pageBreakBefore w:val="0"/>
        <w:widowControl w:val="0"/>
        <w:shd w:val="clear"/>
        <w:kinsoku/>
        <w:wordWrap/>
        <w:overflowPunct/>
        <w:topLinePunct w:val="0"/>
        <w:autoSpaceDE/>
        <w:autoSpaceDN/>
        <w:bidi w:val="0"/>
        <w:adjustRightInd/>
        <w:snapToGrid/>
        <w:spacing w:line="600" w:lineRule="exact"/>
        <w:ind w:firstLine="640" w:firstLineChars="200"/>
        <w:outlineLvl w:val="0"/>
        <w:rPr>
          <w:rFonts w:hint="default" w:ascii="Times New Roman" w:hAnsi="Times New Roman" w:eastAsia="仿宋_GB2312" w:cs="Times New Roman"/>
          <w:spacing w:val="0"/>
          <w:sz w:val="32"/>
          <w:szCs w:val="32"/>
          <w:highlight w:val="none"/>
        </w:rPr>
      </w:pPr>
      <w:r>
        <w:rPr>
          <w:rFonts w:hint="default" w:ascii="Times New Roman" w:hAnsi="Times New Roman" w:eastAsia="仿宋_GB2312" w:cs="Times New Roman"/>
          <w:spacing w:val="0"/>
          <w:sz w:val="32"/>
          <w:szCs w:val="32"/>
          <w:highlight w:val="none"/>
        </w:rPr>
        <w:fldChar w:fldCharType="begin"/>
      </w:r>
      <w:r>
        <w:rPr>
          <w:rFonts w:hint="default" w:ascii="Times New Roman" w:hAnsi="Times New Roman" w:eastAsia="仿宋_GB2312" w:cs="Times New Roman"/>
          <w:spacing w:val="0"/>
          <w:sz w:val="32"/>
          <w:szCs w:val="32"/>
          <w:highlight w:val="none"/>
        </w:rPr>
        <w:instrText xml:space="preserve"> = 1 \* GB3 </w:instrText>
      </w:r>
      <w:r>
        <w:rPr>
          <w:rFonts w:hint="default" w:ascii="Times New Roman" w:hAnsi="Times New Roman" w:eastAsia="仿宋_GB2312" w:cs="Times New Roman"/>
          <w:spacing w:val="0"/>
          <w:sz w:val="32"/>
          <w:szCs w:val="32"/>
          <w:highlight w:val="none"/>
        </w:rPr>
        <w:fldChar w:fldCharType="separate"/>
      </w:r>
      <w:r>
        <w:rPr>
          <w:rFonts w:hint="default" w:ascii="Times New Roman" w:hAnsi="Times New Roman" w:eastAsia="仿宋_GB2312" w:cs="Times New Roman"/>
          <w:spacing w:val="0"/>
          <w:sz w:val="32"/>
          <w:szCs w:val="32"/>
          <w:highlight w:val="none"/>
        </w:rPr>
        <w:t>①</w:t>
      </w:r>
      <w:r>
        <w:rPr>
          <w:rFonts w:hint="default" w:ascii="Times New Roman" w:hAnsi="Times New Roman" w:eastAsia="仿宋_GB2312" w:cs="Times New Roman"/>
          <w:spacing w:val="0"/>
          <w:sz w:val="32"/>
          <w:szCs w:val="32"/>
          <w:highlight w:val="none"/>
        </w:rPr>
        <w:fldChar w:fldCharType="end"/>
      </w:r>
      <w:r>
        <w:rPr>
          <w:rFonts w:hint="default" w:ascii="Times New Roman" w:hAnsi="Times New Roman" w:eastAsia="仿宋_GB2312" w:cs="Times New Roman"/>
          <w:spacing w:val="0"/>
          <w:sz w:val="32"/>
          <w:szCs w:val="32"/>
          <w:highlight w:val="none"/>
        </w:rPr>
        <w:t>数量指标：</w:t>
      </w:r>
    </w:p>
    <w:p>
      <w:pPr>
        <w:keepNext/>
        <w:keepLines w:val="0"/>
        <w:pageBreakBefore w:val="0"/>
        <w:widowControl w:val="0"/>
        <w:shd w:val="clear"/>
        <w:kinsoku/>
        <w:wordWrap/>
        <w:overflowPunct/>
        <w:topLinePunct w:val="0"/>
        <w:autoSpaceDE/>
        <w:autoSpaceDN/>
        <w:bidi w:val="0"/>
        <w:adjustRightInd/>
        <w:snapToGrid/>
        <w:spacing w:line="600" w:lineRule="exact"/>
        <w:ind w:firstLine="640" w:firstLineChars="200"/>
        <w:outlineLvl w:val="0"/>
        <w:rPr>
          <w:rFonts w:hint="eastAsia" w:eastAsia="仿宋_GB2312" w:cs="Times New Roman"/>
          <w:spacing w:val="0"/>
          <w:sz w:val="32"/>
          <w:szCs w:val="32"/>
          <w:highlight w:val="none"/>
          <w:lang w:eastAsia="zh-CN"/>
        </w:rPr>
      </w:pPr>
      <w:r>
        <w:rPr>
          <w:rFonts w:hint="default" w:ascii="Times New Roman" w:hAnsi="Times New Roman" w:eastAsia="仿宋_GB2312" w:cs="Times New Roman"/>
          <w:spacing w:val="0"/>
          <w:sz w:val="32"/>
          <w:szCs w:val="32"/>
          <w:highlight w:val="none"/>
        </w:rPr>
        <w:t>指标1：采购场馆业务运行货物材料数量，指标值：&gt;=5批，实际完成值：</w:t>
      </w:r>
      <w:r>
        <w:rPr>
          <w:rFonts w:hint="eastAsia" w:eastAsia="仿宋_GB2312" w:cs="Times New Roman"/>
          <w:spacing w:val="0"/>
          <w:sz w:val="32"/>
          <w:szCs w:val="32"/>
          <w:highlight w:val="none"/>
          <w:lang w:val="en-US" w:eastAsia="zh-CN"/>
        </w:rPr>
        <w:t>6批</w:t>
      </w:r>
      <w:r>
        <w:rPr>
          <w:rFonts w:hint="default" w:ascii="Times New Roman" w:hAnsi="Times New Roman" w:eastAsia="仿宋_GB2312" w:cs="Times New Roman"/>
          <w:spacing w:val="0"/>
          <w:sz w:val="32"/>
          <w:szCs w:val="32"/>
          <w:highlight w:val="none"/>
        </w:rPr>
        <w:t>，指标完成率</w:t>
      </w:r>
      <w:r>
        <w:rPr>
          <w:rFonts w:hint="eastAsia" w:eastAsia="仿宋_GB2312" w:cs="Times New Roman"/>
          <w:spacing w:val="0"/>
          <w:sz w:val="32"/>
          <w:szCs w:val="32"/>
          <w:highlight w:val="none"/>
          <w:lang w:val="en-US" w:eastAsia="zh-CN"/>
        </w:rPr>
        <w:t>120</w:t>
      </w:r>
      <w:r>
        <w:rPr>
          <w:rFonts w:hint="default" w:ascii="Times New Roman" w:hAnsi="Times New Roman" w:eastAsia="仿宋_GB2312" w:cs="Times New Roman"/>
          <w:spacing w:val="0"/>
          <w:sz w:val="32"/>
          <w:szCs w:val="32"/>
          <w:highlight w:val="none"/>
        </w:rPr>
        <w:t>%</w:t>
      </w:r>
      <w:r>
        <w:rPr>
          <w:rFonts w:hint="eastAsia" w:eastAsia="仿宋_GB2312" w:cs="Times New Roman"/>
          <w:spacing w:val="0"/>
          <w:sz w:val="32"/>
          <w:szCs w:val="32"/>
          <w:highlight w:val="none"/>
          <w:lang w:eastAsia="zh-CN"/>
        </w:rPr>
        <w:t>。</w:t>
      </w:r>
      <w:r>
        <w:rPr>
          <w:rFonts w:hint="eastAsia" w:eastAsia="仿宋_GB2312" w:cs="Times New Roman"/>
          <w:spacing w:val="0"/>
          <w:sz w:val="32"/>
          <w:szCs w:val="32"/>
          <w:highlight w:val="none"/>
          <w:lang w:val="en-US" w:eastAsia="zh-CN"/>
        </w:rPr>
        <w:t>偏差</w:t>
      </w:r>
      <w:r>
        <w:rPr>
          <w:rFonts w:hint="eastAsia" w:eastAsia="仿宋_GB2312" w:cs="Times New Roman"/>
          <w:spacing w:val="0"/>
          <w:sz w:val="32"/>
          <w:szCs w:val="32"/>
          <w:highlight w:val="none"/>
          <w:lang w:eastAsia="zh-CN"/>
        </w:rPr>
        <w:t>原因：年初目标设的偏低，实际完成时导致出现偏差，</w:t>
      </w:r>
      <w:r>
        <w:rPr>
          <w:rFonts w:hint="eastAsia" w:eastAsia="方正仿宋_GBK" w:cs="Times New Roman"/>
          <w:spacing w:val="0"/>
          <w:sz w:val="32"/>
          <w:szCs w:val="32"/>
          <w:highlight w:val="none"/>
          <w:lang w:val="en-US" w:eastAsia="zh-CN"/>
        </w:rPr>
        <w:t>改进</w:t>
      </w:r>
      <w:r>
        <w:rPr>
          <w:rFonts w:hint="eastAsia" w:eastAsia="方正仿宋_GBK" w:cs="Times New Roman"/>
          <w:spacing w:val="0"/>
          <w:sz w:val="32"/>
          <w:szCs w:val="32"/>
          <w:highlight w:val="none"/>
          <w:lang w:eastAsia="zh-CN"/>
        </w:rPr>
        <w:t>措施</w:t>
      </w:r>
      <w:r>
        <w:rPr>
          <w:rFonts w:hint="eastAsia" w:eastAsia="仿宋_GB2312" w:cs="Times New Roman"/>
          <w:spacing w:val="0"/>
          <w:sz w:val="32"/>
          <w:szCs w:val="32"/>
          <w:highlight w:val="none"/>
          <w:lang w:eastAsia="zh-CN"/>
        </w:rPr>
        <w:t>：提高目标精准度，项目实施过程接受社会监督；</w:t>
      </w:r>
    </w:p>
    <w:p>
      <w:pPr>
        <w:keepNext/>
        <w:keepLines w:val="0"/>
        <w:pageBreakBefore w:val="0"/>
        <w:widowControl w:val="0"/>
        <w:shd w:val="clear"/>
        <w:kinsoku/>
        <w:wordWrap/>
        <w:overflowPunct/>
        <w:topLinePunct w:val="0"/>
        <w:autoSpaceDE/>
        <w:autoSpaceDN/>
        <w:bidi w:val="0"/>
        <w:adjustRightInd/>
        <w:snapToGrid/>
        <w:spacing w:line="600" w:lineRule="exact"/>
        <w:ind w:firstLine="640" w:firstLineChars="200"/>
        <w:outlineLvl w:val="0"/>
        <w:rPr>
          <w:rFonts w:hint="eastAsia" w:eastAsia="仿宋_GB2312" w:cs="Times New Roman"/>
          <w:spacing w:val="0"/>
          <w:sz w:val="32"/>
          <w:szCs w:val="32"/>
          <w:highlight w:val="none"/>
          <w:lang w:eastAsia="zh-CN"/>
        </w:rPr>
      </w:pPr>
      <w:r>
        <w:rPr>
          <w:rFonts w:hint="default" w:ascii="Times New Roman" w:hAnsi="Times New Roman" w:eastAsia="仿宋_GB2312" w:cs="Times New Roman"/>
          <w:spacing w:val="0"/>
          <w:sz w:val="32"/>
          <w:szCs w:val="32"/>
          <w:highlight w:val="none"/>
        </w:rPr>
        <w:t>指标</w:t>
      </w:r>
      <w:r>
        <w:rPr>
          <w:rFonts w:hint="eastAsia" w:eastAsia="仿宋_GB2312" w:cs="Times New Roman"/>
          <w:spacing w:val="0"/>
          <w:sz w:val="32"/>
          <w:szCs w:val="32"/>
          <w:highlight w:val="none"/>
          <w:lang w:val="en-US" w:eastAsia="zh-CN"/>
        </w:rPr>
        <w:t>2</w:t>
      </w:r>
      <w:r>
        <w:rPr>
          <w:rFonts w:hint="default" w:ascii="Times New Roman" w:hAnsi="Times New Roman" w:eastAsia="仿宋_GB2312" w:cs="Times New Roman"/>
          <w:spacing w:val="0"/>
          <w:sz w:val="32"/>
          <w:szCs w:val="32"/>
          <w:highlight w:val="none"/>
        </w:rPr>
        <w:t>：支付电子借阅机系统更新技术服务费数量，指标值：&gt;=</w:t>
      </w:r>
      <w:r>
        <w:rPr>
          <w:rFonts w:hint="eastAsia" w:eastAsia="仿宋_GB2312" w:cs="Times New Roman"/>
          <w:spacing w:val="0"/>
          <w:sz w:val="32"/>
          <w:szCs w:val="32"/>
          <w:highlight w:val="none"/>
          <w:lang w:val="en-US" w:eastAsia="zh-CN"/>
        </w:rPr>
        <w:t>1次</w:t>
      </w:r>
      <w:r>
        <w:rPr>
          <w:rFonts w:hint="default" w:ascii="Times New Roman" w:hAnsi="Times New Roman" w:eastAsia="仿宋_GB2312" w:cs="Times New Roman"/>
          <w:spacing w:val="0"/>
          <w:sz w:val="32"/>
          <w:szCs w:val="32"/>
          <w:highlight w:val="none"/>
        </w:rPr>
        <w:t>，实际完成值：</w:t>
      </w:r>
      <w:r>
        <w:rPr>
          <w:rFonts w:hint="eastAsia" w:eastAsia="仿宋_GB2312" w:cs="Times New Roman"/>
          <w:spacing w:val="0"/>
          <w:sz w:val="32"/>
          <w:szCs w:val="32"/>
          <w:highlight w:val="none"/>
          <w:lang w:val="en-US" w:eastAsia="zh-CN"/>
        </w:rPr>
        <w:t>2次</w:t>
      </w:r>
      <w:r>
        <w:rPr>
          <w:rFonts w:hint="default" w:ascii="Times New Roman" w:hAnsi="Times New Roman" w:eastAsia="仿宋_GB2312" w:cs="Times New Roman"/>
          <w:spacing w:val="0"/>
          <w:sz w:val="32"/>
          <w:szCs w:val="32"/>
          <w:highlight w:val="none"/>
        </w:rPr>
        <w:t>，指标完成率</w:t>
      </w:r>
      <w:r>
        <w:rPr>
          <w:rFonts w:hint="eastAsia" w:eastAsia="仿宋_GB2312" w:cs="Times New Roman"/>
          <w:spacing w:val="0"/>
          <w:sz w:val="32"/>
          <w:szCs w:val="32"/>
          <w:highlight w:val="none"/>
          <w:lang w:val="en-US" w:eastAsia="zh-CN"/>
        </w:rPr>
        <w:t>200</w:t>
      </w:r>
      <w:r>
        <w:rPr>
          <w:rFonts w:hint="default" w:ascii="Times New Roman" w:hAnsi="Times New Roman" w:eastAsia="仿宋_GB2312" w:cs="Times New Roman"/>
          <w:spacing w:val="0"/>
          <w:sz w:val="32"/>
          <w:szCs w:val="32"/>
          <w:highlight w:val="none"/>
        </w:rPr>
        <w:t>%</w:t>
      </w:r>
      <w:r>
        <w:rPr>
          <w:rFonts w:hint="eastAsia" w:eastAsia="仿宋_GB2312" w:cs="Times New Roman"/>
          <w:spacing w:val="0"/>
          <w:sz w:val="32"/>
          <w:szCs w:val="32"/>
          <w:highlight w:val="none"/>
          <w:lang w:eastAsia="zh-CN"/>
        </w:rPr>
        <w:t>。</w:t>
      </w:r>
      <w:bookmarkStart w:id="5" w:name="_GoBack"/>
      <w:bookmarkEnd w:id="5"/>
      <w:r>
        <w:rPr>
          <w:rFonts w:hint="eastAsia" w:eastAsia="仿宋_GB2312" w:cs="Times New Roman"/>
          <w:spacing w:val="0"/>
          <w:sz w:val="32"/>
          <w:szCs w:val="32"/>
          <w:highlight w:val="none"/>
          <w:lang w:val="en-US" w:eastAsia="zh-CN"/>
        </w:rPr>
        <w:t>偏差</w:t>
      </w:r>
      <w:r>
        <w:rPr>
          <w:rFonts w:hint="eastAsia" w:eastAsia="仿宋_GB2312" w:cs="Times New Roman"/>
          <w:spacing w:val="0"/>
          <w:sz w:val="32"/>
          <w:szCs w:val="32"/>
          <w:highlight w:val="none"/>
          <w:lang w:eastAsia="zh-CN"/>
        </w:rPr>
        <w:t>原因：年初目标设的偏低，实际完成时导致出现偏差，</w:t>
      </w:r>
      <w:r>
        <w:rPr>
          <w:rFonts w:hint="eastAsia" w:eastAsia="方正仿宋_GBK" w:cs="Times New Roman"/>
          <w:spacing w:val="0"/>
          <w:sz w:val="32"/>
          <w:szCs w:val="32"/>
          <w:highlight w:val="none"/>
          <w:lang w:val="en-US" w:eastAsia="zh-CN"/>
        </w:rPr>
        <w:t>改进</w:t>
      </w:r>
      <w:r>
        <w:rPr>
          <w:rFonts w:hint="eastAsia" w:eastAsia="仿宋_GB2312" w:cs="Times New Roman"/>
          <w:spacing w:val="0"/>
          <w:sz w:val="32"/>
          <w:szCs w:val="32"/>
          <w:highlight w:val="none"/>
          <w:lang w:eastAsia="zh-CN"/>
        </w:rPr>
        <w:t>措施：提高目标精准度，项目实施过程接受社会监督；</w:t>
      </w:r>
    </w:p>
    <w:p>
      <w:pPr>
        <w:keepNext/>
        <w:keepLines w:val="0"/>
        <w:pageBreakBefore w:val="0"/>
        <w:widowControl w:val="0"/>
        <w:shd w:val="clear"/>
        <w:kinsoku/>
        <w:wordWrap/>
        <w:overflowPunct/>
        <w:topLinePunct w:val="0"/>
        <w:autoSpaceDE/>
        <w:autoSpaceDN/>
        <w:bidi w:val="0"/>
        <w:adjustRightInd/>
        <w:snapToGrid/>
        <w:spacing w:line="600" w:lineRule="exact"/>
        <w:ind w:firstLine="640" w:firstLineChars="200"/>
        <w:outlineLvl w:val="0"/>
        <w:rPr>
          <w:rFonts w:hint="eastAsia" w:eastAsia="仿宋_GB2312" w:cs="Times New Roman"/>
          <w:spacing w:val="0"/>
          <w:sz w:val="32"/>
          <w:szCs w:val="32"/>
          <w:highlight w:val="none"/>
          <w:lang w:eastAsia="zh-CN"/>
        </w:rPr>
      </w:pPr>
      <w:r>
        <w:rPr>
          <w:rFonts w:hint="default" w:ascii="Times New Roman" w:hAnsi="Times New Roman" w:eastAsia="仿宋_GB2312" w:cs="Times New Roman"/>
          <w:spacing w:val="0"/>
          <w:sz w:val="32"/>
          <w:szCs w:val="32"/>
          <w:highlight w:val="none"/>
        </w:rPr>
        <w:t>指标</w:t>
      </w:r>
      <w:r>
        <w:rPr>
          <w:rFonts w:hint="eastAsia" w:eastAsia="仿宋_GB2312" w:cs="Times New Roman"/>
          <w:spacing w:val="0"/>
          <w:sz w:val="32"/>
          <w:szCs w:val="32"/>
          <w:highlight w:val="none"/>
          <w:lang w:val="en-US" w:eastAsia="zh-CN"/>
        </w:rPr>
        <w:t>3</w:t>
      </w:r>
      <w:r>
        <w:rPr>
          <w:rFonts w:hint="default" w:ascii="Times New Roman" w:hAnsi="Times New Roman" w:eastAsia="仿宋_GB2312" w:cs="Times New Roman"/>
          <w:spacing w:val="0"/>
          <w:sz w:val="32"/>
          <w:szCs w:val="32"/>
          <w:highlight w:val="none"/>
        </w:rPr>
        <w:t>：打造技工学校打造数量，指标值：&gt;=</w:t>
      </w:r>
      <w:r>
        <w:rPr>
          <w:rFonts w:hint="eastAsia" w:eastAsia="仿宋_GB2312" w:cs="Times New Roman"/>
          <w:spacing w:val="0"/>
          <w:sz w:val="32"/>
          <w:szCs w:val="32"/>
          <w:highlight w:val="none"/>
          <w:lang w:val="en-US" w:eastAsia="zh-CN"/>
        </w:rPr>
        <w:t>1</w:t>
      </w:r>
      <w:r>
        <w:rPr>
          <w:rFonts w:hint="default" w:ascii="Times New Roman" w:hAnsi="Times New Roman" w:eastAsia="仿宋_GB2312" w:cs="Times New Roman"/>
          <w:spacing w:val="0"/>
          <w:sz w:val="32"/>
          <w:szCs w:val="32"/>
          <w:highlight w:val="none"/>
        </w:rPr>
        <w:t>个，实际完成值：</w:t>
      </w:r>
      <w:r>
        <w:rPr>
          <w:rFonts w:hint="eastAsia" w:eastAsia="仿宋_GB2312" w:cs="Times New Roman"/>
          <w:spacing w:val="0"/>
          <w:sz w:val="32"/>
          <w:szCs w:val="32"/>
          <w:highlight w:val="none"/>
          <w:lang w:val="en-US" w:eastAsia="zh-CN"/>
        </w:rPr>
        <w:t>1个</w:t>
      </w:r>
      <w:r>
        <w:rPr>
          <w:rFonts w:hint="default" w:ascii="Times New Roman" w:hAnsi="Times New Roman" w:eastAsia="仿宋_GB2312" w:cs="Times New Roman"/>
          <w:spacing w:val="0"/>
          <w:sz w:val="32"/>
          <w:szCs w:val="32"/>
          <w:highlight w:val="none"/>
        </w:rPr>
        <w:t>，指标完成率</w:t>
      </w:r>
      <w:r>
        <w:rPr>
          <w:rFonts w:hint="eastAsia" w:eastAsia="仿宋_GB2312" w:cs="Times New Roman"/>
          <w:spacing w:val="0"/>
          <w:sz w:val="32"/>
          <w:szCs w:val="32"/>
          <w:highlight w:val="none"/>
          <w:lang w:val="en-US" w:eastAsia="zh-CN"/>
        </w:rPr>
        <w:t>100</w:t>
      </w:r>
      <w:r>
        <w:rPr>
          <w:rFonts w:hint="default" w:ascii="Times New Roman" w:hAnsi="Times New Roman" w:eastAsia="仿宋_GB2312" w:cs="Times New Roman"/>
          <w:spacing w:val="0"/>
          <w:sz w:val="32"/>
          <w:szCs w:val="32"/>
          <w:highlight w:val="none"/>
        </w:rPr>
        <w:t>%</w:t>
      </w:r>
      <w:r>
        <w:rPr>
          <w:rFonts w:hint="eastAsia" w:eastAsia="仿宋_GB2312" w:cs="Times New Roman"/>
          <w:spacing w:val="0"/>
          <w:sz w:val="32"/>
          <w:szCs w:val="32"/>
          <w:highlight w:val="none"/>
          <w:lang w:eastAsia="zh-CN"/>
        </w:rPr>
        <w:t>。</w:t>
      </w:r>
    </w:p>
    <w:p>
      <w:pPr>
        <w:keepNext/>
        <w:keepLines w:val="0"/>
        <w:pageBreakBefore w:val="0"/>
        <w:widowControl w:val="0"/>
        <w:shd w:val="clear"/>
        <w:kinsoku/>
        <w:wordWrap/>
        <w:overflowPunct/>
        <w:topLinePunct w:val="0"/>
        <w:autoSpaceDE/>
        <w:autoSpaceDN/>
        <w:bidi w:val="0"/>
        <w:adjustRightInd/>
        <w:snapToGrid/>
        <w:spacing w:line="600" w:lineRule="exact"/>
        <w:ind w:firstLine="640" w:firstLineChars="200"/>
        <w:outlineLvl w:val="0"/>
        <w:rPr>
          <w:rFonts w:hint="eastAsia" w:eastAsia="仿宋_GB2312" w:cs="Times New Roman"/>
          <w:spacing w:val="0"/>
          <w:sz w:val="32"/>
          <w:szCs w:val="32"/>
          <w:highlight w:val="none"/>
          <w:lang w:eastAsia="zh-CN"/>
        </w:rPr>
      </w:pPr>
      <w:r>
        <w:rPr>
          <w:rFonts w:hint="default" w:ascii="Times New Roman" w:hAnsi="Times New Roman" w:eastAsia="仿宋_GB2312" w:cs="Times New Roman"/>
          <w:spacing w:val="0"/>
          <w:sz w:val="32"/>
          <w:szCs w:val="32"/>
          <w:highlight w:val="none"/>
        </w:rPr>
        <w:t>指标</w:t>
      </w:r>
      <w:r>
        <w:rPr>
          <w:rFonts w:hint="eastAsia" w:eastAsia="仿宋_GB2312" w:cs="Times New Roman"/>
          <w:spacing w:val="0"/>
          <w:sz w:val="32"/>
          <w:szCs w:val="32"/>
          <w:highlight w:val="none"/>
          <w:lang w:val="en-US" w:eastAsia="zh-CN"/>
        </w:rPr>
        <w:t>4</w:t>
      </w:r>
      <w:r>
        <w:rPr>
          <w:rFonts w:hint="default" w:ascii="Times New Roman" w:hAnsi="Times New Roman" w:eastAsia="仿宋_GB2312" w:cs="Times New Roman"/>
          <w:spacing w:val="0"/>
          <w:sz w:val="32"/>
          <w:szCs w:val="32"/>
          <w:highlight w:val="none"/>
        </w:rPr>
        <w:t>：支付借阅机固定资产购置数量，指标值：&gt;=</w:t>
      </w:r>
      <w:r>
        <w:rPr>
          <w:rFonts w:hint="eastAsia" w:eastAsia="仿宋_GB2312" w:cs="Times New Roman"/>
          <w:spacing w:val="0"/>
          <w:sz w:val="32"/>
          <w:szCs w:val="32"/>
          <w:highlight w:val="none"/>
          <w:lang w:val="en-US" w:eastAsia="zh-CN"/>
        </w:rPr>
        <w:t>1</w:t>
      </w:r>
      <w:r>
        <w:rPr>
          <w:rFonts w:hint="default" w:ascii="Times New Roman" w:hAnsi="Times New Roman" w:eastAsia="仿宋_GB2312" w:cs="Times New Roman"/>
          <w:spacing w:val="0"/>
          <w:sz w:val="32"/>
          <w:szCs w:val="32"/>
          <w:highlight w:val="none"/>
        </w:rPr>
        <w:t>个，实际完成值：</w:t>
      </w:r>
      <w:r>
        <w:rPr>
          <w:rFonts w:hint="eastAsia" w:eastAsia="仿宋_GB2312" w:cs="Times New Roman"/>
          <w:spacing w:val="0"/>
          <w:sz w:val="32"/>
          <w:szCs w:val="32"/>
          <w:highlight w:val="none"/>
          <w:lang w:val="en-US" w:eastAsia="zh-CN"/>
        </w:rPr>
        <w:t>1个</w:t>
      </w:r>
      <w:r>
        <w:rPr>
          <w:rFonts w:hint="default" w:ascii="Times New Roman" w:hAnsi="Times New Roman" w:eastAsia="仿宋_GB2312" w:cs="Times New Roman"/>
          <w:spacing w:val="0"/>
          <w:sz w:val="32"/>
          <w:szCs w:val="32"/>
          <w:highlight w:val="none"/>
        </w:rPr>
        <w:t>，指标完成率</w:t>
      </w:r>
      <w:r>
        <w:rPr>
          <w:rFonts w:hint="eastAsia" w:eastAsia="仿宋_GB2312" w:cs="Times New Roman"/>
          <w:spacing w:val="0"/>
          <w:sz w:val="32"/>
          <w:szCs w:val="32"/>
          <w:highlight w:val="none"/>
          <w:lang w:val="en-US" w:eastAsia="zh-CN"/>
        </w:rPr>
        <w:t>100</w:t>
      </w:r>
      <w:r>
        <w:rPr>
          <w:rFonts w:hint="default" w:ascii="Times New Roman" w:hAnsi="Times New Roman" w:eastAsia="仿宋_GB2312" w:cs="Times New Roman"/>
          <w:spacing w:val="0"/>
          <w:sz w:val="32"/>
          <w:szCs w:val="32"/>
          <w:highlight w:val="none"/>
        </w:rPr>
        <w:t>%</w:t>
      </w:r>
      <w:r>
        <w:rPr>
          <w:rFonts w:hint="eastAsia" w:eastAsia="仿宋_GB2312" w:cs="Times New Roman"/>
          <w:spacing w:val="0"/>
          <w:sz w:val="32"/>
          <w:szCs w:val="32"/>
          <w:highlight w:val="none"/>
          <w:lang w:eastAsia="zh-CN"/>
        </w:rPr>
        <w:t>。</w:t>
      </w:r>
    </w:p>
    <w:p>
      <w:pPr>
        <w:keepNext/>
        <w:keepLines w:val="0"/>
        <w:pageBreakBefore w:val="0"/>
        <w:widowControl w:val="0"/>
        <w:shd w:val="clear"/>
        <w:kinsoku/>
        <w:wordWrap/>
        <w:overflowPunct/>
        <w:topLinePunct w:val="0"/>
        <w:autoSpaceDE/>
        <w:autoSpaceDN/>
        <w:bidi w:val="0"/>
        <w:adjustRightInd/>
        <w:snapToGrid/>
        <w:spacing w:line="600" w:lineRule="exact"/>
        <w:ind w:firstLine="640" w:firstLineChars="200"/>
        <w:outlineLvl w:val="0"/>
        <w:rPr>
          <w:rFonts w:hint="default" w:eastAsia="仿宋_GB2312" w:cs="Times New Roman"/>
          <w:spacing w:val="0"/>
          <w:sz w:val="32"/>
          <w:szCs w:val="32"/>
          <w:highlight w:val="none"/>
          <w:lang w:val="en-US" w:eastAsia="zh-CN"/>
        </w:rPr>
      </w:pPr>
      <w:r>
        <w:rPr>
          <w:rFonts w:hint="eastAsia" w:eastAsia="仿宋_GB2312" w:cs="Times New Roman"/>
          <w:spacing w:val="0"/>
          <w:sz w:val="32"/>
          <w:szCs w:val="32"/>
          <w:highlight w:val="none"/>
          <w:lang w:eastAsia="zh-CN"/>
        </w:rPr>
        <w:t>此项权重分值为</w:t>
      </w:r>
      <w:r>
        <w:rPr>
          <w:rFonts w:hint="eastAsia" w:eastAsia="仿宋_GB2312" w:cs="Times New Roman"/>
          <w:spacing w:val="0"/>
          <w:sz w:val="32"/>
          <w:szCs w:val="32"/>
          <w:highlight w:val="none"/>
          <w:lang w:val="en-US" w:eastAsia="zh-CN"/>
        </w:rPr>
        <w:t>10分，得分10分。</w:t>
      </w:r>
    </w:p>
    <w:p>
      <w:pPr>
        <w:keepNext/>
        <w:keepLines w:val="0"/>
        <w:pageBreakBefore w:val="0"/>
        <w:widowControl w:val="0"/>
        <w:shd w:val="clear"/>
        <w:kinsoku/>
        <w:wordWrap/>
        <w:overflowPunct/>
        <w:topLinePunct w:val="0"/>
        <w:autoSpaceDE/>
        <w:autoSpaceDN/>
        <w:bidi w:val="0"/>
        <w:adjustRightInd/>
        <w:snapToGrid/>
        <w:spacing w:line="600" w:lineRule="exact"/>
        <w:ind w:firstLine="640" w:firstLineChars="200"/>
        <w:outlineLvl w:val="0"/>
        <w:rPr>
          <w:rFonts w:hint="default" w:ascii="Times New Roman" w:hAnsi="Times New Roman" w:eastAsia="仿宋_GB2312" w:cs="Times New Roman"/>
          <w:spacing w:val="0"/>
          <w:sz w:val="32"/>
          <w:szCs w:val="32"/>
          <w:highlight w:val="none"/>
        </w:rPr>
      </w:pPr>
      <w:r>
        <w:rPr>
          <w:rFonts w:hint="default" w:ascii="Times New Roman" w:hAnsi="Times New Roman" w:eastAsia="仿宋_GB2312" w:cs="Times New Roman"/>
          <w:spacing w:val="0"/>
          <w:sz w:val="32"/>
          <w:szCs w:val="32"/>
          <w:highlight w:val="none"/>
        </w:rPr>
        <w:fldChar w:fldCharType="begin"/>
      </w:r>
      <w:r>
        <w:rPr>
          <w:rFonts w:hint="default" w:ascii="Times New Roman" w:hAnsi="Times New Roman" w:eastAsia="仿宋_GB2312" w:cs="Times New Roman"/>
          <w:spacing w:val="0"/>
          <w:sz w:val="32"/>
          <w:szCs w:val="32"/>
          <w:highlight w:val="none"/>
        </w:rPr>
        <w:instrText xml:space="preserve"> = 2 \* GB3 </w:instrText>
      </w:r>
      <w:r>
        <w:rPr>
          <w:rFonts w:hint="default" w:ascii="Times New Roman" w:hAnsi="Times New Roman" w:eastAsia="仿宋_GB2312" w:cs="Times New Roman"/>
          <w:spacing w:val="0"/>
          <w:sz w:val="32"/>
          <w:szCs w:val="32"/>
          <w:highlight w:val="none"/>
        </w:rPr>
        <w:fldChar w:fldCharType="separate"/>
      </w:r>
      <w:r>
        <w:rPr>
          <w:rFonts w:hint="default" w:ascii="Times New Roman" w:hAnsi="Times New Roman" w:eastAsia="仿宋_GB2312" w:cs="Times New Roman"/>
          <w:spacing w:val="0"/>
          <w:sz w:val="32"/>
          <w:szCs w:val="32"/>
          <w:highlight w:val="none"/>
        </w:rPr>
        <w:t>②</w:t>
      </w:r>
      <w:r>
        <w:rPr>
          <w:rFonts w:hint="default" w:ascii="Times New Roman" w:hAnsi="Times New Roman" w:eastAsia="仿宋_GB2312" w:cs="Times New Roman"/>
          <w:spacing w:val="0"/>
          <w:sz w:val="32"/>
          <w:szCs w:val="32"/>
          <w:highlight w:val="none"/>
        </w:rPr>
        <w:fldChar w:fldCharType="end"/>
      </w:r>
      <w:r>
        <w:rPr>
          <w:rFonts w:hint="default" w:ascii="Times New Roman" w:hAnsi="Times New Roman" w:eastAsia="仿宋_GB2312" w:cs="Times New Roman"/>
          <w:spacing w:val="0"/>
          <w:sz w:val="32"/>
          <w:szCs w:val="32"/>
          <w:highlight w:val="none"/>
        </w:rPr>
        <w:t>质量指标：</w:t>
      </w:r>
    </w:p>
    <w:p>
      <w:pPr>
        <w:keepNext/>
        <w:keepLines w:val="0"/>
        <w:pageBreakBefore w:val="0"/>
        <w:widowControl w:val="0"/>
        <w:shd w:val="clear"/>
        <w:kinsoku/>
        <w:wordWrap/>
        <w:overflowPunct/>
        <w:topLinePunct w:val="0"/>
        <w:autoSpaceDE/>
        <w:autoSpaceDN/>
        <w:bidi w:val="0"/>
        <w:adjustRightInd/>
        <w:snapToGrid/>
        <w:spacing w:line="600" w:lineRule="exact"/>
        <w:ind w:firstLine="640" w:firstLineChars="200"/>
        <w:outlineLvl w:val="0"/>
        <w:rPr>
          <w:rFonts w:hint="eastAsia" w:eastAsia="仿宋_GB2312" w:cs="Times New Roman"/>
          <w:spacing w:val="0"/>
          <w:sz w:val="32"/>
          <w:szCs w:val="32"/>
          <w:highlight w:val="none"/>
          <w:lang w:eastAsia="zh-CN"/>
        </w:rPr>
      </w:pPr>
      <w:r>
        <w:rPr>
          <w:rFonts w:hint="default" w:ascii="Times New Roman" w:hAnsi="Times New Roman" w:eastAsia="仿宋_GB2312" w:cs="Times New Roman"/>
          <w:spacing w:val="0"/>
          <w:sz w:val="32"/>
          <w:szCs w:val="32"/>
          <w:highlight w:val="none"/>
        </w:rPr>
        <w:t>指标1：</w:t>
      </w:r>
      <w:r>
        <w:rPr>
          <w:rFonts w:hint="eastAsia" w:eastAsia="仿宋_GB2312" w:cs="Times New Roman"/>
          <w:spacing w:val="0"/>
          <w:sz w:val="32"/>
          <w:szCs w:val="32"/>
          <w:highlight w:val="none"/>
          <w:lang w:eastAsia="zh-CN"/>
        </w:rPr>
        <w:t>资金使用合规率</w:t>
      </w:r>
      <w:r>
        <w:rPr>
          <w:rFonts w:hint="default" w:ascii="Times New Roman" w:hAnsi="Times New Roman" w:eastAsia="仿宋_GB2312" w:cs="Times New Roman"/>
          <w:spacing w:val="0"/>
          <w:sz w:val="32"/>
          <w:szCs w:val="32"/>
          <w:highlight w:val="none"/>
        </w:rPr>
        <w:t>，指标值：</w:t>
      </w:r>
      <w:r>
        <w:rPr>
          <w:rFonts w:hint="eastAsia" w:eastAsia="仿宋_GB2312" w:cs="Times New Roman"/>
          <w:spacing w:val="0"/>
          <w:sz w:val="32"/>
          <w:szCs w:val="32"/>
          <w:highlight w:val="none"/>
          <w:lang w:val="en-US" w:eastAsia="zh-CN"/>
        </w:rPr>
        <w:t>=100%</w:t>
      </w:r>
      <w:r>
        <w:rPr>
          <w:rFonts w:hint="default" w:ascii="Times New Roman" w:hAnsi="Times New Roman" w:eastAsia="仿宋_GB2312" w:cs="Times New Roman"/>
          <w:spacing w:val="0"/>
          <w:sz w:val="32"/>
          <w:szCs w:val="32"/>
          <w:highlight w:val="none"/>
        </w:rPr>
        <w:t>，实际完成值：</w:t>
      </w:r>
      <w:r>
        <w:rPr>
          <w:rFonts w:hint="eastAsia" w:eastAsia="仿宋_GB2312" w:cs="Times New Roman"/>
          <w:spacing w:val="0"/>
          <w:sz w:val="32"/>
          <w:szCs w:val="32"/>
          <w:highlight w:val="none"/>
          <w:lang w:val="en-US" w:eastAsia="zh-CN"/>
        </w:rPr>
        <w:t>100%</w:t>
      </w:r>
      <w:r>
        <w:rPr>
          <w:rFonts w:hint="default" w:ascii="Times New Roman" w:hAnsi="Times New Roman" w:eastAsia="仿宋_GB2312" w:cs="Times New Roman"/>
          <w:spacing w:val="0"/>
          <w:sz w:val="32"/>
          <w:szCs w:val="32"/>
          <w:highlight w:val="none"/>
        </w:rPr>
        <w:t>，指标完成率</w:t>
      </w:r>
      <w:r>
        <w:rPr>
          <w:rFonts w:hint="eastAsia" w:eastAsia="仿宋_GB2312" w:cs="Times New Roman"/>
          <w:spacing w:val="0"/>
          <w:sz w:val="32"/>
          <w:szCs w:val="32"/>
          <w:highlight w:val="none"/>
          <w:lang w:val="en-US" w:eastAsia="zh-CN"/>
        </w:rPr>
        <w:t>100</w:t>
      </w:r>
      <w:r>
        <w:rPr>
          <w:rFonts w:hint="default" w:ascii="Times New Roman" w:hAnsi="Times New Roman" w:eastAsia="仿宋_GB2312" w:cs="Times New Roman"/>
          <w:spacing w:val="0"/>
          <w:sz w:val="32"/>
          <w:szCs w:val="32"/>
          <w:highlight w:val="none"/>
        </w:rPr>
        <w:t>%</w:t>
      </w:r>
      <w:r>
        <w:rPr>
          <w:rFonts w:hint="eastAsia" w:eastAsia="仿宋_GB2312" w:cs="Times New Roman"/>
          <w:spacing w:val="0"/>
          <w:sz w:val="32"/>
          <w:szCs w:val="32"/>
          <w:highlight w:val="none"/>
          <w:lang w:eastAsia="zh-CN"/>
        </w:rPr>
        <w:t>。</w:t>
      </w:r>
    </w:p>
    <w:p>
      <w:pPr>
        <w:keepNext/>
        <w:keepLines w:val="0"/>
        <w:pageBreakBefore w:val="0"/>
        <w:widowControl w:val="0"/>
        <w:shd w:val="clear"/>
        <w:kinsoku/>
        <w:wordWrap/>
        <w:overflowPunct/>
        <w:topLinePunct w:val="0"/>
        <w:autoSpaceDE/>
        <w:autoSpaceDN/>
        <w:bidi w:val="0"/>
        <w:adjustRightInd/>
        <w:snapToGrid/>
        <w:spacing w:line="600" w:lineRule="exact"/>
        <w:ind w:firstLine="640" w:firstLineChars="200"/>
        <w:outlineLvl w:val="0"/>
        <w:rPr>
          <w:rFonts w:hint="eastAsia" w:eastAsia="仿宋_GB2312" w:cs="Times New Roman"/>
          <w:spacing w:val="0"/>
          <w:sz w:val="32"/>
          <w:szCs w:val="32"/>
          <w:highlight w:val="none"/>
          <w:lang w:eastAsia="zh-CN"/>
        </w:rPr>
      </w:pPr>
      <w:r>
        <w:rPr>
          <w:rFonts w:hint="eastAsia" w:eastAsia="仿宋_GB2312" w:cs="Times New Roman"/>
          <w:spacing w:val="0"/>
          <w:sz w:val="32"/>
          <w:szCs w:val="32"/>
          <w:highlight w:val="none"/>
          <w:lang w:eastAsia="zh-CN"/>
        </w:rPr>
        <w:t>此项权重分值为</w:t>
      </w:r>
      <w:r>
        <w:rPr>
          <w:rFonts w:hint="eastAsia" w:eastAsia="仿宋_GB2312" w:cs="Times New Roman"/>
          <w:spacing w:val="0"/>
          <w:sz w:val="32"/>
          <w:szCs w:val="32"/>
          <w:highlight w:val="none"/>
          <w:lang w:val="en-US" w:eastAsia="zh-CN"/>
        </w:rPr>
        <w:t>10分，得分10分。</w:t>
      </w:r>
    </w:p>
    <w:p>
      <w:pPr>
        <w:keepNext/>
        <w:keepLines w:val="0"/>
        <w:pageBreakBefore w:val="0"/>
        <w:widowControl w:val="0"/>
        <w:shd w:val="clear"/>
        <w:kinsoku/>
        <w:wordWrap/>
        <w:overflowPunct/>
        <w:topLinePunct w:val="0"/>
        <w:autoSpaceDE/>
        <w:autoSpaceDN/>
        <w:bidi w:val="0"/>
        <w:adjustRightInd/>
        <w:snapToGrid/>
        <w:spacing w:line="600" w:lineRule="exact"/>
        <w:ind w:firstLine="640" w:firstLineChars="200"/>
        <w:outlineLvl w:val="0"/>
        <w:rPr>
          <w:rFonts w:hint="default" w:ascii="Times New Roman" w:hAnsi="Times New Roman" w:eastAsia="仿宋_GB2312" w:cs="Times New Roman"/>
          <w:spacing w:val="0"/>
          <w:sz w:val="32"/>
          <w:szCs w:val="32"/>
          <w:highlight w:val="none"/>
        </w:rPr>
      </w:pPr>
      <w:r>
        <w:rPr>
          <w:rFonts w:hint="default" w:ascii="Times New Roman" w:hAnsi="Times New Roman" w:eastAsia="仿宋_GB2312" w:cs="Times New Roman"/>
          <w:spacing w:val="0"/>
          <w:sz w:val="32"/>
          <w:szCs w:val="32"/>
          <w:highlight w:val="none"/>
        </w:rPr>
        <w:fldChar w:fldCharType="begin"/>
      </w:r>
      <w:r>
        <w:rPr>
          <w:rFonts w:hint="default" w:ascii="Times New Roman" w:hAnsi="Times New Roman" w:eastAsia="仿宋_GB2312" w:cs="Times New Roman"/>
          <w:spacing w:val="0"/>
          <w:sz w:val="32"/>
          <w:szCs w:val="32"/>
          <w:highlight w:val="none"/>
        </w:rPr>
        <w:instrText xml:space="preserve"> = 3 \* GB3 </w:instrText>
      </w:r>
      <w:r>
        <w:rPr>
          <w:rFonts w:hint="default" w:ascii="Times New Roman" w:hAnsi="Times New Roman" w:eastAsia="仿宋_GB2312" w:cs="Times New Roman"/>
          <w:spacing w:val="0"/>
          <w:sz w:val="32"/>
          <w:szCs w:val="32"/>
          <w:highlight w:val="none"/>
        </w:rPr>
        <w:fldChar w:fldCharType="separate"/>
      </w:r>
      <w:r>
        <w:rPr>
          <w:rFonts w:hint="default" w:ascii="Times New Roman" w:hAnsi="Times New Roman" w:eastAsia="仿宋_GB2312" w:cs="Times New Roman"/>
          <w:spacing w:val="0"/>
          <w:sz w:val="32"/>
          <w:szCs w:val="32"/>
          <w:highlight w:val="none"/>
        </w:rPr>
        <w:t>③</w:t>
      </w:r>
      <w:r>
        <w:rPr>
          <w:rFonts w:hint="default" w:ascii="Times New Roman" w:hAnsi="Times New Roman" w:eastAsia="仿宋_GB2312" w:cs="Times New Roman"/>
          <w:spacing w:val="0"/>
          <w:sz w:val="32"/>
          <w:szCs w:val="32"/>
          <w:highlight w:val="none"/>
        </w:rPr>
        <w:fldChar w:fldCharType="end"/>
      </w:r>
      <w:r>
        <w:rPr>
          <w:rFonts w:hint="default" w:ascii="Times New Roman" w:hAnsi="Times New Roman" w:eastAsia="仿宋_GB2312" w:cs="Times New Roman"/>
          <w:spacing w:val="0"/>
          <w:sz w:val="32"/>
          <w:szCs w:val="32"/>
          <w:highlight w:val="none"/>
        </w:rPr>
        <w:t>时效指标：</w:t>
      </w:r>
    </w:p>
    <w:p>
      <w:pPr>
        <w:keepNext/>
        <w:keepLines w:val="0"/>
        <w:pageBreakBefore w:val="0"/>
        <w:widowControl w:val="0"/>
        <w:shd w:val="clear"/>
        <w:kinsoku/>
        <w:wordWrap/>
        <w:overflowPunct/>
        <w:topLinePunct w:val="0"/>
        <w:autoSpaceDE/>
        <w:autoSpaceDN/>
        <w:bidi w:val="0"/>
        <w:adjustRightInd/>
        <w:snapToGrid/>
        <w:spacing w:line="600" w:lineRule="exact"/>
        <w:ind w:firstLine="640" w:firstLineChars="200"/>
        <w:outlineLvl w:val="0"/>
        <w:rPr>
          <w:rFonts w:hint="eastAsia" w:eastAsia="仿宋_GB2312" w:cs="Times New Roman"/>
          <w:spacing w:val="0"/>
          <w:sz w:val="32"/>
          <w:szCs w:val="32"/>
          <w:highlight w:val="none"/>
          <w:lang w:eastAsia="zh-CN"/>
        </w:rPr>
      </w:pPr>
      <w:r>
        <w:rPr>
          <w:rFonts w:hint="default" w:ascii="Times New Roman" w:hAnsi="Times New Roman" w:eastAsia="仿宋_GB2312" w:cs="Times New Roman"/>
          <w:spacing w:val="0"/>
          <w:sz w:val="32"/>
          <w:szCs w:val="32"/>
          <w:highlight w:val="none"/>
        </w:rPr>
        <w:t>指标1：</w:t>
      </w:r>
      <w:r>
        <w:rPr>
          <w:rFonts w:hint="eastAsia" w:eastAsia="仿宋_GB2312" w:cs="Times New Roman"/>
          <w:spacing w:val="0"/>
          <w:sz w:val="32"/>
          <w:szCs w:val="32"/>
          <w:highlight w:val="none"/>
          <w:lang w:eastAsia="zh-CN"/>
        </w:rPr>
        <w:t>资金支付及时率</w:t>
      </w:r>
      <w:r>
        <w:rPr>
          <w:rFonts w:hint="default" w:ascii="Times New Roman" w:hAnsi="Times New Roman" w:eastAsia="仿宋_GB2312" w:cs="Times New Roman"/>
          <w:spacing w:val="0"/>
          <w:sz w:val="32"/>
          <w:szCs w:val="32"/>
          <w:highlight w:val="none"/>
        </w:rPr>
        <w:t>，指标值：</w:t>
      </w:r>
      <w:r>
        <w:rPr>
          <w:rFonts w:hint="eastAsia" w:eastAsia="仿宋_GB2312" w:cs="Times New Roman"/>
          <w:spacing w:val="0"/>
          <w:sz w:val="32"/>
          <w:szCs w:val="32"/>
          <w:highlight w:val="none"/>
          <w:lang w:val="en-US" w:eastAsia="zh-CN"/>
        </w:rPr>
        <w:t>=100%</w:t>
      </w:r>
      <w:r>
        <w:rPr>
          <w:rFonts w:hint="default" w:ascii="Times New Roman" w:hAnsi="Times New Roman" w:eastAsia="仿宋_GB2312" w:cs="Times New Roman"/>
          <w:spacing w:val="0"/>
          <w:sz w:val="32"/>
          <w:szCs w:val="32"/>
          <w:highlight w:val="none"/>
        </w:rPr>
        <w:t>，实际完成值：</w:t>
      </w:r>
      <w:r>
        <w:rPr>
          <w:rFonts w:hint="eastAsia" w:eastAsia="仿宋_GB2312" w:cs="Times New Roman"/>
          <w:spacing w:val="0"/>
          <w:sz w:val="32"/>
          <w:szCs w:val="32"/>
          <w:highlight w:val="none"/>
          <w:lang w:val="en-US" w:eastAsia="zh-CN"/>
        </w:rPr>
        <w:t>100%</w:t>
      </w:r>
      <w:r>
        <w:rPr>
          <w:rFonts w:hint="default" w:ascii="Times New Roman" w:hAnsi="Times New Roman" w:eastAsia="仿宋_GB2312" w:cs="Times New Roman"/>
          <w:spacing w:val="0"/>
          <w:sz w:val="32"/>
          <w:szCs w:val="32"/>
          <w:highlight w:val="none"/>
        </w:rPr>
        <w:t>，指标完成率</w:t>
      </w:r>
      <w:r>
        <w:rPr>
          <w:rFonts w:hint="eastAsia" w:eastAsia="仿宋_GB2312" w:cs="Times New Roman"/>
          <w:spacing w:val="0"/>
          <w:sz w:val="32"/>
          <w:szCs w:val="32"/>
          <w:highlight w:val="none"/>
          <w:lang w:val="en-US" w:eastAsia="zh-CN"/>
        </w:rPr>
        <w:t>100</w:t>
      </w:r>
      <w:r>
        <w:rPr>
          <w:rFonts w:hint="default" w:ascii="Times New Roman" w:hAnsi="Times New Roman" w:eastAsia="仿宋_GB2312" w:cs="Times New Roman"/>
          <w:spacing w:val="0"/>
          <w:sz w:val="32"/>
          <w:szCs w:val="32"/>
          <w:highlight w:val="none"/>
        </w:rPr>
        <w:t>%</w:t>
      </w:r>
      <w:r>
        <w:rPr>
          <w:rFonts w:hint="eastAsia" w:eastAsia="仿宋_GB2312" w:cs="Times New Roman"/>
          <w:spacing w:val="0"/>
          <w:sz w:val="32"/>
          <w:szCs w:val="32"/>
          <w:highlight w:val="none"/>
          <w:lang w:eastAsia="zh-CN"/>
        </w:rPr>
        <w:t>。</w:t>
      </w:r>
    </w:p>
    <w:p>
      <w:pPr>
        <w:keepNext/>
        <w:keepLines w:val="0"/>
        <w:pageBreakBefore w:val="0"/>
        <w:widowControl w:val="0"/>
        <w:shd w:val="clear"/>
        <w:kinsoku/>
        <w:wordWrap/>
        <w:overflowPunct/>
        <w:topLinePunct w:val="0"/>
        <w:autoSpaceDE/>
        <w:autoSpaceDN/>
        <w:bidi w:val="0"/>
        <w:adjustRightInd/>
        <w:snapToGrid/>
        <w:spacing w:line="600" w:lineRule="exact"/>
        <w:ind w:firstLine="640" w:firstLineChars="200"/>
        <w:outlineLvl w:val="0"/>
        <w:rPr>
          <w:rFonts w:hint="eastAsia" w:eastAsia="仿宋_GB2312" w:cs="Times New Roman"/>
          <w:spacing w:val="0"/>
          <w:sz w:val="32"/>
          <w:szCs w:val="32"/>
          <w:highlight w:val="none"/>
          <w:lang w:eastAsia="zh-CN"/>
        </w:rPr>
      </w:pPr>
      <w:r>
        <w:rPr>
          <w:rFonts w:hint="eastAsia" w:eastAsia="仿宋_GB2312" w:cs="Times New Roman"/>
          <w:spacing w:val="0"/>
          <w:sz w:val="32"/>
          <w:szCs w:val="32"/>
          <w:highlight w:val="none"/>
          <w:lang w:eastAsia="zh-CN"/>
        </w:rPr>
        <w:t>此项权重分值为</w:t>
      </w:r>
      <w:r>
        <w:rPr>
          <w:rFonts w:hint="eastAsia" w:eastAsia="仿宋_GB2312" w:cs="Times New Roman"/>
          <w:spacing w:val="0"/>
          <w:sz w:val="32"/>
          <w:szCs w:val="32"/>
          <w:highlight w:val="none"/>
          <w:lang w:val="en-US" w:eastAsia="zh-CN"/>
        </w:rPr>
        <w:t>10分，得分10分。</w:t>
      </w:r>
    </w:p>
    <w:p>
      <w:pPr>
        <w:keepNext/>
        <w:keepLines w:val="0"/>
        <w:pageBreakBefore w:val="0"/>
        <w:widowControl w:val="0"/>
        <w:shd w:val="clear"/>
        <w:kinsoku/>
        <w:wordWrap/>
        <w:overflowPunct/>
        <w:topLinePunct w:val="0"/>
        <w:autoSpaceDE/>
        <w:autoSpaceDN/>
        <w:bidi w:val="0"/>
        <w:adjustRightInd/>
        <w:snapToGrid/>
        <w:spacing w:line="600" w:lineRule="exact"/>
        <w:ind w:firstLine="640" w:firstLineChars="200"/>
        <w:outlineLvl w:val="0"/>
        <w:rPr>
          <w:rFonts w:hint="default" w:ascii="Times New Roman" w:hAnsi="Times New Roman" w:eastAsia="仿宋_GB2312" w:cs="Times New Roman"/>
          <w:spacing w:val="0"/>
          <w:sz w:val="32"/>
          <w:szCs w:val="32"/>
          <w:highlight w:val="none"/>
        </w:rPr>
      </w:pPr>
      <w:r>
        <w:rPr>
          <w:rFonts w:hint="default" w:ascii="Times New Roman" w:hAnsi="Times New Roman" w:eastAsia="仿宋_GB2312" w:cs="Times New Roman"/>
          <w:spacing w:val="0"/>
          <w:sz w:val="32"/>
          <w:szCs w:val="32"/>
          <w:highlight w:val="none"/>
        </w:rPr>
        <w:fldChar w:fldCharType="begin"/>
      </w:r>
      <w:r>
        <w:rPr>
          <w:rFonts w:hint="default" w:ascii="Times New Roman" w:hAnsi="Times New Roman" w:eastAsia="仿宋_GB2312" w:cs="Times New Roman"/>
          <w:spacing w:val="0"/>
          <w:sz w:val="32"/>
          <w:szCs w:val="32"/>
          <w:highlight w:val="none"/>
        </w:rPr>
        <w:instrText xml:space="preserve"> = 4 \* GB3 </w:instrText>
      </w:r>
      <w:r>
        <w:rPr>
          <w:rFonts w:hint="default" w:ascii="Times New Roman" w:hAnsi="Times New Roman" w:eastAsia="仿宋_GB2312" w:cs="Times New Roman"/>
          <w:spacing w:val="0"/>
          <w:sz w:val="32"/>
          <w:szCs w:val="32"/>
          <w:highlight w:val="none"/>
        </w:rPr>
        <w:fldChar w:fldCharType="separate"/>
      </w:r>
      <w:r>
        <w:rPr>
          <w:rFonts w:hint="default" w:ascii="Times New Roman" w:hAnsi="Times New Roman" w:eastAsia="仿宋_GB2312" w:cs="Times New Roman"/>
          <w:spacing w:val="0"/>
          <w:sz w:val="32"/>
          <w:szCs w:val="32"/>
          <w:highlight w:val="none"/>
        </w:rPr>
        <w:t>④</w:t>
      </w:r>
      <w:r>
        <w:rPr>
          <w:rFonts w:hint="default" w:ascii="Times New Roman" w:hAnsi="Times New Roman" w:eastAsia="仿宋_GB2312" w:cs="Times New Roman"/>
          <w:spacing w:val="0"/>
          <w:sz w:val="32"/>
          <w:szCs w:val="32"/>
          <w:highlight w:val="none"/>
        </w:rPr>
        <w:fldChar w:fldCharType="end"/>
      </w:r>
      <w:r>
        <w:rPr>
          <w:rFonts w:hint="default" w:ascii="Times New Roman" w:hAnsi="Times New Roman" w:eastAsia="仿宋_GB2312" w:cs="Times New Roman"/>
          <w:spacing w:val="0"/>
          <w:sz w:val="32"/>
          <w:szCs w:val="32"/>
          <w:highlight w:val="none"/>
        </w:rPr>
        <w:t>成本指标：</w:t>
      </w:r>
    </w:p>
    <w:p>
      <w:pPr>
        <w:keepNext/>
        <w:keepLines w:val="0"/>
        <w:pageBreakBefore w:val="0"/>
        <w:widowControl w:val="0"/>
        <w:shd w:val="clear"/>
        <w:kinsoku/>
        <w:wordWrap/>
        <w:overflowPunct/>
        <w:topLinePunct w:val="0"/>
        <w:autoSpaceDE/>
        <w:autoSpaceDN/>
        <w:bidi w:val="0"/>
        <w:adjustRightInd/>
        <w:snapToGrid/>
        <w:spacing w:line="600" w:lineRule="exact"/>
        <w:ind w:firstLine="640" w:firstLineChars="200"/>
        <w:outlineLvl w:val="0"/>
        <w:rPr>
          <w:rFonts w:hint="eastAsia" w:ascii="Times New Roman" w:hAnsi="Times New Roman" w:eastAsia="仿宋_GB2312" w:cs="Times New Roman"/>
          <w:spacing w:val="0"/>
          <w:sz w:val="32"/>
          <w:szCs w:val="32"/>
          <w:highlight w:val="none"/>
          <w:lang w:eastAsia="zh-CN"/>
        </w:rPr>
      </w:pPr>
      <w:r>
        <w:rPr>
          <w:rFonts w:hint="default" w:ascii="Times New Roman" w:hAnsi="Times New Roman" w:eastAsia="仿宋_GB2312" w:cs="Times New Roman"/>
          <w:spacing w:val="0"/>
          <w:sz w:val="32"/>
          <w:szCs w:val="32"/>
          <w:highlight w:val="none"/>
        </w:rPr>
        <w:t>指标1：采购场馆业务运行货物材料成本，指标值：&lt;=</w:t>
      </w:r>
      <w:r>
        <w:rPr>
          <w:rFonts w:hint="eastAsia" w:eastAsia="仿宋_GB2312" w:cs="Times New Roman"/>
          <w:spacing w:val="0"/>
          <w:sz w:val="32"/>
          <w:szCs w:val="32"/>
          <w:highlight w:val="none"/>
          <w:lang w:val="en-US" w:eastAsia="zh-CN"/>
        </w:rPr>
        <w:t>7.2</w:t>
      </w:r>
      <w:r>
        <w:rPr>
          <w:rFonts w:hint="default" w:ascii="Times New Roman" w:hAnsi="Times New Roman" w:eastAsia="仿宋_GB2312" w:cs="Times New Roman"/>
          <w:spacing w:val="0"/>
          <w:sz w:val="32"/>
          <w:szCs w:val="32"/>
          <w:highlight w:val="none"/>
        </w:rPr>
        <w:t>万元，实际完成值：</w:t>
      </w:r>
      <w:r>
        <w:rPr>
          <w:rFonts w:hint="eastAsia" w:eastAsia="仿宋_GB2312" w:cs="Times New Roman"/>
          <w:spacing w:val="0"/>
          <w:sz w:val="32"/>
          <w:szCs w:val="32"/>
          <w:highlight w:val="none"/>
          <w:lang w:val="en-US" w:eastAsia="zh-CN"/>
        </w:rPr>
        <w:t>7.2万元</w:t>
      </w:r>
      <w:r>
        <w:rPr>
          <w:rFonts w:hint="default" w:ascii="Times New Roman" w:hAnsi="Times New Roman" w:eastAsia="仿宋_GB2312" w:cs="Times New Roman"/>
          <w:spacing w:val="0"/>
          <w:sz w:val="32"/>
          <w:szCs w:val="32"/>
          <w:highlight w:val="none"/>
        </w:rPr>
        <w:t>，指标完成率</w:t>
      </w:r>
      <w:r>
        <w:rPr>
          <w:rFonts w:hint="eastAsia" w:eastAsia="仿宋_GB2312" w:cs="Times New Roman"/>
          <w:spacing w:val="0"/>
          <w:sz w:val="32"/>
          <w:szCs w:val="32"/>
          <w:highlight w:val="none"/>
          <w:lang w:val="en-US" w:eastAsia="zh-CN"/>
        </w:rPr>
        <w:t>100</w:t>
      </w:r>
      <w:r>
        <w:rPr>
          <w:rFonts w:hint="default" w:ascii="Times New Roman" w:hAnsi="Times New Roman" w:eastAsia="仿宋_GB2312" w:cs="Times New Roman"/>
          <w:spacing w:val="0"/>
          <w:sz w:val="32"/>
          <w:szCs w:val="32"/>
          <w:highlight w:val="none"/>
        </w:rPr>
        <w:t>%</w:t>
      </w:r>
      <w:r>
        <w:rPr>
          <w:rFonts w:hint="eastAsia" w:eastAsia="仿宋_GB2312" w:cs="Times New Roman"/>
          <w:spacing w:val="0"/>
          <w:sz w:val="32"/>
          <w:szCs w:val="32"/>
          <w:highlight w:val="none"/>
          <w:lang w:eastAsia="zh-CN"/>
        </w:rPr>
        <w:t>。</w:t>
      </w:r>
    </w:p>
    <w:p>
      <w:pPr>
        <w:keepNext/>
        <w:keepLines w:val="0"/>
        <w:pageBreakBefore w:val="0"/>
        <w:widowControl w:val="0"/>
        <w:shd w:val="clear"/>
        <w:kinsoku/>
        <w:wordWrap/>
        <w:overflowPunct/>
        <w:topLinePunct w:val="0"/>
        <w:autoSpaceDE/>
        <w:autoSpaceDN/>
        <w:bidi w:val="0"/>
        <w:adjustRightInd/>
        <w:snapToGrid/>
        <w:spacing w:line="600" w:lineRule="exact"/>
        <w:ind w:firstLine="640" w:firstLineChars="200"/>
        <w:outlineLvl w:val="0"/>
        <w:rPr>
          <w:rFonts w:hint="eastAsia" w:eastAsia="仿宋_GB2312" w:cs="Times New Roman"/>
          <w:spacing w:val="0"/>
          <w:sz w:val="32"/>
          <w:szCs w:val="32"/>
          <w:highlight w:val="none"/>
          <w:lang w:eastAsia="zh-CN"/>
        </w:rPr>
      </w:pPr>
      <w:r>
        <w:rPr>
          <w:rFonts w:hint="default" w:ascii="Times New Roman" w:hAnsi="Times New Roman" w:eastAsia="仿宋_GB2312" w:cs="Times New Roman"/>
          <w:spacing w:val="0"/>
          <w:sz w:val="32"/>
          <w:szCs w:val="32"/>
          <w:highlight w:val="none"/>
        </w:rPr>
        <w:t>指标</w:t>
      </w:r>
      <w:r>
        <w:rPr>
          <w:rFonts w:hint="eastAsia" w:eastAsia="仿宋_GB2312" w:cs="Times New Roman"/>
          <w:spacing w:val="0"/>
          <w:sz w:val="32"/>
          <w:szCs w:val="32"/>
          <w:highlight w:val="none"/>
          <w:lang w:val="en-US" w:eastAsia="zh-CN"/>
        </w:rPr>
        <w:t>2</w:t>
      </w:r>
      <w:r>
        <w:rPr>
          <w:rFonts w:hint="default" w:ascii="Times New Roman" w:hAnsi="Times New Roman" w:eastAsia="仿宋_GB2312" w:cs="Times New Roman"/>
          <w:spacing w:val="0"/>
          <w:sz w:val="32"/>
          <w:szCs w:val="32"/>
          <w:highlight w:val="none"/>
        </w:rPr>
        <w:t>：打造技工学校成本，指标值：&lt;=</w:t>
      </w:r>
      <w:r>
        <w:rPr>
          <w:rFonts w:hint="eastAsia" w:eastAsia="仿宋_GB2312" w:cs="Times New Roman"/>
          <w:spacing w:val="0"/>
          <w:sz w:val="32"/>
          <w:szCs w:val="32"/>
          <w:highlight w:val="none"/>
          <w:lang w:val="en-US" w:eastAsia="zh-CN"/>
        </w:rPr>
        <w:t>2.5</w:t>
      </w:r>
      <w:r>
        <w:rPr>
          <w:rFonts w:hint="default" w:ascii="Times New Roman" w:hAnsi="Times New Roman" w:eastAsia="仿宋_GB2312" w:cs="Times New Roman"/>
          <w:spacing w:val="0"/>
          <w:sz w:val="32"/>
          <w:szCs w:val="32"/>
          <w:highlight w:val="none"/>
        </w:rPr>
        <w:t>万元，实际完成值：</w:t>
      </w:r>
      <w:r>
        <w:rPr>
          <w:rFonts w:hint="eastAsia" w:eastAsia="仿宋_GB2312" w:cs="Times New Roman"/>
          <w:spacing w:val="0"/>
          <w:sz w:val="32"/>
          <w:szCs w:val="32"/>
          <w:highlight w:val="none"/>
          <w:lang w:val="en-US" w:eastAsia="zh-CN"/>
        </w:rPr>
        <w:t>2.5万元</w:t>
      </w:r>
      <w:r>
        <w:rPr>
          <w:rFonts w:hint="default" w:ascii="Times New Roman" w:hAnsi="Times New Roman" w:eastAsia="仿宋_GB2312" w:cs="Times New Roman"/>
          <w:spacing w:val="0"/>
          <w:sz w:val="32"/>
          <w:szCs w:val="32"/>
          <w:highlight w:val="none"/>
        </w:rPr>
        <w:t>，指标完成率</w:t>
      </w:r>
      <w:r>
        <w:rPr>
          <w:rFonts w:hint="eastAsia" w:eastAsia="仿宋_GB2312" w:cs="Times New Roman"/>
          <w:spacing w:val="0"/>
          <w:sz w:val="32"/>
          <w:szCs w:val="32"/>
          <w:highlight w:val="none"/>
          <w:lang w:val="en-US" w:eastAsia="zh-CN"/>
        </w:rPr>
        <w:t>100</w:t>
      </w:r>
      <w:r>
        <w:rPr>
          <w:rFonts w:hint="default" w:ascii="Times New Roman" w:hAnsi="Times New Roman" w:eastAsia="仿宋_GB2312" w:cs="Times New Roman"/>
          <w:spacing w:val="0"/>
          <w:sz w:val="32"/>
          <w:szCs w:val="32"/>
          <w:highlight w:val="none"/>
        </w:rPr>
        <w:t>%</w:t>
      </w:r>
      <w:r>
        <w:rPr>
          <w:rFonts w:hint="eastAsia" w:eastAsia="仿宋_GB2312" w:cs="Times New Roman"/>
          <w:spacing w:val="0"/>
          <w:sz w:val="32"/>
          <w:szCs w:val="32"/>
          <w:highlight w:val="none"/>
          <w:lang w:eastAsia="zh-CN"/>
        </w:rPr>
        <w:t>。</w:t>
      </w:r>
    </w:p>
    <w:p>
      <w:pPr>
        <w:keepNext/>
        <w:keepLines w:val="0"/>
        <w:pageBreakBefore w:val="0"/>
        <w:widowControl w:val="0"/>
        <w:shd w:val="clear"/>
        <w:kinsoku/>
        <w:wordWrap/>
        <w:overflowPunct/>
        <w:topLinePunct w:val="0"/>
        <w:autoSpaceDE/>
        <w:autoSpaceDN/>
        <w:bidi w:val="0"/>
        <w:adjustRightInd/>
        <w:snapToGrid/>
        <w:spacing w:line="600" w:lineRule="exact"/>
        <w:ind w:firstLine="640" w:firstLineChars="200"/>
        <w:outlineLvl w:val="0"/>
        <w:rPr>
          <w:rFonts w:hint="eastAsia" w:eastAsia="仿宋_GB2312" w:cs="Times New Roman"/>
          <w:spacing w:val="0"/>
          <w:sz w:val="32"/>
          <w:szCs w:val="32"/>
          <w:highlight w:val="none"/>
          <w:lang w:eastAsia="zh-CN"/>
        </w:rPr>
      </w:pPr>
      <w:r>
        <w:rPr>
          <w:rFonts w:hint="default" w:ascii="Times New Roman" w:hAnsi="Times New Roman" w:eastAsia="仿宋_GB2312" w:cs="Times New Roman"/>
          <w:spacing w:val="0"/>
          <w:sz w:val="32"/>
          <w:szCs w:val="32"/>
          <w:highlight w:val="none"/>
        </w:rPr>
        <w:t>指标</w:t>
      </w:r>
      <w:r>
        <w:rPr>
          <w:rFonts w:hint="eastAsia" w:eastAsia="仿宋_GB2312" w:cs="Times New Roman"/>
          <w:spacing w:val="0"/>
          <w:sz w:val="32"/>
          <w:szCs w:val="32"/>
          <w:highlight w:val="none"/>
          <w:lang w:val="en-US" w:eastAsia="zh-CN"/>
        </w:rPr>
        <w:t>3</w:t>
      </w:r>
      <w:r>
        <w:rPr>
          <w:rFonts w:hint="default" w:ascii="Times New Roman" w:hAnsi="Times New Roman" w:eastAsia="仿宋_GB2312" w:cs="Times New Roman"/>
          <w:spacing w:val="0"/>
          <w:sz w:val="32"/>
          <w:szCs w:val="32"/>
          <w:highlight w:val="none"/>
        </w:rPr>
        <w:t>：支付借读机固定资产购置费，指标值：&lt;=</w:t>
      </w:r>
      <w:r>
        <w:rPr>
          <w:rFonts w:hint="eastAsia" w:eastAsia="仿宋_GB2312" w:cs="Times New Roman"/>
          <w:spacing w:val="0"/>
          <w:sz w:val="32"/>
          <w:szCs w:val="32"/>
          <w:highlight w:val="none"/>
          <w:lang w:val="en-US" w:eastAsia="zh-CN"/>
        </w:rPr>
        <w:t>2.5</w:t>
      </w:r>
      <w:r>
        <w:rPr>
          <w:rFonts w:hint="default" w:ascii="Times New Roman" w:hAnsi="Times New Roman" w:eastAsia="仿宋_GB2312" w:cs="Times New Roman"/>
          <w:spacing w:val="0"/>
          <w:sz w:val="32"/>
          <w:szCs w:val="32"/>
          <w:highlight w:val="none"/>
        </w:rPr>
        <w:t>万元，实际完成值：</w:t>
      </w:r>
      <w:r>
        <w:rPr>
          <w:rFonts w:hint="eastAsia" w:eastAsia="仿宋_GB2312" w:cs="Times New Roman"/>
          <w:spacing w:val="0"/>
          <w:sz w:val="32"/>
          <w:szCs w:val="32"/>
          <w:highlight w:val="none"/>
          <w:lang w:val="en-US" w:eastAsia="zh-CN"/>
        </w:rPr>
        <w:t>2.5万元</w:t>
      </w:r>
      <w:r>
        <w:rPr>
          <w:rFonts w:hint="default" w:ascii="Times New Roman" w:hAnsi="Times New Roman" w:eastAsia="仿宋_GB2312" w:cs="Times New Roman"/>
          <w:spacing w:val="0"/>
          <w:sz w:val="32"/>
          <w:szCs w:val="32"/>
          <w:highlight w:val="none"/>
        </w:rPr>
        <w:t>，指标完成率</w:t>
      </w:r>
      <w:r>
        <w:rPr>
          <w:rFonts w:hint="eastAsia" w:eastAsia="仿宋_GB2312" w:cs="Times New Roman"/>
          <w:spacing w:val="0"/>
          <w:sz w:val="32"/>
          <w:szCs w:val="32"/>
          <w:highlight w:val="none"/>
          <w:lang w:val="en-US" w:eastAsia="zh-CN"/>
        </w:rPr>
        <w:t>100</w:t>
      </w:r>
      <w:r>
        <w:rPr>
          <w:rFonts w:hint="default" w:ascii="Times New Roman" w:hAnsi="Times New Roman" w:eastAsia="仿宋_GB2312" w:cs="Times New Roman"/>
          <w:spacing w:val="0"/>
          <w:sz w:val="32"/>
          <w:szCs w:val="32"/>
          <w:highlight w:val="none"/>
        </w:rPr>
        <w:t>%</w:t>
      </w:r>
      <w:r>
        <w:rPr>
          <w:rFonts w:hint="eastAsia" w:eastAsia="仿宋_GB2312" w:cs="Times New Roman"/>
          <w:spacing w:val="0"/>
          <w:sz w:val="32"/>
          <w:szCs w:val="32"/>
          <w:highlight w:val="none"/>
          <w:lang w:eastAsia="zh-CN"/>
        </w:rPr>
        <w:t>。</w:t>
      </w:r>
    </w:p>
    <w:p>
      <w:pPr>
        <w:keepNext/>
        <w:keepLines w:val="0"/>
        <w:pageBreakBefore w:val="0"/>
        <w:widowControl w:val="0"/>
        <w:shd w:val="clear"/>
        <w:kinsoku/>
        <w:wordWrap/>
        <w:overflowPunct/>
        <w:topLinePunct w:val="0"/>
        <w:autoSpaceDE/>
        <w:autoSpaceDN/>
        <w:bidi w:val="0"/>
        <w:adjustRightInd/>
        <w:snapToGrid/>
        <w:spacing w:line="600" w:lineRule="exact"/>
        <w:ind w:firstLine="640" w:firstLineChars="200"/>
        <w:outlineLvl w:val="0"/>
        <w:rPr>
          <w:rFonts w:hint="eastAsia" w:eastAsia="仿宋_GB2312" w:cs="Times New Roman"/>
          <w:spacing w:val="0"/>
          <w:sz w:val="32"/>
          <w:szCs w:val="32"/>
          <w:highlight w:val="none"/>
          <w:lang w:eastAsia="zh-CN"/>
        </w:rPr>
      </w:pPr>
      <w:r>
        <w:rPr>
          <w:rFonts w:hint="default" w:ascii="Times New Roman" w:hAnsi="Times New Roman" w:eastAsia="仿宋_GB2312" w:cs="Times New Roman"/>
          <w:spacing w:val="0"/>
          <w:sz w:val="32"/>
          <w:szCs w:val="32"/>
          <w:highlight w:val="none"/>
        </w:rPr>
        <w:t>指标</w:t>
      </w:r>
      <w:r>
        <w:rPr>
          <w:rFonts w:hint="eastAsia" w:eastAsia="仿宋_GB2312" w:cs="Times New Roman"/>
          <w:spacing w:val="0"/>
          <w:sz w:val="32"/>
          <w:szCs w:val="32"/>
          <w:highlight w:val="none"/>
          <w:lang w:val="en-US" w:eastAsia="zh-CN"/>
        </w:rPr>
        <w:t>4</w:t>
      </w:r>
      <w:r>
        <w:rPr>
          <w:rFonts w:hint="default" w:ascii="Times New Roman" w:hAnsi="Times New Roman" w:eastAsia="仿宋_GB2312" w:cs="Times New Roman"/>
          <w:spacing w:val="0"/>
          <w:sz w:val="32"/>
          <w:szCs w:val="32"/>
          <w:highlight w:val="none"/>
        </w:rPr>
        <w:t>：支付电子借阅机系统更新技术服务费成本，指标值：&lt;=</w:t>
      </w:r>
      <w:r>
        <w:rPr>
          <w:rFonts w:hint="eastAsia" w:eastAsia="仿宋_GB2312" w:cs="Times New Roman"/>
          <w:spacing w:val="0"/>
          <w:sz w:val="32"/>
          <w:szCs w:val="32"/>
          <w:highlight w:val="none"/>
          <w:lang w:val="en-US" w:eastAsia="zh-CN"/>
        </w:rPr>
        <w:t>2.2</w:t>
      </w:r>
      <w:r>
        <w:rPr>
          <w:rFonts w:hint="default" w:ascii="Times New Roman" w:hAnsi="Times New Roman" w:eastAsia="仿宋_GB2312" w:cs="Times New Roman"/>
          <w:spacing w:val="0"/>
          <w:sz w:val="32"/>
          <w:szCs w:val="32"/>
          <w:highlight w:val="none"/>
        </w:rPr>
        <w:t>万元，实际完成值：</w:t>
      </w:r>
      <w:r>
        <w:rPr>
          <w:rFonts w:hint="eastAsia" w:eastAsia="仿宋_GB2312" w:cs="Times New Roman"/>
          <w:spacing w:val="0"/>
          <w:sz w:val="32"/>
          <w:szCs w:val="32"/>
          <w:highlight w:val="none"/>
          <w:lang w:val="en-US" w:eastAsia="zh-CN"/>
        </w:rPr>
        <w:t>2.2万元</w:t>
      </w:r>
      <w:r>
        <w:rPr>
          <w:rFonts w:hint="default" w:ascii="Times New Roman" w:hAnsi="Times New Roman" w:eastAsia="仿宋_GB2312" w:cs="Times New Roman"/>
          <w:spacing w:val="0"/>
          <w:sz w:val="32"/>
          <w:szCs w:val="32"/>
          <w:highlight w:val="none"/>
        </w:rPr>
        <w:t>，指标完成率</w:t>
      </w:r>
      <w:r>
        <w:rPr>
          <w:rFonts w:hint="eastAsia" w:eastAsia="仿宋_GB2312" w:cs="Times New Roman"/>
          <w:spacing w:val="0"/>
          <w:sz w:val="32"/>
          <w:szCs w:val="32"/>
          <w:highlight w:val="none"/>
          <w:lang w:val="en-US" w:eastAsia="zh-CN"/>
        </w:rPr>
        <w:t>100</w:t>
      </w:r>
      <w:r>
        <w:rPr>
          <w:rFonts w:hint="default" w:ascii="Times New Roman" w:hAnsi="Times New Roman" w:eastAsia="仿宋_GB2312" w:cs="Times New Roman"/>
          <w:spacing w:val="0"/>
          <w:sz w:val="32"/>
          <w:szCs w:val="32"/>
          <w:highlight w:val="none"/>
        </w:rPr>
        <w:t>%</w:t>
      </w:r>
      <w:r>
        <w:rPr>
          <w:rFonts w:hint="eastAsia" w:eastAsia="仿宋_GB2312" w:cs="Times New Roman"/>
          <w:spacing w:val="0"/>
          <w:sz w:val="32"/>
          <w:szCs w:val="32"/>
          <w:highlight w:val="none"/>
          <w:lang w:eastAsia="zh-CN"/>
        </w:rPr>
        <w:t>。</w:t>
      </w:r>
    </w:p>
    <w:p>
      <w:pPr>
        <w:keepNext/>
        <w:keepLines w:val="0"/>
        <w:pageBreakBefore w:val="0"/>
        <w:widowControl w:val="0"/>
        <w:shd w:val="clear"/>
        <w:kinsoku/>
        <w:wordWrap/>
        <w:overflowPunct/>
        <w:topLinePunct w:val="0"/>
        <w:autoSpaceDE/>
        <w:autoSpaceDN/>
        <w:bidi w:val="0"/>
        <w:adjustRightInd/>
        <w:snapToGrid/>
        <w:spacing w:line="600" w:lineRule="exact"/>
        <w:ind w:firstLine="640" w:firstLineChars="200"/>
        <w:outlineLvl w:val="0"/>
        <w:rPr>
          <w:rFonts w:hint="default" w:ascii="Times New Roman" w:hAnsi="Times New Roman" w:eastAsia="仿宋_GB2312" w:cs="Times New Roman"/>
          <w:spacing w:val="0"/>
          <w:sz w:val="32"/>
          <w:szCs w:val="32"/>
          <w:highlight w:val="none"/>
          <w:lang w:val="en-US" w:eastAsia="zh-CN"/>
        </w:rPr>
      </w:pPr>
      <w:r>
        <w:rPr>
          <w:rFonts w:hint="eastAsia" w:eastAsia="仿宋_GB2312" w:cs="Times New Roman"/>
          <w:spacing w:val="0"/>
          <w:sz w:val="32"/>
          <w:szCs w:val="32"/>
          <w:lang w:val="en-US" w:eastAsia="zh-CN"/>
        </w:rPr>
        <w:t>此项权重分值为10分，得分为10分。</w:t>
      </w:r>
    </w:p>
    <w:p>
      <w:pPr>
        <w:pStyle w:val="12"/>
        <w:keepNext/>
        <w:keepLines w:val="0"/>
        <w:pageBreakBefore w:val="0"/>
        <w:widowControl w:val="0"/>
        <w:numPr>
          <w:ilvl w:val="0"/>
          <w:numId w:val="4"/>
        </w:numPr>
        <w:kinsoku/>
        <w:wordWrap/>
        <w:overflowPunct/>
        <w:topLinePunct w:val="0"/>
        <w:autoSpaceDE/>
        <w:autoSpaceDN/>
        <w:bidi w:val="0"/>
        <w:adjustRightInd/>
        <w:snapToGrid/>
        <w:spacing w:line="560" w:lineRule="exact"/>
        <w:ind w:firstLine="643"/>
        <w:rPr>
          <w:rFonts w:hint="default" w:ascii="Times New Roman" w:hAnsi="Times New Roman" w:eastAsia="楷体_GB2312" w:cs="Times New Roman"/>
          <w:b/>
          <w:bCs/>
          <w:spacing w:val="0"/>
          <w:sz w:val="32"/>
          <w:szCs w:val="32"/>
          <w:lang w:val="en-US" w:eastAsia="zh-CN"/>
        </w:rPr>
      </w:pPr>
      <w:r>
        <w:rPr>
          <w:rFonts w:hint="default" w:ascii="Times New Roman" w:hAnsi="Times New Roman" w:eastAsia="楷体_GB2312" w:cs="Times New Roman"/>
          <w:b/>
          <w:bCs/>
          <w:spacing w:val="0"/>
          <w:sz w:val="32"/>
          <w:szCs w:val="32"/>
          <w:lang w:val="en-US" w:eastAsia="zh-CN"/>
        </w:rPr>
        <w:t>项目效益情况</w:t>
      </w:r>
    </w:p>
    <w:p>
      <w:pPr>
        <w:keepNext/>
        <w:keepLines w:val="0"/>
        <w:pageBreakBefore w:val="0"/>
        <w:widowControl w:val="0"/>
        <w:shd w:val="clear"/>
        <w:kinsoku/>
        <w:wordWrap/>
        <w:overflowPunct/>
        <w:topLinePunct w:val="0"/>
        <w:autoSpaceDE/>
        <w:autoSpaceDN/>
        <w:bidi w:val="0"/>
        <w:adjustRightInd/>
        <w:snapToGrid/>
        <w:spacing w:line="600" w:lineRule="exact"/>
        <w:ind w:firstLine="640" w:firstLineChars="200"/>
        <w:outlineLvl w:val="0"/>
        <w:rPr>
          <w:rFonts w:hint="default" w:ascii="Times New Roman" w:hAnsi="Times New Roman" w:eastAsia="仿宋_GB2312" w:cs="Times New Roman"/>
          <w:spacing w:val="0"/>
          <w:sz w:val="32"/>
          <w:szCs w:val="32"/>
          <w:lang w:val="en-US" w:eastAsia="zh-CN"/>
        </w:rPr>
      </w:pPr>
      <w:r>
        <w:rPr>
          <w:rFonts w:hint="default" w:ascii="Times New Roman" w:hAnsi="Times New Roman" w:eastAsia="仿宋_GB2312" w:cs="Times New Roman"/>
          <w:spacing w:val="0"/>
          <w:sz w:val="32"/>
          <w:szCs w:val="32"/>
          <w:highlight w:val="none"/>
          <w:lang w:val="en-US" w:eastAsia="zh-CN"/>
        </w:rPr>
        <w:t>项目效益类指标包括项目实施效益和满意度两方面的内容，由</w:t>
      </w:r>
      <w:r>
        <w:rPr>
          <w:rFonts w:hint="eastAsia" w:eastAsia="仿宋_GB2312" w:cs="Times New Roman"/>
          <w:spacing w:val="0"/>
          <w:sz w:val="32"/>
          <w:szCs w:val="32"/>
          <w:highlight w:val="none"/>
          <w:lang w:val="en-US" w:eastAsia="zh-CN"/>
        </w:rPr>
        <w:t>2</w:t>
      </w:r>
      <w:r>
        <w:rPr>
          <w:rFonts w:hint="default" w:ascii="Times New Roman" w:hAnsi="Times New Roman" w:eastAsia="仿宋_GB2312" w:cs="Times New Roman"/>
          <w:spacing w:val="0"/>
          <w:sz w:val="32"/>
          <w:szCs w:val="32"/>
          <w:highlight w:val="none"/>
          <w:lang w:val="en-US" w:eastAsia="zh-CN"/>
        </w:rPr>
        <w:t>个三级指标构成，权重分为20分，实际得分</w:t>
      </w:r>
      <w:r>
        <w:rPr>
          <w:rFonts w:hint="eastAsia" w:eastAsia="仿宋_GB2312" w:cs="Times New Roman"/>
          <w:spacing w:val="0"/>
          <w:sz w:val="32"/>
          <w:szCs w:val="32"/>
          <w:highlight w:val="none"/>
          <w:lang w:val="en-US" w:eastAsia="zh-CN"/>
        </w:rPr>
        <w:t>20</w:t>
      </w:r>
      <w:r>
        <w:rPr>
          <w:rFonts w:hint="default" w:ascii="Times New Roman" w:hAnsi="Times New Roman" w:eastAsia="仿宋_GB2312" w:cs="Times New Roman"/>
          <w:spacing w:val="0"/>
          <w:sz w:val="32"/>
          <w:szCs w:val="32"/>
          <w:highlight w:val="none"/>
          <w:lang w:val="en-US" w:eastAsia="zh-CN"/>
        </w:rPr>
        <w:t>分，得分率为</w:t>
      </w:r>
      <w:r>
        <w:rPr>
          <w:rFonts w:hint="eastAsia" w:eastAsia="仿宋_GB2312" w:cs="Times New Roman"/>
          <w:spacing w:val="0"/>
          <w:sz w:val="32"/>
          <w:szCs w:val="32"/>
          <w:highlight w:val="none"/>
          <w:lang w:val="en-US" w:eastAsia="zh-CN"/>
        </w:rPr>
        <w:t>100</w:t>
      </w:r>
      <w:r>
        <w:rPr>
          <w:rFonts w:hint="default" w:ascii="Times New Roman" w:hAnsi="Times New Roman" w:eastAsia="仿宋_GB2312" w:cs="Times New Roman"/>
          <w:spacing w:val="0"/>
          <w:sz w:val="32"/>
          <w:szCs w:val="32"/>
          <w:highlight w:val="none"/>
          <w:lang w:val="en-US" w:eastAsia="zh-CN"/>
        </w:rPr>
        <w:t>%。</w:t>
      </w:r>
      <w:r>
        <w:rPr>
          <w:rFonts w:hint="default" w:ascii="Times New Roman" w:hAnsi="Times New Roman" w:eastAsia="仿宋_GB2312" w:cs="Times New Roman"/>
          <w:spacing w:val="0"/>
          <w:sz w:val="32"/>
          <w:szCs w:val="32"/>
          <w:lang w:val="en-US" w:eastAsia="zh-CN"/>
        </w:rPr>
        <w:t>具体效益指标及满意度指标完成情况如下：</w:t>
      </w:r>
    </w:p>
    <w:p>
      <w:pPr>
        <w:keepNext/>
        <w:keepLines w:val="0"/>
        <w:pageBreakBefore w:val="0"/>
        <w:widowControl w:val="0"/>
        <w:shd w:val="clear"/>
        <w:kinsoku/>
        <w:wordWrap/>
        <w:overflowPunct/>
        <w:topLinePunct w:val="0"/>
        <w:autoSpaceDE/>
        <w:autoSpaceDN/>
        <w:bidi w:val="0"/>
        <w:adjustRightInd/>
        <w:snapToGrid/>
        <w:spacing w:line="600" w:lineRule="exact"/>
        <w:ind w:firstLine="640" w:firstLineChars="200"/>
        <w:outlineLvl w:val="0"/>
        <w:rPr>
          <w:rFonts w:hint="eastAsia" w:eastAsia="仿宋_GB2312" w:cs="Times New Roman"/>
          <w:spacing w:val="0"/>
          <w:sz w:val="32"/>
          <w:szCs w:val="32"/>
          <w:highlight w:val="none"/>
          <w:lang w:val="en-US" w:eastAsia="zh-CN"/>
        </w:rPr>
      </w:pPr>
      <w:r>
        <w:rPr>
          <w:rFonts w:hint="default" w:ascii="Times New Roman" w:hAnsi="Times New Roman" w:eastAsia="仿宋_GB2312" w:cs="Times New Roman"/>
          <w:spacing w:val="0"/>
          <w:sz w:val="32"/>
          <w:szCs w:val="32"/>
          <w:highlight w:val="none"/>
          <w:lang w:val="en-US" w:eastAsia="zh-CN"/>
        </w:rPr>
        <w:t>1.实施效益</w:t>
      </w:r>
      <w:r>
        <w:rPr>
          <w:rFonts w:hint="eastAsia" w:eastAsia="仿宋_GB2312" w:cs="Times New Roman"/>
          <w:spacing w:val="0"/>
          <w:sz w:val="32"/>
          <w:szCs w:val="32"/>
          <w:highlight w:val="none"/>
          <w:lang w:val="en-US" w:eastAsia="zh-CN"/>
        </w:rPr>
        <w:t>：</w:t>
      </w:r>
    </w:p>
    <w:p>
      <w:pPr>
        <w:keepNext/>
        <w:keepLines w:val="0"/>
        <w:pageBreakBefore w:val="0"/>
        <w:widowControl w:val="0"/>
        <w:shd w:val="clear"/>
        <w:kinsoku/>
        <w:wordWrap/>
        <w:overflowPunct/>
        <w:topLinePunct w:val="0"/>
        <w:autoSpaceDE/>
        <w:autoSpaceDN/>
        <w:bidi w:val="0"/>
        <w:adjustRightInd/>
        <w:snapToGrid/>
        <w:spacing w:line="600" w:lineRule="exact"/>
        <w:ind w:firstLine="640" w:firstLineChars="200"/>
        <w:outlineLvl w:val="0"/>
        <w:rPr>
          <w:rFonts w:hint="default" w:ascii="Times New Roman" w:hAnsi="Times New Roman" w:eastAsia="仿宋_GB2312" w:cs="Times New Roman"/>
          <w:spacing w:val="0"/>
          <w:sz w:val="32"/>
          <w:szCs w:val="32"/>
          <w:highlight w:val="none"/>
        </w:rPr>
      </w:pPr>
      <w:r>
        <w:rPr>
          <w:rFonts w:hint="default" w:ascii="Times New Roman" w:hAnsi="Times New Roman" w:eastAsia="仿宋_GB2312" w:cs="Times New Roman"/>
          <w:spacing w:val="0"/>
          <w:sz w:val="32"/>
          <w:szCs w:val="32"/>
          <w:highlight w:val="none"/>
          <w:lang w:val="en-US" w:eastAsia="zh-CN"/>
        </w:rPr>
        <w:t>①</w:t>
      </w:r>
      <w:r>
        <w:rPr>
          <w:rFonts w:hint="default" w:ascii="Times New Roman" w:hAnsi="Times New Roman" w:eastAsia="仿宋_GB2312" w:cs="Times New Roman"/>
          <w:spacing w:val="0"/>
          <w:sz w:val="32"/>
          <w:szCs w:val="32"/>
          <w:highlight w:val="none"/>
        </w:rPr>
        <w:t>社会效益指标：</w:t>
      </w:r>
    </w:p>
    <w:p>
      <w:pPr>
        <w:keepNext/>
        <w:keepLines w:val="0"/>
        <w:pageBreakBefore w:val="0"/>
        <w:widowControl w:val="0"/>
        <w:shd w:val="clear"/>
        <w:kinsoku/>
        <w:wordWrap/>
        <w:overflowPunct/>
        <w:topLinePunct w:val="0"/>
        <w:autoSpaceDE/>
        <w:autoSpaceDN/>
        <w:bidi w:val="0"/>
        <w:adjustRightInd/>
        <w:snapToGrid/>
        <w:spacing w:line="600" w:lineRule="exact"/>
        <w:ind w:firstLine="640" w:firstLineChars="200"/>
        <w:outlineLvl w:val="0"/>
        <w:rPr>
          <w:rFonts w:hint="default" w:ascii="Times New Roman" w:hAnsi="Times New Roman" w:eastAsia="仿宋_GB2312" w:cs="Times New Roman"/>
          <w:spacing w:val="0"/>
          <w:sz w:val="32"/>
          <w:szCs w:val="32"/>
          <w:highlight w:val="none"/>
        </w:rPr>
      </w:pPr>
      <w:r>
        <w:rPr>
          <w:rFonts w:hint="default" w:ascii="Times New Roman" w:hAnsi="Times New Roman" w:eastAsia="仿宋_GB2312" w:cs="Times New Roman"/>
          <w:spacing w:val="0"/>
          <w:sz w:val="32"/>
          <w:szCs w:val="32"/>
          <w:highlight w:val="none"/>
        </w:rPr>
        <w:t>指标1：</w:t>
      </w:r>
      <w:r>
        <w:rPr>
          <w:rFonts w:hint="eastAsia" w:eastAsia="仿宋_GB2312" w:cs="Times New Roman"/>
          <w:spacing w:val="0"/>
          <w:sz w:val="32"/>
          <w:szCs w:val="32"/>
          <w:highlight w:val="none"/>
          <w:lang w:eastAsia="zh-CN"/>
        </w:rPr>
        <w:t>提升群众阅读率</w:t>
      </w:r>
      <w:r>
        <w:rPr>
          <w:rFonts w:hint="default" w:ascii="Times New Roman" w:hAnsi="Times New Roman" w:eastAsia="仿宋_GB2312" w:cs="Times New Roman"/>
          <w:spacing w:val="0"/>
          <w:sz w:val="32"/>
          <w:szCs w:val="32"/>
          <w:highlight w:val="none"/>
        </w:rPr>
        <w:t>，指标值：</w:t>
      </w:r>
      <w:r>
        <w:rPr>
          <w:rFonts w:hint="eastAsia" w:eastAsia="仿宋_GB2312" w:cs="Times New Roman"/>
          <w:spacing w:val="0"/>
          <w:sz w:val="32"/>
          <w:szCs w:val="32"/>
          <w:highlight w:val="none"/>
          <w:lang w:val="en-US" w:eastAsia="zh-CN"/>
        </w:rPr>
        <w:t>&gt;=95%</w:t>
      </w:r>
      <w:r>
        <w:rPr>
          <w:rFonts w:hint="default" w:ascii="Times New Roman" w:hAnsi="Times New Roman" w:eastAsia="仿宋_GB2312" w:cs="Times New Roman"/>
          <w:spacing w:val="0"/>
          <w:sz w:val="32"/>
          <w:szCs w:val="32"/>
          <w:highlight w:val="none"/>
        </w:rPr>
        <w:t>，实际完成值：</w:t>
      </w:r>
      <w:r>
        <w:rPr>
          <w:rFonts w:hint="eastAsia" w:eastAsia="仿宋_GB2312" w:cs="Times New Roman"/>
          <w:spacing w:val="0"/>
          <w:sz w:val="32"/>
          <w:szCs w:val="32"/>
          <w:highlight w:val="none"/>
          <w:lang w:val="en-US" w:eastAsia="zh-CN"/>
        </w:rPr>
        <w:t>95%</w:t>
      </w:r>
      <w:r>
        <w:rPr>
          <w:rFonts w:hint="default" w:ascii="Times New Roman" w:hAnsi="Times New Roman" w:eastAsia="仿宋_GB2312" w:cs="Times New Roman"/>
          <w:spacing w:val="0"/>
          <w:sz w:val="32"/>
          <w:szCs w:val="32"/>
          <w:highlight w:val="none"/>
        </w:rPr>
        <w:t>，指标完成率</w:t>
      </w:r>
      <w:r>
        <w:rPr>
          <w:rFonts w:hint="eastAsia" w:eastAsia="仿宋_GB2312" w:cs="Times New Roman"/>
          <w:spacing w:val="0"/>
          <w:sz w:val="32"/>
          <w:szCs w:val="32"/>
          <w:highlight w:val="none"/>
          <w:lang w:val="en-US" w:eastAsia="zh-CN"/>
        </w:rPr>
        <w:t>100</w:t>
      </w:r>
      <w:r>
        <w:rPr>
          <w:rFonts w:hint="default" w:ascii="Times New Roman" w:hAnsi="Times New Roman" w:eastAsia="仿宋_GB2312" w:cs="Times New Roman"/>
          <w:spacing w:val="0"/>
          <w:sz w:val="32"/>
          <w:szCs w:val="32"/>
          <w:highlight w:val="none"/>
        </w:rPr>
        <w:t>%</w:t>
      </w:r>
      <w:r>
        <w:rPr>
          <w:rFonts w:hint="eastAsia" w:eastAsia="仿宋_GB2312" w:cs="Times New Roman"/>
          <w:spacing w:val="0"/>
          <w:sz w:val="32"/>
          <w:szCs w:val="32"/>
          <w:highlight w:val="none"/>
          <w:lang w:eastAsia="zh-CN"/>
        </w:rPr>
        <w:t>。</w:t>
      </w:r>
    </w:p>
    <w:p>
      <w:pPr>
        <w:keepNext/>
        <w:keepLines w:val="0"/>
        <w:pageBreakBefore w:val="0"/>
        <w:widowControl w:val="0"/>
        <w:shd w:val="clear"/>
        <w:kinsoku/>
        <w:wordWrap/>
        <w:overflowPunct/>
        <w:topLinePunct w:val="0"/>
        <w:autoSpaceDE/>
        <w:autoSpaceDN/>
        <w:bidi w:val="0"/>
        <w:adjustRightInd/>
        <w:snapToGrid/>
        <w:spacing w:line="600" w:lineRule="exact"/>
        <w:ind w:firstLine="640" w:firstLineChars="200"/>
        <w:outlineLvl w:val="0"/>
        <w:rPr>
          <w:rFonts w:hint="default" w:ascii="Times New Roman" w:hAnsi="Times New Roman" w:eastAsia="仿宋_GB2312" w:cs="Times New Roman"/>
          <w:spacing w:val="0"/>
          <w:sz w:val="32"/>
          <w:szCs w:val="32"/>
          <w:highlight w:val="none"/>
          <w:lang w:val="en-US" w:eastAsia="zh-CN"/>
        </w:rPr>
      </w:pPr>
      <w:r>
        <w:rPr>
          <w:rFonts w:hint="eastAsia" w:eastAsia="仿宋_GB2312" w:cs="Times New Roman"/>
          <w:spacing w:val="0"/>
          <w:sz w:val="32"/>
          <w:szCs w:val="32"/>
          <w:lang w:val="en-US" w:eastAsia="zh-CN"/>
        </w:rPr>
        <w:t>此项权重分值为10分，得分为10分。</w:t>
      </w:r>
    </w:p>
    <w:p>
      <w:pPr>
        <w:keepNext/>
        <w:keepLines w:val="0"/>
        <w:pageBreakBefore w:val="0"/>
        <w:widowControl w:val="0"/>
        <w:shd w:val="clear"/>
        <w:kinsoku/>
        <w:wordWrap/>
        <w:overflowPunct/>
        <w:topLinePunct w:val="0"/>
        <w:autoSpaceDE/>
        <w:autoSpaceDN/>
        <w:bidi w:val="0"/>
        <w:adjustRightInd/>
        <w:snapToGrid/>
        <w:spacing w:line="600" w:lineRule="exact"/>
        <w:ind w:firstLine="640" w:firstLineChars="200"/>
        <w:outlineLvl w:val="0"/>
        <w:rPr>
          <w:rFonts w:hint="default" w:ascii="Times New Roman" w:hAnsi="Times New Roman" w:eastAsia="仿宋_GB2312" w:cs="Times New Roman"/>
          <w:spacing w:val="0"/>
          <w:sz w:val="32"/>
          <w:szCs w:val="32"/>
          <w:highlight w:val="none"/>
          <w:lang w:val="en-US" w:eastAsia="zh-CN"/>
        </w:rPr>
      </w:pPr>
      <w:r>
        <w:rPr>
          <w:rFonts w:hint="default" w:ascii="Times New Roman" w:hAnsi="Times New Roman" w:eastAsia="仿宋_GB2312" w:cs="Times New Roman"/>
          <w:spacing w:val="0"/>
          <w:sz w:val="32"/>
          <w:szCs w:val="32"/>
          <w:highlight w:val="none"/>
          <w:lang w:val="en-US" w:eastAsia="zh-CN"/>
        </w:rPr>
        <w:t>2.满意度</w:t>
      </w:r>
    </w:p>
    <w:p>
      <w:pPr>
        <w:keepNext/>
        <w:keepLines w:val="0"/>
        <w:pageBreakBefore w:val="0"/>
        <w:widowControl w:val="0"/>
        <w:shd w:val="clear"/>
        <w:kinsoku/>
        <w:wordWrap/>
        <w:overflowPunct/>
        <w:topLinePunct w:val="0"/>
        <w:autoSpaceDE/>
        <w:autoSpaceDN/>
        <w:bidi w:val="0"/>
        <w:adjustRightInd/>
        <w:snapToGrid/>
        <w:spacing w:line="600" w:lineRule="exact"/>
        <w:ind w:firstLine="640" w:firstLineChars="200"/>
        <w:outlineLvl w:val="0"/>
        <w:rPr>
          <w:rFonts w:hint="eastAsia" w:eastAsia="仿宋_GB2312" w:cs="Times New Roman"/>
          <w:spacing w:val="0"/>
          <w:sz w:val="32"/>
          <w:szCs w:val="32"/>
          <w:highlight w:val="none"/>
          <w:lang w:eastAsia="zh-CN"/>
        </w:rPr>
      </w:pPr>
      <w:r>
        <w:rPr>
          <w:rFonts w:hint="default" w:ascii="Times New Roman" w:hAnsi="Times New Roman" w:eastAsia="仿宋_GB2312" w:cs="Times New Roman"/>
          <w:spacing w:val="0"/>
          <w:sz w:val="32"/>
          <w:szCs w:val="32"/>
          <w:highlight w:val="none"/>
        </w:rPr>
        <w:t>指标1：</w:t>
      </w:r>
      <w:r>
        <w:rPr>
          <w:rFonts w:hint="eastAsia" w:eastAsia="仿宋_GB2312" w:cs="Times New Roman"/>
          <w:spacing w:val="0"/>
          <w:sz w:val="32"/>
          <w:szCs w:val="32"/>
          <w:highlight w:val="none"/>
          <w:lang w:eastAsia="zh-CN"/>
        </w:rPr>
        <w:t>读者满意度</w:t>
      </w:r>
      <w:r>
        <w:rPr>
          <w:rFonts w:hint="default" w:ascii="Times New Roman" w:hAnsi="Times New Roman" w:eastAsia="仿宋_GB2312" w:cs="Times New Roman"/>
          <w:spacing w:val="0"/>
          <w:sz w:val="32"/>
          <w:szCs w:val="32"/>
          <w:highlight w:val="none"/>
        </w:rPr>
        <w:t>，指标值：</w:t>
      </w:r>
      <w:r>
        <w:rPr>
          <w:rFonts w:hint="eastAsia" w:eastAsia="仿宋_GB2312" w:cs="Times New Roman"/>
          <w:spacing w:val="0"/>
          <w:sz w:val="32"/>
          <w:szCs w:val="32"/>
          <w:highlight w:val="none"/>
          <w:lang w:val="en-US" w:eastAsia="zh-CN"/>
        </w:rPr>
        <w:t>&gt;=95%</w:t>
      </w:r>
      <w:r>
        <w:rPr>
          <w:rFonts w:hint="default" w:ascii="Times New Roman" w:hAnsi="Times New Roman" w:eastAsia="仿宋_GB2312" w:cs="Times New Roman"/>
          <w:spacing w:val="0"/>
          <w:sz w:val="32"/>
          <w:szCs w:val="32"/>
          <w:highlight w:val="none"/>
        </w:rPr>
        <w:t>，实际完成值：</w:t>
      </w:r>
      <w:r>
        <w:rPr>
          <w:rFonts w:hint="eastAsia" w:eastAsia="仿宋_GB2312" w:cs="Times New Roman"/>
          <w:spacing w:val="0"/>
          <w:sz w:val="32"/>
          <w:szCs w:val="32"/>
          <w:highlight w:val="none"/>
          <w:lang w:val="en-US" w:eastAsia="zh-CN"/>
        </w:rPr>
        <w:t>95%</w:t>
      </w:r>
      <w:r>
        <w:rPr>
          <w:rFonts w:hint="default" w:ascii="Times New Roman" w:hAnsi="Times New Roman" w:eastAsia="仿宋_GB2312" w:cs="Times New Roman"/>
          <w:spacing w:val="0"/>
          <w:sz w:val="32"/>
          <w:szCs w:val="32"/>
          <w:highlight w:val="none"/>
        </w:rPr>
        <w:t>，指标完成率</w:t>
      </w:r>
      <w:r>
        <w:rPr>
          <w:rFonts w:hint="eastAsia" w:eastAsia="仿宋_GB2312" w:cs="Times New Roman"/>
          <w:spacing w:val="0"/>
          <w:sz w:val="32"/>
          <w:szCs w:val="32"/>
          <w:highlight w:val="none"/>
          <w:lang w:val="en-US" w:eastAsia="zh-CN"/>
        </w:rPr>
        <w:t>100</w:t>
      </w:r>
      <w:r>
        <w:rPr>
          <w:rFonts w:hint="default" w:ascii="Times New Roman" w:hAnsi="Times New Roman" w:eastAsia="仿宋_GB2312" w:cs="Times New Roman"/>
          <w:spacing w:val="0"/>
          <w:sz w:val="32"/>
          <w:szCs w:val="32"/>
          <w:highlight w:val="none"/>
        </w:rPr>
        <w:t>%</w:t>
      </w:r>
      <w:r>
        <w:rPr>
          <w:rFonts w:hint="eastAsia" w:eastAsia="仿宋_GB2312" w:cs="Times New Roman"/>
          <w:spacing w:val="0"/>
          <w:sz w:val="32"/>
          <w:szCs w:val="32"/>
          <w:highlight w:val="none"/>
          <w:lang w:eastAsia="zh-CN"/>
        </w:rPr>
        <w:t>。</w:t>
      </w:r>
    </w:p>
    <w:p>
      <w:pPr>
        <w:keepNext/>
        <w:keepLines w:val="0"/>
        <w:pageBreakBefore w:val="0"/>
        <w:widowControl w:val="0"/>
        <w:shd w:val="clear"/>
        <w:kinsoku/>
        <w:wordWrap/>
        <w:overflowPunct/>
        <w:topLinePunct w:val="0"/>
        <w:autoSpaceDE/>
        <w:autoSpaceDN/>
        <w:bidi w:val="0"/>
        <w:adjustRightInd/>
        <w:snapToGrid/>
        <w:spacing w:line="600" w:lineRule="exact"/>
        <w:ind w:firstLine="640" w:firstLineChars="200"/>
        <w:outlineLvl w:val="0"/>
        <w:rPr>
          <w:rFonts w:hint="default" w:ascii="Times New Roman" w:hAnsi="Times New Roman" w:eastAsia="仿宋_GB2312" w:cs="Times New Roman"/>
          <w:spacing w:val="0"/>
          <w:sz w:val="32"/>
          <w:szCs w:val="32"/>
          <w:highlight w:val="none"/>
          <w:lang w:val="en-US" w:eastAsia="zh-CN"/>
        </w:rPr>
      </w:pPr>
      <w:r>
        <w:rPr>
          <w:rFonts w:hint="eastAsia" w:eastAsia="仿宋_GB2312" w:cs="Times New Roman"/>
          <w:spacing w:val="0"/>
          <w:sz w:val="32"/>
          <w:szCs w:val="32"/>
          <w:lang w:val="en-US" w:eastAsia="zh-CN"/>
        </w:rPr>
        <w:t>此项权重分值为10分，得分为10分。</w:t>
      </w:r>
    </w:p>
    <w:p>
      <w:pPr>
        <w:keepNext/>
        <w:keepLines w:val="0"/>
        <w:pageBreakBefore w:val="0"/>
        <w:widowControl w:val="0"/>
        <w:kinsoku/>
        <w:wordWrap/>
        <w:overflowPunct/>
        <w:topLinePunct w:val="0"/>
        <w:autoSpaceDE/>
        <w:autoSpaceDN/>
        <w:bidi w:val="0"/>
        <w:adjustRightInd/>
        <w:snapToGrid/>
        <w:spacing w:line="560" w:lineRule="exact"/>
        <w:ind w:firstLine="643" w:firstLineChars="200"/>
        <w:rPr>
          <w:rFonts w:hint="default" w:ascii="Times New Roman" w:hAnsi="Times New Roman" w:eastAsia="楷体_GB2312" w:cs="Times New Roman"/>
          <w:b/>
          <w:bCs/>
          <w:spacing w:val="0"/>
          <w:sz w:val="32"/>
          <w:szCs w:val="32"/>
          <w:lang w:val="en-US" w:eastAsia="zh-Hans"/>
        </w:rPr>
      </w:pPr>
      <w:r>
        <w:rPr>
          <w:rFonts w:hint="default" w:ascii="Times New Roman" w:hAnsi="Times New Roman" w:eastAsia="楷体_GB2312" w:cs="Times New Roman"/>
          <w:b/>
          <w:bCs/>
          <w:spacing w:val="0"/>
          <w:sz w:val="32"/>
          <w:szCs w:val="32"/>
          <w:lang w:val="en-US" w:eastAsia="zh-CN"/>
        </w:rPr>
        <w:t>（五）</w:t>
      </w:r>
      <w:r>
        <w:rPr>
          <w:rFonts w:hint="default" w:ascii="Times New Roman" w:hAnsi="Times New Roman" w:eastAsia="楷体_GB2312" w:cs="Times New Roman"/>
          <w:b/>
          <w:bCs/>
          <w:spacing w:val="0"/>
          <w:sz w:val="32"/>
          <w:szCs w:val="32"/>
          <w:lang w:val="en-US" w:eastAsia="zh-Hans"/>
        </w:rPr>
        <w:t>预算执行进度与绩效指标总体完成率偏差</w:t>
      </w:r>
    </w:p>
    <w:p>
      <w:pPr>
        <w:pStyle w:val="19"/>
        <w:keepNext/>
        <w:keepLines w:val="0"/>
        <w:pageBreakBefore w:val="0"/>
        <w:widowControl w:val="0"/>
        <w:kinsoku/>
        <w:wordWrap/>
        <w:overflowPunct/>
        <w:topLinePunct w:val="0"/>
        <w:autoSpaceDE/>
        <w:autoSpaceDN/>
        <w:bidi w:val="0"/>
        <w:adjustRightInd/>
        <w:snapToGrid/>
        <w:spacing w:line="560" w:lineRule="exact"/>
        <w:ind w:firstLine="640"/>
        <w:rPr>
          <w:rFonts w:hint="eastAsia" w:eastAsia="方正仿宋_GBK" w:cs="Times New Roman"/>
          <w:spacing w:val="0"/>
          <w:sz w:val="32"/>
          <w:szCs w:val="32"/>
          <w:highlight w:val="none"/>
          <w:lang w:eastAsia="zh-CN"/>
        </w:rPr>
      </w:pPr>
      <w:r>
        <w:rPr>
          <w:rFonts w:hint="eastAsia" w:eastAsia="方正仿宋_GBK" w:cs="Times New Roman"/>
          <w:spacing w:val="0"/>
          <w:sz w:val="32"/>
          <w:szCs w:val="32"/>
          <w:highlight w:val="none"/>
          <w:lang w:val="en-US" w:eastAsia="zh-CN"/>
        </w:rPr>
        <w:t>巴财教[2023]61号关于提前下达中央2024年公共图书馆 美术馆  文化馆[站]免费开放补助资金</w:t>
      </w:r>
      <w:r>
        <w:rPr>
          <w:rFonts w:hint="default" w:ascii="Times New Roman" w:hAnsi="Times New Roman" w:eastAsia="方正仿宋_GBK" w:cs="Times New Roman"/>
          <w:spacing w:val="0"/>
          <w:sz w:val="32"/>
          <w:szCs w:val="32"/>
          <w:highlight w:val="none"/>
        </w:rPr>
        <w:t>项目年初预算</w:t>
      </w:r>
      <w:r>
        <w:rPr>
          <w:rFonts w:hint="eastAsia" w:eastAsia="方正仿宋_GBK" w:cs="Times New Roman"/>
          <w:spacing w:val="0"/>
          <w:sz w:val="32"/>
          <w:szCs w:val="32"/>
          <w:highlight w:val="none"/>
          <w:lang w:val="en-US" w:eastAsia="zh-CN"/>
        </w:rPr>
        <w:t>14.4</w:t>
      </w:r>
      <w:r>
        <w:rPr>
          <w:rFonts w:hint="default" w:ascii="Times New Roman" w:hAnsi="Times New Roman" w:eastAsia="方正仿宋_GBK" w:cs="Times New Roman"/>
          <w:spacing w:val="0"/>
          <w:sz w:val="32"/>
          <w:szCs w:val="32"/>
          <w:highlight w:val="none"/>
        </w:rPr>
        <w:t>万元，全年预算</w:t>
      </w:r>
      <w:r>
        <w:rPr>
          <w:rFonts w:hint="eastAsia" w:eastAsia="方正仿宋_GBK" w:cs="Times New Roman"/>
          <w:spacing w:val="0"/>
          <w:sz w:val="32"/>
          <w:szCs w:val="32"/>
          <w:highlight w:val="none"/>
          <w:lang w:val="en-US" w:eastAsia="zh-CN"/>
        </w:rPr>
        <w:t>14.4</w:t>
      </w:r>
      <w:r>
        <w:rPr>
          <w:rFonts w:hint="default" w:ascii="Times New Roman" w:hAnsi="Times New Roman" w:eastAsia="方正仿宋_GBK" w:cs="Times New Roman"/>
          <w:spacing w:val="0"/>
          <w:sz w:val="32"/>
          <w:szCs w:val="32"/>
          <w:highlight w:val="none"/>
        </w:rPr>
        <w:t>万元，实际支出</w:t>
      </w:r>
      <w:r>
        <w:rPr>
          <w:rFonts w:hint="eastAsia" w:eastAsia="方正仿宋_GBK" w:cs="Times New Roman"/>
          <w:spacing w:val="0"/>
          <w:sz w:val="32"/>
          <w:szCs w:val="32"/>
          <w:highlight w:val="none"/>
          <w:lang w:val="en-US" w:eastAsia="zh-CN"/>
        </w:rPr>
        <w:t>14.4</w:t>
      </w:r>
      <w:r>
        <w:rPr>
          <w:rFonts w:hint="default" w:ascii="Times New Roman" w:hAnsi="Times New Roman" w:eastAsia="方正仿宋_GBK" w:cs="Times New Roman"/>
          <w:spacing w:val="0"/>
          <w:sz w:val="32"/>
          <w:szCs w:val="32"/>
          <w:highlight w:val="none"/>
        </w:rPr>
        <w:t>万元，预算执行率为</w:t>
      </w:r>
      <w:r>
        <w:rPr>
          <w:rFonts w:hint="eastAsia" w:eastAsia="方正仿宋_GBK" w:cs="Times New Roman"/>
          <w:spacing w:val="0"/>
          <w:sz w:val="32"/>
          <w:szCs w:val="32"/>
          <w:highlight w:val="none"/>
          <w:lang w:val="en-US" w:eastAsia="zh-CN"/>
        </w:rPr>
        <w:t>100</w:t>
      </w:r>
      <w:r>
        <w:rPr>
          <w:rFonts w:hint="default" w:ascii="Times New Roman" w:hAnsi="Times New Roman" w:eastAsia="方正仿宋_GBK" w:cs="Times New Roman"/>
          <w:spacing w:val="0"/>
          <w:sz w:val="32"/>
          <w:szCs w:val="32"/>
          <w:highlight w:val="none"/>
        </w:rPr>
        <w:t>%，项目绩效指标总体完成率为</w:t>
      </w:r>
      <w:r>
        <w:rPr>
          <w:rFonts w:hint="eastAsia" w:eastAsia="方正仿宋_GBK" w:cs="Times New Roman"/>
          <w:spacing w:val="0"/>
          <w:sz w:val="32"/>
          <w:szCs w:val="32"/>
          <w:highlight w:val="none"/>
          <w:lang w:val="en-US" w:eastAsia="zh-CN"/>
        </w:rPr>
        <w:t>110</w:t>
      </w:r>
      <w:r>
        <w:rPr>
          <w:rFonts w:hint="default" w:ascii="Times New Roman" w:hAnsi="Times New Roman" w:eastAsia="方正仿宋_GBK" w:cs="Times New Roman"/>
          <w:spacing w:val="0"/>
          <w:sz w:val="32"/>
          <w:szCs w:val="32"/>
          <w:highlight w:val="none"/>
        </w:rPr>
        <w:t>%，</w:t>
      </w:r>
      <w:r>
        <w:rPr>
          <w:rFonts w:hint="default" w:ascii="Times New Roman" w:hAnsi="Times New Roman" w:eastAsia="方正仿宋_GBK" w:cs="Times New Roman"/>
          <w:spacing w:val="0"/>
          <w:sz w:val="32"/>
          <w:szCs w:val="32"/>
          <w:highlight w:val="none"/>
          <w:lang w:eastAsia="zh-Hans"/>
        </w:rPr>
        <w:t>总体</w:t>
      </w:r>
      <w:r>
        <w:rPr>
          <w:rFonts w:hint="default" w:ascii="Times New Roman" w:hAnsi="Times New Roman" w:eastAsia="方正仿宋_GBK" w:cs="Times New Roman"/>
          <w:spacing w:val="0"/>
          <w:sz w:val="32"/>
          <w:szCs w:val="32"/>
          <w:highlight w:val="none"/>
        </w:rPr>
        <w:t>偏差率为</w:t>
      </w:r>
      <w:r>
        <w:rPr>
          <w:rFonts w:hint="eastAsia" w:eastAsia="方正仿宋_GBK" w:cs="Times New Roman"/>
          <w:spacing w:val="0"/>
          <w:sz w:val="32"/>
          <w:szCs w:val="32"/>
          <w:highlight w:val="none"/>
          <w:lang w:val="en-US" w:eastAsia="zh-CN"/>
        </w:rPr>
        <w:t>10</w:t>
      </w:r>
      <w:r>
        <w:rPr>
          <w:rFonts w:hint="default" w:ascii="Times New Roman" w:hAnsi="Times New Roman" w:eastAsia="方正仿宋_GBK" w:cs="Times New Roman"/>
          <w:spacing w:val="0"/>
          <w:sz w:val="32"/>
          <w:szCs w:val="32"/>
          <w:highlight w:val="none"/>
        </w:rPr>
        <w:t>%</w:t>
      </w:r>
      <w:r>
        <w:rPr>
          <w:rFonts w:hint="eastAsia" w:eastAsia="方正仿宋_GBK" w:cs="Times New Roman"/>
          <w:spacing w:val="0"/>
          <w:sz w:val="32"/>
          <w:szCs w:val="32"/>
          <w:highlight w:val="none"/>
          <w:lang w:eastAsia="zh-CN"/>
        </w:rPr>
        <w:t>，偏差原因：原因：年初目标设的偏低，实际完成时导致出现偏差，</w:t>
      </w:r>
      <w:r>
        <w:rPr>
          <w:rFonts w:hint="eastAsia" w:eastAsia="方正仿宋_GBK" w:cs="Times New Roman"/>
          <w:spacing w:val="0"/>
          <w:sz w:val="32"/>
          <w:szCs w:val="32"/>
          <w:highlight w:val="none"/>
          <w:lang w:val="en-US" w:eastAsia="zh-CN"/>
        </w:rPr>
        <w:t>改进</w:t>
      </w:r>
      <w:r>
        <w:rPr>
          <w:rFonts w:hint="eastAsia" w:eastAsia="方正仿宋_GBK" w:cs="Times New Roman"/>
          <w:spacing w:val="0"/>
          <w:sz w:val="32"/>
          <w:szCs w:val="32"/>
          <w:highlight w:val="none"/>
          <w:lang w:eastAsia="zh-CN"/>
        </w:rPr>
        <w:t>措施：提高目标精准度，项目实施过程接受社会监督；</w:t>
      </w:r>
    </w:p>
    <w:p>
      <w:pPr>
        <w:keepNext/>
        <w:keepLines w:val="0"/>
        <w:pageBreakBefore w:val="0"/>
        <w:widowControl w:val="0"/>
        <w:kinsoku/>
        <w:wordWrap/>
        <w:overflowPunct/>
        <w:topLinePunct w:val="0"/>
        <w:autoSpaceDE/>
        <w:autoSpaceDN/>
        <w:bidi w:val="0"/>
        <w:adjustRightInd/>
        <w:snapToGrid/>
        <w:spacing w:line="560" w:lineRule="exact"/>
        <w:ind w:firstLine="640" w:firstLineChars="200"/>
        <w:rPr>
          <w:rStyle w:val="18"/>
          <w:rFonts w:hint="default" w:ascii="Times New Roman" w:hAnsi="Times New Roman" w:cs="Times New Roman"/>
          <w:color w:val="auto"/>
          <w:spacing w:val="0"/>
        </w:rPr>
      </w:pPr>
      <w:r>
        <w:rPr>
          <w:rFonts w:hint="eastAsia" w:eastAsia="黑体" w:cs="Times New Roman"/>
          <w:spacing w:val="0"/>
          <w:sz w:val="32"/>
          <w:szCs w:val="32"/>
          <w:lang w:val="en-US" w:eastAsia="zh-CN"/>
        </w:rPr>
        <w:t>五</w:t>
      </w:r>
      <w:r>
        <w:rPr>
          <w:rFonts w:hint="default" w:ascii="Times New Roman" w:hAnsi="Times New Roman" w:eastAsia="仿宋_GB2312" w:cs="Times New Roman"/>
          <w:b/>
          <w:bCs/>
          <w:spacing w:val="0"/>
          <w:sz w:val="32"/>
          <w:szCs w:val="32"/>
          <w:lang w:val="en-US" w:eastAsia="zh-CN"/>
        </w:rPr>
        <w:t>.</w:t>
      </w:r>
      <w:bookmarkStart w:id="0" w:name="OLE_LINK1"/>
      <w:r>
        <w:rPr>
          <w:rFonts w:hint="default" w:ascii="Times New Roman" w:hAnsi="Times New Roman" w:eastAsia="黑体" w:cs="Times New Roman"/>
          <w:spacing w:val="0"/>
          <w:sz w:val="32"/>
          <w:szCs w:val="32"/>
        </w:rPr>
        <w:t>主要经验及做法</w:t>
      </w:r>
      <w:bookmarkEnd w:id="0"/>
      <w:r>
        <w:rPr>
          <w:rFonts w:hint="default" w:ascii="Times New Roman" w:hAnsi="Times New Roman" w:eastAsia="黑体" w:cs="Times New Roman"/>
          <w:spacing w:val="0"/>
          <w:sz w:val="32"/>
          <w:szCs w:val="32"/>
        </w:rPr>
        <w:t>、存在的问题及原因分析</w:t>
      </w:r>
    </w:p>
    <w:p>
      <w:pPr>
        <w:keepNext/>
        <w:keepLines w:val="0"/>
        <w:pageBreakBefore w:val="0"/>
        <w:widowControl w:val="0"/>
        <w:kinsoku/>
        <w:wordWrap/>
        <w:overflowPunct/>
        <w:topLinePunct w:val="0"/>
        <w:autoSpaceDE/>
        <w:autoSpaceDN/>
        <w:bidi w:val="0"/>
        <w:adjustRightInd/>
        <w:snapToGrid/>
        <w:spacing w:line="560" w:lineRule="exact"/>
        <w:ind w:firstLine="643" w:firstLineChars="200"/>
        <w:rPr>
          <w:rFonts w:hint="default" w:ascii="Times New Roman" w:hAnsi="Times New Roman" w:eastAsia="楷体" w:cs="Times New Roman"/>
          <w:b/>
          <w:spacing w:val="0"/>
          <w:sz w:val="32"/>
          <w:szCs w:val="32"/>
        </w:rPr>
      </w:pPr>
      <w:r>
        <w:rPr>
          <w:rFonts w:hint="default" w:ascii="Times New Roman" w:hAnsi="Times New Roman" w:eastAsia="楷体" w:cs="Times New Roman"/>
          <w:b/>
          <w:spacing w:val="0"/>
          <w:sz w:val="32"/>
          <w:szCs w:val="32"/>
        </w:rPr>
        <w:t>（一）主要经验及做法</w:t>
      </w:r>
    </w:p>
    <w:p>
      <w:pPr>
        <w:keepNext/>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rPr>
          <w:rFonts w:hint="eastAsia" w:ascii="方正仿宋_GBK" w:hAnsi="方正仿宋_GBK" w:eastAsia="方正仿宋_GBK" w:cs="方正仿宋_GBK"/>
          <w:b/>
          <w:bCs/>
          <w:spacing w:val="0"/>
          <w:sz w:val="32"/>
          <w:szCs w:val="32"/>
          <w:lang w:eastAsia="zh-CN"/>
        </w:rPr>
      </w:pPr>
      <w:r>
        <w:rPr>
          <w:rFonts w:hint="eastAsia" w:ascii="方正仿宋_GBK" w:hAnsi="方正仿宋_GBK" w:eastAsia="方正仿宋_GBK" w:cs="方正仿宋_GBK"/>
          <w:b/>
          <w:bCs/>
          <w:spacing w:val="0"/>
          <w:sz w:val="32"/>
          <w:szCs w:val="32"/>
          <w:lang w:eastAsia="zh-CN"/>
        </w:rPr>
        <w:t>一是</w:t>
      </w:r>
      <w:r>
        <w:rPr>
          <w:rFonts w:hint="eastAsia" w:ascii="方正仿宋_GBK" w:hAnsi="方正仿宋_GBK" w:eastAsia="方正仿宋_GBK" w:cs="方正仿宋_GBK"/>
          <w:b/>
          <w:bCs/>
          <w:spacing w:val="0"/>
          <w:sz w:val="32"/>
          <w:szCs w:val="32"/>
        </w:rPr>
        <w:t>科学规划，确保经费使用效益</w:t>
      </w:r>
      <w:r>
        <w:rPr>
          <w:rFonts w:hint="eastAsia" w:ascii="方正仿宋_GBK" w:hAnsi="方正仿宋_GBK" w:eastAsia="方正仿宋_GBK" w:cs="方正仿宋_GBK"/>
          <w:b/>
          <w:bCs/>
          <w:spacing w:val="0"/>
          <w:sz w:val="32"/>
          <w:szCs w:val="32"/>
          <w:lang w:eastAsia="zh-CN"/>
        </w:rPr>
        <w:t>。</w:t>
      </w:r>
    </w:p>
    <w:p>
      <w:pPr>
        <w:keepNext/>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rPr>
          <w:rFonts w:hint="eastAsia" w:ascii="方正仿宋_GBK" w:hAnsi="方正仿宋_GBK" w:eastAsia="方正仿宋_GBK" w:cs="方正仿宋_GBK"/>
          <w:b w:val="0"/>
          <w:bCs w:val="0"/>
          <w:spacing w:val="0"/>
          <w:sz w:val="32"/>
          <w:szCs w:val="32"/>
        </w:rPr>
      </w:pPr>
      <w:r>
        <w:rPr>
          <w:rFonts w:hint="eastAsia" w:ascii="方正仿宋_GBK" w:hAnsi="方正仿宋_GBK" w:eastAsia="方正仿宋_GBK" w:cs="方正仿宋_GBK"/>
          <w:b w:val="0"/>
          <w:bCs w:val="0"/>
          <w:spacing w:val="0"/>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keepNext/>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rPr>
          <w:rFonts w:hint="eastAsia" w:ascii="方正仿宋_GBK" w:hAnsi="方正仿宋_GBK" w:eastAsia="方正仿宋_GBK" w:cs="方正仿宋_GBK"/>
          <w:b/>
          <w:bCs/>
          <w:spacing w:val="0"/>
          <w:sz w:val="32"/>
          <w:szCs w:val="32"/>
          <w:lang w:eastAsia="zh-CN"/>
        </w:rPr>
      </w:pPr>
      <w:r>
        <w:rPr>
          <w:rFonts w:hint="eastAsia" w:ascii="方正仿宋_GBK" w:hAnsi="方正仿宋_GBK" w:eastAsia="方正仿宋_GBK" w:cs="方正仿宋_GBK"/>
          <w:b/>
          <w:bCs/>
          <w:spacing w:val="0"/>
          <w:sz w:val="32"/>
          <w:szCs w:val="32"/>
          <w:lang w:eastAsia="zh-CN"/>
        </w:rPr>
        <w:t>二是规范管理，保障经费使用安全。</w:t>
      </w:r>
    </w:p>
    <w:p>
      <w:pPr>
        <w:keepNext/>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rPr>
          <w:rFonts w:hint="eastAsia" w:ascii="方正仿宋_GBK" w:hAnsi="方正仿宋_GBK" w:eastAsia="方正仿宋_GBK" w:cs="方正仿宋_GBK"/>
          <w:b w:val="0"/>
          <w:bCs w:val="0"/>
          <w:spacing w:val="0"/>
          <w:sz w:val="32"/>
          <w:szCs w:val="32"/>
        </w:rPr>
      </w:pPr>
      <w:r>
        <w:rPr>
          <w:rFonts w:hint="eastAsia" w:ascii="方正仿宋_GBK" w:hAnsi="方正仿宋_GBK" w:eastAsia="方正仿宋_GBK" w:cs="方正仿宋_GBK"/>
          <w:b w:val="0"/>
          <w:bCs w:val="0"/>
          <w:spacing w:val="0"/>
          <w:sz w:val="32"/>
          <w:szCs w:val="32"/>
        </w:rPr>
        <w:t>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keepNext/>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rPr>
          <w:rFonts w:hint="eastAsia" w:ascii="方正仿宋_GBK" w:hAnsi="方正仿宋_GBK" w:eastAsia="方正仿宋_GBK" w:cs="方正仿宋_GBK"/>
          <w:b w:val="0"/>
          <w:bCs w:val="0"/>
          <w:spacing w:val="0"/>
          <w:sz w:val="32"/>
          <w:szCs w:val="32"/>
        </w:rPr>
      </w:pPr>
      <w:r>
        <w:rPr>
          <w:rFonts w:hint="eastAsia" w:ascii="方正仿宋_GBK" w:hAnsi="方正仿宋_GBK" w:eastAsia="方正仿宋_GBK" w:cs="方正仿宋_GBK"/>
          <w:b w:val="0"/>
          <w:bCs w:val="0"/>
          <w:spacing w:val="0"/>
          <w:sz w:val="32"/>
          <w:szCs w:val="32"/>
        </w:rPr>
        <w:t>通过以上做法，我们有效提升了图书馆免费开放经费的使用效益，为图书馆免费开放服务，促进全民阅读工作高质量发展提供了有力保障。</w:t>
      </w:r>
    </w:p>
    <w:p>
      <w:pPr>
        <w:keepNext/>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rPr>
          <w:rFonts w:hint="default" w:ascii="Times New Roman" w:hAnsi="Times New Roman" w:eastAsia="楷体_GB2312" w:cs="Times New Roman"/>
          <w:b/>
          <w:bCs/>
          <w:spacing w:val="0"/>
          <w:sz w:val="32"/>
          <w:szCs w:val="32"/>
        </w:rPr>
      </w:pPr>
      <w:r>
        <w:rPr>
          <w:rFonts w:hint="eastAsia" w:eastAsia="楷体_GB2312" w:cs="Times New Roman"/>
          <w:b/>
          <w:bCs/>
          <w:spacing w:val="0"/>
          <w:sz w:val="32"/>
          <w:szCs w:val="32"/>
          <w:lang w:eastAsia="zh-CN"/>
        </w:rPr>
        <w:t>（二）</w:t>
      </w:r>
      <w:bookmarkStart w:id="1" w:name="OLE_LINK2"/>
      <w:r>
        <w:rPr>
          <w:rFonts w:hint="default" w:ascii="Times New Roman" w:hAnsi="Times New Roman" w:eastAsia="楷体_GB2312" w:cs="Times New Roman"/>
          <w:b/>
          <w:bCs/>
          <w:spacing w:val="0"/>
          <w:sz w:val="32"/>
          <w:szCs w:val="32"/>
        </w:rPr>
        <w:t>存在的问题及原因分析</w:t>
      </w:r>
      <w:bookmarkEnd w:id="1"/>
    </w:p>
    <w:p>
      <w:pPr>
        <w:keepNext/>
        <w:keepLines w:val="0"/>
        <w:pageBreakBefore w:val="0"/>
        <w:widowControl w:val="0"/>
        <w:shd w:val="clear"/>
        <w:kinsoku/>
        <w:wordWrap/>
        <w:overflowPunct/>
        <w:topLinePunct w:val="0"/>
        <w:autoSpaceDE/>
        <w:autoSpaceDN/>
        <w:bidi w:val="0"/>
        <w:adjustRightInd/>
        <w:snapToGrid/>
        <w:spacing w:line="600" w:lineRule="exact"/>
        <w:ind w:firstLine="640" w:firstLineChars="200"/>
        <w:outlineLvl w:val="0"/>
        <w:rPr>
          <w:rFonts w:hint="default" w:ascii="Times New Roman" w:hAnsi="Times New Roman" w:eastAsia="仿宋_GB2312" w:cs="Times New Roman"/>
          <w:spacing w:val="0"/>
          <w:sz w:val="32"/>
          <w:szCs w:val="32"/>
          <w:highlight w:val="none"/>
          <w:lang w:val="en-US" w:eastAsia="zh-CN"/>
        </w:rPr>
      </w:pPr>
      <w:r>
        <w:rPr>
          <w:rFonts w:hint="eastAsia" w:eastAsia="仿宋_GB2312" w:cs="Times New Roman"/>
          <w:spacing w:val="0"/>
          <w:sz w:val="32"/>
          <w:szCs w:val="32"/>
          <w:highlight w:val="none"/>
          <w:lang w:val="en-US" w:eastAsia="zh-CN"/>
        </w:rPr>
        <w:t>1.</w:t>
      </w:r>
      <w:r>
        <w:rPr>
          <w:rFonts w:hint="default" w:ascii="Times New Roman" w:hAnsi="Times New Roman" w:eastAsia="仿宋_GB2312" w:cs="Times New Roman"/>
          <w:spacing w:val="0"/>
          <w:sz w:val="32"/>
          <w:szCs w:val="32"/>
          <w:highlight w:val="none"/>
          <w:lang w:val="en-US" w:eastAsia="zh-CN"/>
        </w:rPr>
        <w:t>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pPr>
        <w:keepNext/>
        <w:keepLines w:val="0"/>
        <w:pageBreakBefore w:val="0"/>
        <w:widowControl w:val="0"/>
        <w:shd w:val="clear"/>
        <w:kinsoku/>
        <w:wordWrap/>
        <w:overflowPunct/>
        <w:topLinePunct w:val="0"/>
        <w:autoSpaceDE/>
        <w:autoSpaceDN/>
        <w:bidi w:val="0"/>
        <w:adjustRightInd/>
        <w:snapToGrid/>
        <w:spacing w:line="600" w:lineRule="exact"/>
        <w:ind w:firstLine="640" w:firstLineChars="200"/>
        <w:outlineLvl w:val="0"/>
        <w:rPr>
          <w:rFonts w:hint="default" w:ascii="Times New Roman" w:hAnsi="Times New Roman" w:eastAsia="仿宋_GB2312" w:cs="Times New Roman"/>
          <w:spacing w:val="0"/>
          <w:sz w:val="32"/>
          <w:szCs w:val="32"/>
          <w:highlight w:val="none"/>
          <w:lang w:val="en-US" w:eastAsia="zh-CN"/>
        </w:rPr>
      </w:pPr>
      <w:r>
        <w:rPr>
          <w:rFonts w:hint="eastAsia" w:eastAsia="仿宋_GB2312" w:cs="Times New Roman"/>
          <w:spacing w:val="0"/>
          <w:sz w:val="32"/>
          <w:szCs w:val="32"/>
          <w:highlight w:val="none"/>
          <w:lang w:val="en-US" w:eastAsia="zh-CN"/>
        </w:rPr>
        <w:t>2.</w:t>
      </w:r>
      <w:r>
        <w:rPr>
          <w:rFonts w:hint="default" w:ascii="Times New Roman" w:hAnsi="Times New Roman" w:eastAsia="仿宋_GB2312" w:cs="Times New Roman"/>
          <w:spacing w:val="0"/>
          <w:sz w:val="32"/>
          <w:szCs w:val="32"/>
          <w:highlight w:val="none"/>
          <w:lang w:val="en-US" w:eastAsia="zh-CN"/>
        </w:rPr>
        <w:t>人员专业能力欠缺</w:t>
      </w:r>
      <w:r>
        <w:rPr>
          <w:rFonts w:hint="eastAsia" w:eastAsia="仿宋_GB2312" w:cs="Times New Roman"/>
          <w:spacing w:val="0"/>
          <w:sz w:val="32"/>
          <w:szCs w:val="32"/>
          <w:highlight w:val="none"/>
          <w:lang w:val="en-US" w:eastAsia="zh-CN"/>
        </w:rPr>
        <w:t>。</w:t>
      </w:r>
      <w:r>
        <w:rPr>
          <w:rFonts w:hint="default" w:ascii="Times New Roman" w:hAnsi="Times New Roman" w:eastAsia="仿宋_GB2312" w:cs="Times New Roman"/>
          <w:spacing w:val="-6"/>
          <w:sz w:val="32"/>
          <w:szCs w:val="32"/>
          <w:highlight w:val="none"/>
          <w:lang w:val="en-US" w:eastAsia="zh-CN"/>
        </w:rPr>
        <w:t>图书馆免费开放经费管理和项目运作的专业知识不足，导致项目策划和执行水平不高，影响整体成效。</w:t>
      </w:r>
    </w:p>
    <w:p>
      <w:pPr>
        <w:keepNext/>
        <w:keepLines w:val="0"/>
        <w:pageBreakBefore w:val="0"/>
        <w:widowControl w:val="0"/>
        <w:shd w:val="clear"/>
        <w:kinsoku/>
        <w:wordWrap/>
        <w:overflowPunct/>
        <w:topLinePunct w:val="0"/>
        <w:autoSpaceDE/>
        <w:autoSpaceDN/>
        <w:bidi w:val="0"/>
        <w:adjustRightInd/>
        <w:snapToGrid/>
        <w:spacing w:line="600" w:lineRule="exact"/>
        <w:ind w:firstLine="640" w:firstLineChars="200"/>
        <w:outlineLvl w:val="0"/>
        <w:rPr>
          <w:rFonts w:hint="default" w:ascii="Times New Roman" w:hAnsi="Times New Roman" w:eastAsia="仿宋_GB2312" w:cs="Times New Roman"/>
          <w:spacing w:val="0"/>
          <w:sz w:val="32"/>
          <w:szCs w:val="32"/>
          <w:highlight w:val="none"/>
          <w:lang w:val="en-US" w:eastAsia="zh-CN"/>
        </w:rPr>
      </w:pPr>
      <w:r>
        <w:rPr>
          <w:rFonts w:hint="eastAsia" w:eastAsia="仿宋_GB2312" w:cs="Times New Roman"/>
          <w:spacing w:val="0"/>
          <w:sz w:val="32"/>
          <w:szCs w:val="32"/>
          <w:highlight w:val="none"/>
          <w:lang w:val="en-US" w:eastAsia="zh-CN"/>
        </w:rPr>
        <w:t>3.</w:t>
      </w:r>
      <w:r>
        <w:rPr>
          <w:rFonts w:hint="default" w:ascii="Times New Roman" w:hAnsi="Times New Roman" w:eastAsia="仿宋_GB2312" w:cs="Times New Roman"/>
          <w:spacing w:val="0"/>
          <w:sz w:val="32"/>
          <w:szCs w:val="32"/>
          <w:highlight w:val="none"/>
          <w:lang w:val="en-US" w:eastAsia="zh-CN"/>
        </w:rPr>
        <w:t>项目创新不足</w:t>
      </w:r>
      <w:r>
        <w:rPr>
          <w:rFonts w:hint="eastAsia" w:eastAsia="仿宋_GB2312" w:cs="Times New Roman"/>
          <w:spacing w:val="0"/>
          <w:sz w:val="32"/>
          <w:szCs w:val="32"/>
          <w:highlight w:val="none"/>
          <w:lang w:val="en-US" w:eastAsia="zh-CN"/>
        </w:rPr>
        <w:t>。</w:t>
      </w:r>
      <w:r>
        <w:rPr>
          <w:rFonts w:hint="default" w:ascii="Times New Roman" w:hAnsi="Times New Roman" w:eastAsia="仿宋_GB2312" w:cs="Times New Roman"/>
          <w:spacing w:val="0"/>
          <w:sz w:val="32"/>
          <w:szCs w:val="32"/>
          <w:highlight w:val="none"/>
          <w:lang w:val="en-US" w:eastAsia="zh-CN"/>
        </w:rPr>
        <w:t>部分项目形式单一，内容缺乏吸引力，未能充分调动</w:t>
      </w:r>
      <w:r>
        <w:rPr>
          <w:rFonts w:hint="eastAsia" w:eastAsia="仿宋_GB2312" w:cs="Times New Roman"/>
          <w:spacing w:val="0"/>
          <w:sz w:val="32"/>
          <w:szCs w:val="32"/>
          <w:highlight w:val="none"/>
          <w:lang w:val="en-US" w:eastAsia="zh-CN"/>
        </w:rPr>
        <w:t>广大</w:t>
      </w:r>
      <w:r>
        <w:rPr>
          <w:rFonts w:hint="default" w:ascii="Times New Roman" w:hAnsi="Times New Roman" w:eastAsia="仿宋_GB2312" w:cs="Times New Roman"/>
          <w:spacing w:val="0"/>
          <w:sz w:val="32"/>
          <w:szCs w:val="32"/>
          <w:highlight w:val="none"/>
          <w:lang w:val="en-US" w:eastAsia="zh-CN"/>
        </w:rPr>
        <w:t>群众的参与热情。同时，对社会资源的整合利用不足，未能形成共建共享的良好格局。</w:t>
      </w:r>
    </w:p>
    <w:p>
      <w:pPr>
        <w:keepNext/>
        <w:keepLines w:val="0"/>
        <w:pageBreakBefore w:val="0"/>
        <w:widowControl w:val="0"/>
        <w:shd w:val="clear"/>
        <w:kinsoku/>
        <w:wordWrap/>
        <w:overflowPunct/>
        <w:topLinePunct w:val="0"/>
        <w:autoSpaceDE/>
        <w:autoSpaceDN/>
        <w:bidi w:val="0"/>
        <w:adjustRightInd/>
        <w:snapToGrid/>
        <w:spacing w:line="600" w:lineRule="exact"/>
        <w:ind w:firstLine="640" w:firstLineChars="200"/>
        <w:outlineLvl w:val="0"/>
        <w:rPr>
          <w:rFonts w:hint="default" w:ascii="Times New Roman" w:hAnsi="Times New Roman" w:eastAsia="仿宋_GB2312" w:cs="Times New Roman"/>
          <w:spacing w:val="0"/>
          <w:sz w:val="32"/>
          <w:szCs w:val="32"/>
          <w:highlight w:val="none"/>
          <w:lang w:val="en-US" w:eastAsia="zh-CN"/>
        </w:rPr>
      </w:pPr>
      <w:r>
        <w:rPr>
          <w:rFonts w:hint="eastAsia" w:eastAsia="仿宋_GB2312" w:cs="Times New Roman"/>
          <w:spacing w:val="0"/>
          <w:sz w:val="32"/>
          <w:szCs w:val="32"/>
          <w:highlight w:val="none"/>
          <w:lang w:val="en-US" w:eastAsia="zh-CN"/>
        </w:rPr>
        <w:t>4.</w:t>
      </w:r>
      <w:r>
        <w:rPr>
          <w:rFonts w:hint="default" w:ascii="Times New Roman" w:hAnsi="Times New Roman" w:eastAsia="仿宋_GB2312" w:cs="Times New Roman"/>
          <w:spacing w:val="0"/>
          <w:sz w:val="32"/>
          <w:szCs w:val="32"/>
          <w:highlight w:val="none"/>
          <w:lang w:val="en-US" w:eastAsia="zh-CN"/>
        </w:rPr>
        <w:t>因轮岗、调动</w:t>
      </w:r>
      <w:r>
        <w:rPr>
          <w:rFonts w:hint="eastAsia" w:ascii="Times New Roman" w:hAnsi="Times New Roman" w:eastAsia="仿宋_GB2312" w:cs="Times New Roman"/>
          <w:spacing w:val="0"/>
          <w:sz w:val="32"/>
          <w:szCs w:val="32"/>
          <w:highlight w:val="none"/>
          <w:lang w:val="en-US" w:eastAsia="zh-CN"/>
        </w:rPr>
        <w:t>等</w:t>
      </w:r>
      <w:r>
        <w:rPr>
          <w:rFonts w:hint="default" w:ascii="Times New Roman" w:hAnsi="Times New Roman" w:eastAsia="仿宋_GB2312" w:cs="Times New Roman"/>
          <w:spacing w:val="0"/>
          <w:sz w:val="32"/>
          <w:szCs w:val="32"/>
          <w:highlight w:val="none"/>
          <w:lang w:val="en-US" w:eastAsia="zh-CN"/>
        </w:rPr>
        <w:t>因素使我单位绩效工作人员流动频繁，</w:t>
      </w:r>
      <w:r>
        <w:rPr>
          <w:rFonts w:hint="eastAsia" w:ascii="Times New Roman" w:hAnsi="Times New Roman" w:eastAsia="仿宋_GB2312" w:cs="Times New Roman"/>
          <w:spacing w:val="0"/>
          <w:sz w:val="32"/>
          <w:szCs w:val="32"/>
          <w:highlight w:val="none"/>
          <w:lang w:val="en-US" w:eastAsia="zh-CN"/>
        </w:rPr>
        <w:t>造成</w:t>
      </w:r>
      <w:r>
        <w:rPr>
          <w:rFonts w:hint="default" w:ascii="Times New Roman" w:hAnsi="Times New Roman" w:eastAsia="仿宋_GB2312" w:cs="Times New Roman"/>
          <w:spacing w:val="0"/>
          <w:sz w:val="32"/>
          <w:szCs w:val="32"/>
          <w:highlight w:val="none"/>
          <w:lang w:val="en-US" w:eastAsia="zh-CN"/>
        </w:rPr>
        <w:t>工作衔接不到位的情况。</w:t>
      </w:r>
    </w:p>
    <w:p>
      <w:pPr>
        <w:keepNext/>
        <w:keepLines w:val="0"/>
        <w:pageBreakBefore w:val="0"/>
        <w:widowControl w:val="0"/>
        <w:shd w:val="clear"/>
        <w:kinsoku/>
        <w:wordWrap/>
        <w:overflowPunct/>
        <w:topLinePunct w:val="0"/>
        <w:autoSpaceDE/>
        <w:autoSpaceDN/>
        <w:bidi w:val="0"/>
        <w:adjustRightInd/>
        <w:snapToGrid/>
        <w:spacing w:line="600" w:lineRule="exact"/>
        <w:ind w:firstLine="640" w:firstLineChars="200"/>
        <w:outlineLvl w:val="0"/>
        <w:rPr>
          <w:rFonts w:hint="default" w:ascii="Times New Roman" w:hAnsi="Times New Roman" w:eastAsia="仿宋_GB2312" w:cs="Times New Roman"/>
          <w:spacing w:val="0"/>
          <w:sz w:val="32"/>
          <w:szCs w:val="32"/>
          <w:highlight w:val="none"/>
          <w:lang w:val="en-US" w:eastAsia="zh-CN"/>
        </w:rPr>
      </w:pPr>
      <w:r>
        <w:rPr>
          <w:rFonts w:hint="default" w:ascii="Times New Roman" w:hAnsi="Times New Roman" w:eastAsia="仿宋_GB2312" w:cs="Times New Roman"/>
          <w:spacing w:val="0"/>
          <w:sz w:val="32"/>
          <w:szCs w:val="32"/>
          <w:highlight w:val="none"/>
          <w:lang w:val="en-US" w:eastAsia="zh-CN"/>
        </w:rPr>
        <w:t>以上问题主要源于制度落实不到位、监督机制不健全以及人员培训不足，需通过加强规范化管理、创新工作方式和提升人员素质加以解决。</w:t>
      </w:r>
    </w:p>
    <w:p>
      <w:pPr>
        <w:keepNext/>
        <w:keepLines w:val="0"/>
        <w:pageBreakBefore w:val="0"/>
        <w:widowControl w:val="0"/>
        <w:kinsoku/>
        <w:wordWrap/>
        <w:overflowPunct/>
        <w:topLinePunct w:val="0"/>
        <w:autoSpaceDE/>
        <w:autoSpaceDN/>
        <w:bidi w:val="0"/>
        <w:adjustRightInd/>
        <w:snapToGrid/>
        <w:spacing w:line="560" w:lineRule="exact"/>
        <w:ind w:firstLine="640" w:firstLineChars="200"/>
        <w:rPr>
          <w:rFonts w:hint="default" w:ascii="Times New Roman" w:hAnsi="Times New Roman" w:eastAsia="黑体" w:cs="Times New Roman"/>
          <w:spacing w:val="0"/>
          <w:sz w:val="32"/>
          <w:szCs w:val="32"/>
        </w:rPr>
      </w:pPr>
      <w:r>
        <w:rPr>
          <w:rFonts w:hint="eastAsia" w:ascii="Times New Roman" w:hAnsi="Times New Roman" w:eastAsia="黑体" w:cs="Times New Roman"/>
          <w:spacing w:val="0"/>
          <w:sz w:val="32"/>
          <w:szCs w:val="32"/>
          <w:lang w:val="en-US" w:eastAsia="zh-CN"/>
        </w:rPr>
        <w:t>六</w:t>
      </w:r>
      <w:r>
        <w:rPr>
          <w:rFonts w:hint="default" w:ascii="Times New Roman" w:hAnsi="Times New Roman" w:eastAsia="黑体" w:cs="Times New Roman"/>
          <w:spacing w:val="0"/>
          <w:sz w:val="32"/>
          <w:szCs w:val="32"/>
          <w:lang w:val="en-US" w:eastAsia="zh-CN"/>
        </w:rPr>
        <w:t>.</w:t>
      </w:r>
      <w:r>
        <w:rPr>
          <w:rFonts w:hint="default" w:ascii="Times New Roman" w:hAnsi="Times New Roman" w:eastAsia="黑体" w:cs="Times New Roman"/>
          <w:spacing w:val="0"/>
          <w:sz w:val="32"/>
          <w:szCs w:val="32"/>
        </w:rPr>
        <w:t>有关建议</w:t>
      </w:r>
    </w:p>
    <w:p>
      <w:pPr>
        <w:keepNext/>
        <w:keepLines w:val="0"/>
        <w:pageBreakBefore w:val="0"/>
        <w:widowControl w:val="0"/>
        <w:shd w:val="clear"/>
        <w:kinsoku/>
        <w:wordWrap/>
        <w:overflowPunct/>
        <w:topLinePunct w:val="0"/>
        <w:autoSpaceDE/>
        <w:autoSpaceDN/>
        <w:bidi w:val="0"/>
        <w:adjustRightInd/>
        <w:snapToGrid/>
        <w:spacing w:line="600" w:lineRule="exact"/>
        <w:ind w:firstLine="640" w:firstLineChars="200"/>
        <w:outlineLvl w:val="0"/>
        <w:rPr>
          <w:rFonts w:hint="default" w:ascii="Times New Roman" w:hAnsi="Times New Roman" w:eastAsia="仿宋_GB2312" w:cs="Times New Roman"/>
          <w:spacing w:val="0"/>
          <w:sz w:val="32"/>
          <w:szCs w:val="32"/>
          <w:highlight w:val="none"/>
          <w:lang w:val="en-US" w:eastAsia="zh-CN"/>
        </w:rPr>
      </w:pPr>
      <w:r>
        <w:rPr>
          <w:rFonts w:hint="default" w:ascii="Times New Roman" w:hAnsi="Times New Roman" w:eastAsia="仿宋_GB2312" w:cs="Times New Roman"/>
          <w:spacing w:val="0"/>
          <w:sz w:val="32"/>
          <w:szCs w:val="32"/>
          <w:highlight w:val="none"/>
          <w:lang w:val="en-US" w:eastAsia="zh-CN"/>
        </w:rPr>
        <w:t>1.多进行有关绩效管理工作方面的培训。积极组织第三方开展绩效管理工作培训，进一步夯实业务基础，提高我单位绩效人员水平。</w:t>
      </w:r>
    </w:p>
    <w:p>
      <w:pPr>
        <w:keepNext/>
        <w:keepLines w:val="0"/>
        <w:pageBreakBefore w:val="0"/>
        <w:widowControl w:val="0"/>
        <w:shd w:val="clear"/>
        <w:kinsoku/>
        <w:wordWrap/>
        <w:overflowPunct/>
        <w:topLinePunct w:val="0"/>
        <w:autoSpaceDE/>
        <w:autoSpaceDN/>
        <w:bidi w:val="0"/>
        <w:adjustRightInd/>
        <w:snapToGrid/>
        <w:spacing w:line="600" w:lineRule="exact"/>
        <w:ind w:firstLine="640" w:firstLineChars="200"/>
        <w:outlineLvl w:val="0"/>
        <w:rPr>
          <w:rFonts w:hint="default" w:ascii="Times New Roman" w:hAnsi="Times New Roman" w:eastAsia="仿宋_GB2312" w:cs="Times New Roman"/>
          <w:spacing w:val="0"/>
          <w:sz w:val="32"/>
          <w:szCs w:val="32"/>
          <w:highlight w:val="none"/>
          <w:lang w:val="en-US" w:eastAsia="zh-CN"/>
        </w:rPr>
      </w:pPr>
      <w:r>
        <w:rPr>
          <w:rFonts w:hint="eastAsia" w:eastAsia="仿宋_GB2312" w:cs="Times New Roman"/>
          <w:spacing w:val="0"/>
          <w:sz w:val="32"/>
          <w:szCs w:val="32"/>
          <w:highlight w:val="none"/>
          <w:lang w:val="en-US" w:eastAsia="zh-CN"/>
        </w:rPr>
        <w:t>2</w:t>
      </w:r>
      <w:r>
        <w:rPr>
          <w:rFonts w:hint="default" w:ascii="Times New Roman" w:hAnsi="Times New Roman" w:eastAsia="仿宋_GB2312" w:cs="Times New Roman"/>
          <w:spacing w:val="0"/>
          <w:sz w:val="32"/>
          <w:szCs w:val="32"/>
          <w:highlight w:val="none"/>
          <w:lang w:val="en-US" w:eastAsia="zh-CN"/>
        </w:rPr>
        <w:t>.进一步加强对绩效管理工作的组织领导，提高对预算绩效管理工作重要性的认识，总结经验查找问题，抓紧研究制定更全面更完善的绩效评价管理办法。</w:t>
      </w:r>
    </w:p>
    <w:p>
      <w:pPr>
        <w:keepNext/>
        <w:keepLines w:val="0"/>
        <w:pageBreakBefore w:val="0"/>
        <w:widowControl w:val="0"/>
        <w:shd w:val="clear"/>
        <w:kinsoku/>
        <w:wordWrap/>
        <w:overflowPunct/>
        <w:topLinePunct w:val="0"/>
        <w:autoSpaceDE/>
        <w:autoSpaceDN/>
        <w:bidi w:val="0"/>
        <w:adjustRightInd/>
        <w:snapToGrid/>
        <w:spacing w:line="600" w:lineRule="exact"/>
        <w:ind w:firstLine="640" w:firstLineChars="200"/>
        <w:outlineLvl w:val="0"/>
        <w:rPr>
          <w:rFonts w:hint="default" w:ascii="Times New Roman" w:hAnsi="Times New Roman" w:eastAsia="仿宋_GB2312" w:cs="Times New Roman"/>
          <w:spacing w:val="0"/>
          <w:sz w:val="32"/>
          <w:szCs w:val="32"/>
          <w:highlight w:val="none"/>
          <w:lang w:val="en-US" w:eastAsia="zh-CN"/>
        </w:rPr>
      </w:pPr>
      <w:r>
        <w:rPr>
          <w:rFonts w:hint="eastAsia" w:eastAsia="仿宋_GB2312" w:cs="Times New Roman"/>
          <w:spacing w:val="0"/>
          <w:sz w:val="32"/>
          <w:szCs w:val="32"/>
          <w:highlight w:val="none"/>
          <w:lang w:val="en-US" w:eastAsia="zh-CN"/>
        </w:rPr>
        <w:t>3</w:t>
      </w:r>
      <w:r>
        <w:rPr>
          <w:rFonts w:hint="default" w:ascii="Times New Roman" w:hAnsi="Times New Roman" w:eastAsia="仿宋_GB2312" w:cs="Times New Roman"/>
          <w:spacing w:val="0"/>
          <w:sz w:val="32"/>
          <w:szCs w:val="32"/>
          <w:highlight w:val="none"/>
          <w:lang w:val="en-US" w:eastAsia="zh-CN"/>
        </w:rPr>
        <w:t>.</w:t>
      </w:r>
      <w:r>
        <w:rPr>
          <w:rFonts w:hint="eastAsia" w:eastAsia="仿宋_GB2312" w:cs="Times New Roman"/>
          <w:spacing w:val="0"/>
          <w:sz w:val="32"/>
          <w:szCs w:val="32"/>
          <w:highlight w:val="none"/>
          <w:lang w:val="en-US" w:eastAsia="zh-CN"/>
        </w:rPr>
        <w:t>开展形式多样的项目，制定具有吸引力的内容，充分调动党员群众的参与热情，并整合利用好社会资源，形成共建共享的良好格局。</w:t>
      </w:r>
    </w:p>
    <w:p>
      <w:pPr>
        <w:keepNext/>
        <w:keepLines w:val="0"/>
        <w:pageBreakBefore w:val="0"/>
        <w:widowControl w:val="0"/>
        <w:shd w:val="clear"/>
        <w:kinsoku/>
        <w:wordWrap/>
        <w:overflowPunct/>
        <w:topLinePunct w:val="0"/>
        <w:autoSpaceDE/>
        <w:autoSpaceDN/>
        <w:bidi w:val="0"/>
        <w:adjustRightInd/>
        <w:snapToGrid/>
        <w:spacing w:line="600" w:lineRule="exact"/>
        <w:ind w:firstLine="640" w:firstLineChars="200"/>
        <w:outlineLvl w:val="0"/>
        <w:rPr>
          <w:rFonts w:hint="default" w:ascii="Times New Roman" w:hAnsi="Times New Roman" w:eastAsia="仿宋_GB2312" w:cs="Times New Roman"/>
          <w:spacing w:val="0"/>
          <w:sz w:val="32"/>
          <w:szCs w:val="32"/>
          <w:highlight w:val="none"/>
          <w:lang w:val="en-US" w:eastAsia="zh-CN"/>
        </w:rPr>
      </w:pPr>
      <w:r>
        <w:rPr>
          <w:rFonts w:hint="eastAsia" w:eastAsia="仿宋_GB2312" w:cs="Times New Roman"/>
          <w:spacing w:val="0"/>
          <w:sz w:val="32"/>
          <w:szCs w:val="32"/>
          <w:highlight w:val="none"/>
          <w:lang w:val="en-US" w:eastAsia="zh-CN"/>
        </w:rPr>
        <w:t>4.</w:t>
      </w:r>
      <w:r>
        <w:rPr>
          <w:rFonts w:hint="default" w:ascii="Times New Roman" w:hAnsi="Times New Roman" w:eastAsia="仿宋_GB2312" w:cs="Times New Roman"/>
          <w:spacing w:val="0"/>
          <w:sz w:val="32"/>
          <w:szCs w:val="32"/>
          <w:highlight w:val="none"/>
          <w:lang w:val="en-US" w:eastAsia="zh-CN"/>
        </w:rPr>
        <w:t>专门设定对绩效工作人员定职、定岗、定责等相关制度措施，进一步提升我单位绩效管理工作业务水平，扎实做好绩效管理工作。</w:t>
      </w:r>
    </w:p>
    <w:p>
      <w:pPr>
        <w:keepNext/>
        <w:keepLines w:val="0"/>
        <w:pageBreakBefore w:val="0"/>
        <w:widowControl w:val="0"/>
        <w:shd w:val="clear"/>
        <w:kinsoku/>
        <w:wordWrap/>
        <w:overflowPunct/>
        <w:topLinePunct w:val="0"/>
        <w:autoSpaceDE/>
        <w:autoSpaceDN/>
        <w:bidi w:val="0"/>
        <w:adjustRightInd/>
        <w:snapToGrid/>
        <w:spacing w:line="600" w:lineRule="exact"/>
        <w:ind w:firstLine="640" w:firstLineChars="200"/>
        <w:outlineLvl w:val="0"/>
        <w:rPr>
          <w:rFonts w:hint="default" w:ascii="Times New Roman" w:hAnsi="Times New Roman" w:eastAsia="仿宋_GB2312" w:cs="Times New Roman"/>
          <w:spacing w:val="0"/>
          <w:sz w:val="32"/>
          <w:szCs w:val="32"/>
          <w:highlight w:val="none"/>
          <w:lang w:val="en-US" w:eastAsia="zh-CN"/>
        </w:rPr>
      </w:pPr>
      <w:r>
        <w:rPr>
          <w:rFonts w:hint="default" w:ascii="Times New Roman" w:hAnsi="Times New Roman" w:eastAsia="仿宋_GB2312" w:cs="Times New Roman"/>
          <w:spacing w:val="0"/>
          <w:sz w:val="32"/>
          <w:szCs w:val="32"/>
          <w:highlight w:val="none"/>
          <w:lang w:val="en-US" w:eastAsia="zh-CN"/>
        </w:rPr>
        <w:t>结合</w:t>
      </w:r>
      <w:r>
        <w:rPr>
          <w:rFonts w:hint="eastAsia" w:eastAsia="仿宋_GB2312" w:cs="Times New Roman"/>
          <w:spacing w:val="0"/>
          <w:sz w:val="32"/>
          <w:szCs w:val="32"/>
          <w:highlight w:val="none"/>
          <w:lang w:val="en-US" w:eastAsia="zh-CN"/>
        </w:rPr>
        <w:t>年终</w:t>
      </w:r>
      <w:r>
        <w:rPr>
          <w:rFonts w:hint="default" w:ascii="Times New Roman" w:hAnsi="Times New Roman" w:eastAsia="仿宋_GB2312" w:cs="Times New Roman"/>
          <w:spacing w:val="0"/>
          <w:sz w:val="32"/>
          <w:szCs w:val="32"/>
          <w:highlight w:val="none"/>
          <w:lang w:val="en-US" w:eastAsia="zh-CN"/>
        </w:rPr>
        <w:t>考核建立绩效工作考核制度，加大全局对全面实施预算绩效管理和绩效管理工作的学习力度，让“花钱必</w:t>
      </w:r>
      <w:r>
        <w:rPr>
          <w:rFonts w:hint="eastAsia" w:eastAsia="仿宋_GB2312" w:cs="Times New Roman"/>
          <w:spacing w:val="0"/>
          <w:sz w:val="32"/>
          <w:szCs w:val="32"/>
          <w:highlight w:val="none"/>
          <w:lang w:val="en-US" w:eastAsia="zh-CN"/>
        </w:rPr>
        <w:t>有</w:t>
      </w:r>
      <w:r>
        <w:rPr>
          <w:rFonts w:hint="default" w:ascii="Times New Roman" w:hAnsi="Times New Roman" w:eastAsia="仿宋_GB2312" w:cs="Times New Roman"/>
          <w:spacing w:val="0"/>
          <w:sz w:val="32"/>
          <w:szCs w:val="32"/>
          <w:highlight w:val="none"/>
          <w:lang w:val="en-US" w:eastAsia="zh-CN"/>
        </w:rPr>
        <w:t>效，无效必问责”的理念深入工作每个环节。</w:t>
      </w:r>
    </w:p>
    <w:p>
      <w:pPr>
        <w:keepNext/>
        <w:keepLines w:val="0"/>
        <w:pageBreakBefore w:val="0"/>
        <w:widowControl w:val="0"/>
        <w:kinsoku/>
        <w:wordWrap/>
        <w:overflowPunct/>
        <w:topLinePunct w:val="0"/>
        <w:autoSpaceDE/>
        <w:autoSpaceDN/>
        <w:bidi w:val="0"/>
        <w:adjustRightInd/>
        <w:snapToGrid/>
        <w:spacing w:line="560" w:lineRule="exact"/>
        <w:ind w:firstLine="640" w:firstLineChars="200"/>
        <w:rPr>
          <w:rFonts w:hint="default" w:ascii="Times New Roman" w:hAnsi="Times New Roman" w:eastAsia="黑体" w:cs="Times New Roman"/>
          <w:spacing w:val="0"/>
          <w:sz w:val="32"/>
          <w:szCs w:val="32"/>
        </w:rPr>
      </w:pPr>
      <w:r>
        <w:rPr>
          <w:rFonts w:hint="eastAsia" w:eastAsia="黑体" w:cs="Times New Roman"/>
          <w:spacing w:val="0"/>
          <w:sz w:val="32"/>
          <w:szCs w:val="32"/>
          <w:lang w:val="en-US" w:eastAsia="zh-CN"/>
        </w:rPr>
        <w:t>七</w:t>
      </w:r>
      <w:r>
        <w:rPr>
          <w:rFonts w:hint="default" w:ascii="Times New Roman" w:hAnsi="Times New Roman" w:eastAsia="仿宋_GB2312" w:cs="Times New Roman"/>
          <w:b/>
          <w:bCs/>
          <w:spacing w:val="0"/>
          <w:sz w:val="32"/>
          <w:szCs w:val="32"/>
          <w:lang w:val="en-US" w:eastAsia="zh-CN"/>
        </w:rPr>
        <w:t>.</w:t>
      </w:r>
      <w:r>
        <w:rPr>
          <w:rFonts w:hint="default" w:ascii="Times New Roman" w:hAnsi="Times New Roman" w:eastAsia="黑体" w:cs="Times New Roman"/>
          <w:spacing w:val="0"/>
          <w:sz w:val="32"/>
          <w:szCs w:val="32"/>
        </w:rPr>
        <w:t>其他需要说</w:t>
      </w:r>
      <w:bookmarkStart w:id="2" w:name="page8"/>
      <w:bookmarkEnd w:id="2"/>
      <w:r>
        <w:rPr>
          <w:rFonts w:hint="default" w:ascii="Times New Roman" w:hAnsi="Times New Roman" w:eastAsia="黑体" w:cs="Times New Roman"/>
          <w:spacing w:val="0"/>
          <w:sz w:val="32"/>
          <w:szCs w:val="32"/>
        </w:rPr>
        <w:t>明的问题</w:t>
      </w:r>
    </w:p>
    <w:p>
      <w:pPr>
        <w:pStyle w:val="13"/>
        <w:keepNext/>
        <w:keepLines w:val="0"/>
        <w:pageBreakBefore w:val="0"/>
        <w:widowControl w:val="0"/>
        <w:kinsoku/>
        <w:wordWrap/>
        <w:overflowPunct/>
        <w:topLinePunct w:val="0"/>
        <w:autoSpaceDE/>
        <w:autoSpaceDN/>
        <w:bidi w:val="0"/>
        <w:adjustRightInd/>
        <w:snapToGrid/>
        <w:spacing w:after="0" w:line="560" w:lineRule="exact"/>
        <w:ind w:left="0" w:leftChars="0" w:firstLine="640"/>
        <w:rPr>
          <w:rFonts w:hint="default" w:ascii="Times New Roman" w:hAnsi="Times New Roman" w:eastAsia="仿宋_GB2312" w:cs="Times New Roman"/>
          <w:spacing w:val="0"/>
          <w:sz w:val="32"/>
          <w:szCs w:val="32"/>
          <w:lang w:eastAsia="zh-Hans"/>
        </w:rPr>
      </w:pPr>
      <w:r>
        <w:rPr>
          <w:rFonts w:hint="default" w:ascii="Times New Roman" w:hAnsi="Times New Roman" w:eastAsia="仿宋_GB2312" w:cs="Times New Roman"/>
          <w:spacing w:val="0"/>
          <w:sz w:val="32"/>
          <w:szCs w:val="32"/>
          <w:lang w:eastAsia="zh-Hans"/>
        </w:rPr>
        <w:t>本项目无其他需说明的问题。</w:t>
      </w:r>
    </w:p>
    <w:p>
      <w:pPr>
        <w:pStyle w:val="13"/>
        <w:keepNext/>
        <w:keepLines w:val="0"/>
        <w:pageBreakBefore w:val="0"/>
        <w:widowControl w:val="0"/>
        <w:kinsoku/>
        <w:wordWrap/>
        <w:overflowPunct/>
        <w:topLinePunct w:val="0"/>
        <w:autoSpaceDE/>
        <w:autoSpaceDN/>
        <w:bidi w:val="0"/>
        <w:adjustRightInd/>
        <w:snapToGrid/>
        <w:spacing w:after="0" w:line="560" w:lineRule="exact"/>
        <w:ind w:left="0" w:leftChars="0" w:firstLine="643" w:firstLineChars="200"/>
        <w:rPr>
          <w:rFonts w:hint="eastAsia" w:ascii="Times New Roman" w:hAnsi="Times New Roman" w:eastAsia="仿宋_GB2312" w:cs="Times New Roman"/>
          <w:b/>
          <w:bCs/>
          <w:color w:val="FF0000"/>
          <w:spacing w:val="0"/>
          <w:sz w:val="32"/>
          <w:szCs w:val="32"/>
          <w:lang w:eastAsia="zh-CN"/>
        </w:rPr>
      </w:pPr>
    </w:p>
    <w:p>
      <w:pPr>
        <w:keepNext/>
        <w:keepLines w:val="0"/>
        <w:pageBreakBefore w:val="0"/>
        <w:widowControl w:val="0"/>
        <w:kinsoku/>
        <w:wordWrap/>
        <w:overflowPunct/>
        <w:topLinePunct w:val="0"/>
        <w:autoSpaceDE/>
        <w:autoSpaceDN/>
        <w:bidi w:val="0"/>
        <w:adjustRightInd/>
        <w:snapToGrid/>
        <w:spacing w:line="600" w:lineRule="exact"/>
        <w:rPr>
          <w:rFonts w:hint="eastAsia" w:ascii="Times New Roman" w:hAnsi="Times New Roman" w:eastAsia="黑体" w:cs="Times New Roman"/>
          <w:spacing w:val="0"/>
          <w:sz w:val="32"/>
          <w:szCs w:val="32"/>
          <w:lang w:val="en-US" w:eastAsia="zh-CN"/>
        </w:rPr>
        <w:sectPr>
          <w:footerReference r:id="rId3" w:type="default"/>
          <w:pgSz w:w="11906" w:h="16838"/>
          <w:pgMar w:top="1440" w:right="1389" w:bottom="1440" w:left="1576" w:header="851" w:footer="992" w:gutter="0"/>
          <w:pgNumType w:start="1"/>
          <w:cols w:space="425" w:num="1"/>
          <w:docGrid w:type="lines" w:linePitch="312" w:charSpace="0"/>
        </w:sectPr>
      </w:pPr>
    </w:p>
    <w:p>
      <w:pPr>
        <w:keepNext/>
        <w:keepLines w:val="0"/>
        <w:pageBreakBefore w:val="0"/>
        <w:widowControl w:val="0"/>
        <w:kinsoku/>
        <w:wordWrap/>
        <w:overflowPunct/>
        <w:topLinePunct w:val="0"/>
        <w:autoSpaceDE/>
        <w:autoSpaceDN/>
        <w:bidi w:val="0"/>
        <w:adjustRightInd/>
        <w:snapToGrid/>
        <w:spacing w:line="600" w:lineRule="exact"/>
        <w:rPr>
          <w:rFonts w:hint="eastAsia" w:eastAsia="黑体" w:cs="Times New Roman"/>
          <w:spacing w:val="0"/>
          <w:sz w:val="32"/>
          <w:szCs w:val="32"/>
          <w:lang w:val="en-US" w:eastAsia="zh-CN"/>
        </w:rPr>
      </w:pPr>
      <w:r>
        <w:rPr>
          <w:rFonts w:hint="eastAsia" w:ascii="Times New Roman" w:hAnsi="Times New Roman" w:eastAsia="黑体" w:cs="Times New Roman"/>
          <w:spacing w:val="0"/>
          <w:sz w:val="32"/>
          <w:szCs w:val="32"/>
          <w:lang w:val="en-US" w:eastAsia="zh-CN"/>
        </w:rPr>
        <w:t>附件</w:t>
      </w:r>
      <w:r>
        <w:rPr>
          <w:rFonts w:hint="eastAsia" w:eastAsia="黑体" w:cs="Times New Roman"/>
          <w:spacing w:val="0"/>
          <w:sz w:val="32"/>
          <w:szCs w:val="32"/>
          <w:lang w:val="en-US" w:eastAsia="zh-CN"/>
        </w:rPr>
        <w:t>1</w:t>
      </w:r>
    </w:p>
    <w:p>
      <w:pPr>
        <w:pStyle w:val="19"/>
        <w:keepNext/>
        <w:keepLines w:val="0"/>
        <w:pageBreakBefore w:val="0"/>
        <w:widowControl w:val="0"/>
        <w:kinsoku/>
        <w:wordWrap/>
        <w:overflowPunct/>
        <w:topLinePunct w:val="0"/>
        <w:autoSpaceDE/>
        <w:autoSpaceDN/>
        <w:bidi w:val="0"/>
        <w:adjustRightInd/>
        <w:snapToGrid/>
        <w:ind w:firstLine="562"/>
        <w:jc w:val="center"/>
        <w:rPr>
          <w:rFonts w:hint="eastAsia" w:ascii="仿宋_GB2312" w:hAnsi="仿宋_GB2312" w:eastAsia="仿宋_GB2312" w:cs="仿宋_GB2312"/>
          <w:b/>
          <w:bCs/>
          <w:spacing w:val="0"/>
          <w:sz w:val="28"/>
          <w:szCs w:val="40"/>
          <w:highlight w:val="none"/>
          <w:lang w:val="en-US" w:eastAsia="zh-CN"/>
        </w:rPr>
      </w:pPr>
      <w:bookmarkStart w:id="3" w:name="_Toc30064_WPSOffice_Level1"/>
      <w:bookmarkStart w:id="4" w:name="_Toc26499_WPSOffice_Level2"/>
      <w:r>
        <w:rPr>
          <w:rFonts w:hint="eastAsia" w:ascii="仿宋_GB2312" w:hAnsi="仿宋_GB2312" w:eastAsia="仿宋_GB2312" w:cs="仿宋_GB2312"/>
          <w:b/>
          <w:bCs/>
          <w:spacing w:val="0"/>
          <w:sz w:val="28"/>
          <w:szCs w:val="40"/>
          <w:highlight w:val="none"/>
          <w:lang w:val="en-US" w:eastAsia="zh-CN"/>
        </w:rPr>
        <w:t>巴财教[2023]61号关于提前下达中央2024年公共图书馆-美术馆-文化馆[站]免费开放补助项目</w:t>
      </w:r>
    </w:p>
    <w:p>
      <w:pPr>
        <w:pStyle w:val="19"/>
        <w:keepNext/>
        <w:keepLines w:val="0"/>
        <w:pageBreakBefore w:val="0"/>
        <w:widowControl w:val="0"/>
        <w:kinsoku/>
        <w:wordWrap/>
        <w:overflowPunct/>
        <w:topLinePunct w:val="0"/>
        <w:autoSpaceDE/>
        <w:autoSpaceDN/>
        <w:bidi w:val="0"/>
        <w:adjustRightInd/>
        <w:snapToGrid/>
        <w:ind w:firstLine="562"/>
        <w:jc w:val="center"/>
        <w:rPr>
          <w:rFonts w:hint="eastAsia" w:ascii="仿宋_GB2312" w:hAnsi="仿宋_GB2312" w:eastAsia="仿宋_GB2312" w:cs="仿宋_GB2312"/>
          <w:spacing w:val="0"/>
          <w:sz w:val="28"/>
          <w:szCs w:val="40"/>
        </w:rPr>
      </w:pPr>
      <w:r>
        <w:rPr>
          <w:rFonts w:hint="eastAsia" w:ascii="仿宋_GB2312" w:hAnsi="仿宋_GB2312" w:eastAsia="仿宋_GB2312" w:cs="仿宋_GB2312"/>
          <w:b/>
          <w:bCs/>
          <w:spacing w:val="0"/>
          <w:sz w:val="28"/>
          <w:szCs w:val="40"/>
        </w:rPr>
        <w:t>绩效评价指标体系及综合评分表</w:t>
      </w:r>
      <w:bookmarkEnd w:id="3"/>
      <w:bookmarkEnd w:id="4"/>
    </w:p>
    <w:tbl>
      <w:tblPr>
        <w:tblStyle w:val="14"/>
        <w:tblW w:w="4609"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996"/>
        <w:gridCol w:w="996"/>
        <w:gridCol w:w="1069"/>
        <w:gridCol w:w="2771"/>
        <w:gridCol w:w="5045"/>
        <w:gridCol w:w="1108"/>
        <w:gridCol w:w="1081"/>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2" w:hRule="atLeast"/>
          <w:tblHeader/>
          <w:jc w:val="center"/>
        </w:trPr>
        <w:tc>
          <w:tcPr>
            <w:tcW w:w="381" w:type="pct"/>
            <w:shd w:val="clear" w:color="auto"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b/>
                <w:bCs/>
                <w:color w:val="000000"/>
                <w:spacing w:val="0"/>
                <w:kern w:val="0"/>
                <w:sz w:val="18"/>
                <w:szCs w:val="18"/>
              </w:rPr>
            </w:pPr>
            <w:r>
              <w:rPr>
                <w:rFonts w:hint="default" w:ascii="Times New Roman" w:hAnsi="Times New Roman" w:eastAsia="仿宋_GB2312" w:cs="Times New Roman"/>
                <w:b/>
                <w:bCs/>
                <w:color w:val="000000"/>
                <w:spacing w:val="0"/>
                <w:kern w:val="0"/>
                <w:sz w:val="18"/>
                <w:szCs w:val="18"/>
              </w:rPr>
              <w:t>一级指标</w:t>
            </w:r>
          </w:p>
        </w:tc>
        <w:tc>
          <w:tcPr>
            <w:tcW w:w="381" w:type="pct"/>
            <w:shd w:val="clear" w:color="auto"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b/>
                <w:bCs/>
                <w:color w:val="000000"/>
                <w:spacing w:val="0"/>
                <w:kern w:val="0"/>
                <w:sz w:val="18"/>
                <w:szCs w:val="18"/>
              </w:rPr>
            </w:pPr>
            <w:r>
              <w:rPr>
                <w:rFonts w:hint="default" w:ascii="Times New Roman" w:hAnsi="Times New Roman" w:eastAsia="仿宋_GB2312" w:cs="Times New Roman"/>
                <w:b/>
                <w:bCs/>
                <w:color w:val="000000"/>
                <w:spacing w:val="0"/>
                <w:kern w:val="0"/>
                <w:sz w:val="18"/>
                <w:szCs w:val="18"/>
              </w:rPr>
              <w:t>二级指标</w:t>
            </w:r>
          </w:p>
        </w:tc>
        <w:tc>
          <w:tcPr>
            <w:tcW w:w="409" w:type="pct"/>
            <w:shd w:val="clear" w:color="auto"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b/>
                <w:bCs/>
                <w:color w:val="000000"/>
                <w:spacing w:val="0"/>
                <w:kern w:val="0"/>
                <w:sz w:val="18"/>
                <w:szCs w:val="18"/>
              </w:rPr>
            </w:pPr>
            <w:r>
              <w:rPr>
                <w:rFonts w:hint="default" w:ascii="Times New Roman" w:hAnsi="Times New Roman" w:eastAsia="仿宋_GB2312" w:cs="Times New Roman"/>
                <w:b/>
                <w:bCs/>
                <w:color w:val="000000"/>
                <w:spacing w:val="0"/>
                <w:kern w:val="0"/>
                <w:sz w:val="18"/>
                <w:szCs w:val="18"/>
              </w:rPr>
              <w:t>三级指标</w:t>
            </w:r>
          </w:p>
        </w:tc>
        <w:tc>
          <w:tcPr>
            <w:tcW w:w="1060" w:type="pct"/>
            <w:shd w:val="clear" w:color="auto"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b/>
                <w:bCs/>
                <w:color w:val="000000"/>
                <w:spacing w:val="0"/>
                <w:kern w:val="0"/>
                <w:sz w:val="18"/>
                <w:szCs w:val="18"/>
              </w:rPr>
            </w:pPr>
            <w:r>
              <w:rPr>
                <w:rFonts w:hint="default" w:ascii="Times New Roman" w:hAnsi="Times New Roman" w:eastAsia="仿宋_GB2312" w:cs="Times New Roman"/>
                <w:b/>
                <w:bCs/>
                <w:color w:val="000000"/>
                <w:spacing w:val="0"/>
                <w:kern w:val="0"/>
                <w:sz w:val="18"/>
                <w:szCs w:val="18"/>
              </w:rPr>
              <w:t>指标解释</w:t>
            </w:r>
          </w:p>
        </w:tc>
        <w:tc>
          <w:tcPr>
            <w:tcW w:w="1930" w:type="pct"/>
            <w:shd w:val="clear" w:color="auto"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b/>
                <w:bCs/>
                <w:color w:val="000000"/>
                <w:spacing w:val="0"/>
                <w:kern w:val="0"/>
                <w:sz w:val="18"/>
                <w:szCs w:val="18"/>
              </w:rPr>
            </w:pPr>
            <w:r>
              <w:rPr>
                <w:rFonts w:hint="default" w:ascii="Times New Roman" w:hAnsi="Times New Roman" w:eastAsia="仿宋_GB2312" w:cs="Times New Roman"/>
                <w:b/>
                <w:bCs/>
                <w:color w:val="000000"/>
                <w:spacing w:val="0"/>
                <w:kern w:val="0"/>
                <w:sz w:val="18"/>
                <w:szCs w:val="18"/>
              </w:rPr>
              <w:t>指标说明</w:t>
            </w:r>
          </w:p>
        </w:tc>
        <w:tc>
          <w:tcPr>
            <w:tcW w:w="424" w:type="pct"/>
            <w:shd w:val="clear" w:color="auto"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b/>
                <w:bCs/>
                <w:color w:val="000000"/>
                <w:spacing w:val="0"/>
                <w:kern w:val="0"/>
                <w:sz w:val="18"/>
                <w:szCs w:val="18"/>
              </w:rPr>
            </w:pPr>
            <w:r>
              <w:rPr>
                <w:rFonts w:hint="default" w:ascii="Times New Roman" w:hAnsi="Times New Roman" w:eastAsia="仿宋_GB2312" w:cs="Times New Roman"/>
                <w:b/>
                <w:bCs/>
                <w:color w:val="000000"/>
                <w:spacing w:val="0"/>
                <w:kern w:val="0"/>
                <w:sz w:val="18"/>
                <w:szCs w:val="18"/>
              </w:rPr>
              <w:t>权重</w:t>
            </w:r>
          </w:p>
        </w:tc>
        <w:tc>
          <w:tcPr>
            <w:tcW w:w="413" w:type="pct"/>
            <w:shd w:val="clear" w:color="auto"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b/>
                <w:bCs/>
                <w:color w:val="000000"/>
                <w:spacing w:val="0"/>
                <w:kern w:val="0"/>
                <w:sz w:val="18"/>
                <w:szCs w:val="18"/>
              </w:rPr>
            </w:pPr>
            <w:r>
              <w:rPr>
                <w:rFonts w:hint="default" w:ascii="Times New Roman" w:hAnsi="Times New Roman" w:eastAsia="仿宋_GB2312" w:cs="Times New Roman"/>
                <w:b/>
                <w:bCs/>
                <w:color w:val="000000"/>
                <w:spacing w:val="0"/>
                <w:kern w:val="0"/>
                <w:sz w:val="18"/>
                <w:szCs w:val="18"/>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4" w:hRule="atLeast"/>
          <w:jc w:val="center"/>
        </w:trPr>
        <w:tc>
          <w:tcPr>
            <w:tcW w:w="381" w:type="pct"/>
            <w:vMerge w:val="restart"/>
            <w:shd w:val="clear" w:color="auto"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spacing w:val="0"/>
                <w:kern w:val="0"/>
                <w:sz w:val="18"/>
                <w:szCs w:val="18"/>
              </w:rPr>
            </w:pPr>
          </w:p>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spacing w:val="0"/>
                <w:kern w:val="0"/>
                <w:sz w:val="18"/>
                <w:szCs w:val="18"/>
              </w:rPr>
            </w:pPr>
          </w:p>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spacing w:val="0"/>
                <w:kern w:val="0"/>
                <w:sz w:val="18"/>
                <w:szCs w:val="18"/>
              </w:rPr>
            </w:pPr>
          </w:p>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spacing w:val="0"/>
                <w:kern w:val="0"/>
                <w:sz w:val="18"/>
                <w:szCs w:val="18"/>
              </w:rPr>
            </w:pPr>
          </w:p>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spacing w:val="0"/>
                <w:kern w:val="0"/>
                <w:sz w:val="18"/>
                <w:szCs w:val="18"/>
              </w:rPr>
            </w:pPr>
          </w:p>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spacing w:val="0"/>
                <w:kern w:val="0"/>
                <w:sz w:val="18"/>
                <w:szCs w:val="18"/>
              </w:rPr>
            </w:pPr>
          </w:p>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spacing w:val="0"/>
                <w:kern w:val="0"/>
                <w:sz w:val="18"/>
                <w:szCs w:val="18"/>
              </w:rPr>
            </w:pPr>
            <w:r>
              <w:rPr>
                <w:rFonts w:hint="default" w:ascii="Times New Roman" w:hAnsi="Times New Roman" w:eastAsia="仿宋_GB2312" w:cs="Times New Roman"/>
                <w:color w:val="000000"/>
                <w:spacing w:val="0"/>
                <w:kern w:val="0"/>
                <w:sz w:val="18"/>
                <w:szCs w:val="18"/>
              </w:rPr>
              <w:t>决策　</w:t>
            </w:r>
          </w:p>
        </w:tc>
        <w:tc>
          <w:tcPr>
            <w:tcW w:w="381" w:type="pct"/>
            <w:vMerge w:val="restart"/>
            <w:shd w:val="clear" w:color="auto"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spacing w:val="0"/>
                <w:kern w:val="0"/>
                <w:sz w:val="18"/>
                <w:szCs w:val="18"/>
              </w:rPr>
            </w:pPr>
            <w:r>
              <w:rPr>
                <w:rFonts w:hint="default" w:ascii="Times New Roman" w:hAnsi="Times New Roman" w:eastAsia="仿宋_GB2312" w:cs="Times New Roman"/>
                <w:color w:val="000000"/>
                <w:spacing w:val="0"/>
                <w:kern w:val="0"/>
                <w:sz w:val="18"/>
                <w:szCs w:val="18"/>
              </w:rPr>
              <w:t>项目立项　</w:t>
            </w:r>
          </w:p>
        </w:tc>
        <w:tc>
          <w:tcPr>
            <w:tcW w:w="409" w:type="pct"/>
            <w:shd w:val="clear" w:color="auto"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spacing w:val="0"/>
                <w:kern w:val="0"/>
                <w:sz w:val="18"/>
                <w:szCs w:val="18"/>
              </w:rPr>
            </w:pPr>
            <w:r>
              <w:rPr>
                <w:rFonts w:hint="default" w:ascii="Times New Roman" w:hAnsi="Times New Roman" w:eastAsia="仿宋_GB2312" w:cs="Times New Roman"/>
                <w:color w:val="000000"/>
                <w:spacing w:val="0"/>
                <w:kern w:val="0"/>
                <w:sz w:val="18"/>
                <w:szCs w:val="18"/>
              </w:rPr>
              <w:t>立项依据</w:t>
            </w:r>
          </w:p>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spacing w:val="0"/>
                <w:kern w:val="0"/>
                <w:sz w:val="18"/>
                <w:szCs w:val="18"/>
              </w:rPr>
            </w:pPr>
            <w:r>
              <w:rPr>
                <w:rFonts w:hint="default" w:ascii="Times New Roman" w:hAnsi="Times New Roman" w:eastAsia="仿宋_GB2312" w:cs="Times New Roman"/>
                <w:color w:val="000000"/>
                <w:spacing w:val="0"/>
                <w:kern w:val="0"/>
                <w:sz w:val="18"/>
                <w:szCs w:val="18"/>
              </w:rPr>
              <w:t>充分性</w:t>
            </w:r>
          </w:p>
        </w:tc>
        <w:tc>
          <w:tcPr>
            <w:tcW w:w="1060" w:type="pct"/>
            <w:shd w:val="clear" w:color="auto" w:fill="FFFFFF"/>
            <w:vAlign w:val="center"/>
          </w:tcPr>
          <w:p>
            <w:pPr>
              <w:keepNext/>
              <w:keepLines w:val="0"/>
              <w:pageBreakBefore w:val="0"/>
              <w:widowControl w:val="0"/>
              <w:kinsoku/>
              <w:wordWrap/>
              <w:overflowPunct/>
              <w:topLinePunct w:val="0"/>
              <w:autoSpaceDE/>
              <w:autoSpaceDN/>
              <w:bidi w:val="0"/>
              <w:adjustRightInd/>
              <w:snapToGrid/>
              <w:spacing w:line="0" w:lineRule="atLeast"/>
              <w:rPr>
                <w:rFonts w:hint="default" w:ascii="Times New Roman" w:hAnsi="Times New Roman" w:eastAsia="仿宋_GB2312" w:cs="Times New Roman"/>
                <w:color w:val="000000"/>
                <w:spacing w:val="0"/>
                <w:kern w:val="0"/>
                <w:sz w:val="18"/>
                <w:szCs w:val="18"/>
              </w:rPr>
            </w:pPr>
            <w:r>
              <w:rPr>
                <w:rFonts w:hint="default" w:ascii="Times New Roman" w:hAnsi="Times New Roman" w:eastAsia="仿宋_GB2312" w:cs="Times New Roman"/>
                <w:color w:val="000000"/>
                <w:spacing w:val="0"/>
                <w:kern w:val="0"/>
                <w:sz w:val="18"/>
                <w:szCs w:val="18"/>
              </w:rPr>
              <w:t>项目立项是否符合法律法规、相关政策、发展规划以及部门职责，用以反映和考核项目立项依据情况。</w:t>
            </w:r>
          </w:p>
        </w:tc>
        <w:tc>
          <w:tcPr>
            <w:tcW w:w="1930" w:type="pct"/>
            <w:shd w:val="clear" w:color="auto" w:fill="FFFFFF"/>
            <w:vAlign w:val="center"/>
          </w:tcPr>
          <w:p>
            <w:pPr>
              <w:keepNext/>
              <w:keepLines w:val="0"/>
              <w:pageBreakBefore w:val="0"/>
              <w:widowControl w:val="0"/>
              <w:kinsoku/>
              <w:wordWrap/>
              <w:overflowPunct/>
              <w:topLinePunct w:val="0"/>
              <w:autoSpaceDE/>
              <w:autoSpaceDN/>
              <w:bidi w:val="0"/>
              <w:adjustRightInd/>
              <w:snapToGrid/>
              <w:spacing w:line="0" w:lineRule="atLeast"/>
              <w:jc w:val="left"/>
              <w:rPr>
                <w:rFonts w:hint="default" w:ascii="Times New Roman" w:hAnsi="Times New Roman" w:eastAsia="仿宋_GB2312" w:cs="Times New Roman"/>
                <w:color w:val="000000"/>
                <w:spacing w:val="0"/>
                <w:kern w:val="0"/>
                <w:sz w:val="18"/>
                <w:szCs w:val="18"/>
              </w:rPr>
            </w:pPr>
            <w:r>
              <w:rPr>
                <w:rFonts w:hint="default" w:ascii="Times New Roman" w:hAnsi="Times New Roman" w:eastAsia="仿宋_GB2312" w:cs="Times New Roman"/>
                <w:color w:val="000000"/>
                <w:spacing w:val="0"/>
                <w:kern w:val="0"/>
                <w:sz w:val="18"/>
                <w:szCs w:val="18"/>
              </w:rPr>
              <w:t>评价要点：</w:t>
            </w:r>
            <w:r>
              <w:rPr>
                <w:rFonts w:hint="default" w:ascii="Times New Roman" w:hAnsi="Times New Roman" w:eastAsia="仿宋_GB2312" w:cs="Times New Roman"/>
                <w:color w:val="000000"/>
                <w:spacing w:val="0"/>
                <w:kern w:val="0"/>
                <w:sz w:val="18"/>
                <w:szCs w:val="18"/>
              </w:rPr>
              <w:br w:type="textWrapping"/>
            </w:r>
            <w:r>
              <w:rPr>
                <w:rFonts w:hint="default" w:ascii="Times New Roman" w:hAnsi="Times New Roman" w:eastAsia="仿宋_GB2312" w:cs="Times New Roman"/>
                <w:color w:val="000000"/>
                <w:spacing w:val="0"/>
                <w:kern w:val="0"/>
                <w:sz w:val="18"/>
                <w:szCs w:val="18"/>
              </w:rPr>
              <w:t>①项目立项是否符合国家法律法规、国民经济发展规划和相关政策；</w:t>
            </w:r>
            <w:r>
              <w:rPr>
                <w:rFonts w:hint="default" w:ascii="Times New Roman" w:hAnsi="Times New Roman" w:eastAsia="仿宋_GB2312" w:cs="Times New Roman"/>
                <w:color w:val="000000"/>
                <w:spacing w:val="0"/>
                <w:kern w:val="0"/>
                <w:sz w:val="18"/>
                <w:szCs w:val="18"/>
              </w:rPr>
              <w:br w:type="textWrapping"/>
            </w:r>
            <w:r>
              <w:rPr>
                <w:rFonts w:hint="default" w:ascii="Times New Roman" w:hAnsi="Times New Roman" w:eastAsia="仿宋_GB2312" w:cs="Times New Roman"/>
                <w:color w:val="000000"/>
                <w:spacing w:val="0"/>
                <w:kern w:val="0"/>
                <w:sz w:val="18"/>
                <w:szCs w:val="18"/>
              </w:rPr>
              <w:t>②项目立项是否符合行业发展规划和政策要求；</w:t>
            </w:r>
            <w:r>
              <w:rPr>
                <w:rFonts w:hint="default" w:ascii="Times New Roman" w:hAnsi="Times New Roman" w:eastAsia="仿宋_GB2312" w:cs="Times New Roman"/>
                <w:color w:val="000000"/>
                <w:spacing w:val="0"/>
                <w:kern w:val="0"/>
                <w:sz w:val="18"/>
                <w:szCs w:val="18"/>
              </w:rPr>
              <w:br w:type="textWrapping"/>
            </w:r>
            <w:r>
              <w:rPr>
                <w:rFonts w:hint="default" w:ascii="Times New Roman" w:hAnsi="Times New Roman" w:eastAsia="仿宋_GB2312" w:cs="Times New Roman"/>
                <w:color w:val="000000"/>
                <w:spacing w:val="0"/>
                <w:kern w:val="0"/>
                <w:sz w:val="18"/>
                <w:szCs w:val="18"/>
              </w:rPr>
              <w:t>③项目立项是否与部门职责范围相符，属于部门履职所需；</w:t>
            </w:r>
            <w:r>
              <w:rPr>
                <w:rFonts w:hint="default" w:ascii="Times New Roman" w:hAnsi="Times New Roman" w:eastAsia="仿宋_GB2312" w:cs="Times New Roman"/>
                <w:color w:val="000000"/>
                <w:spacing w:val="0"/>
                <w:kern w:val="0"/>
                <w:sz w:val="18"/>
                <w:szCs w:val="18"/>
              </w:rPr>
              <w:br w:type="textWrapping"/>
            </w:r>
            <w:r>
              <w:rPr>
                <w:rFonts w:hint="default" w:ascii="Times New Roman" w:hAnsi="Times New Roman" w:eastAsia="仿宋_GB2312" w:cs="Times New Roman"/>
                <w:color w:val="000000"/>
                <w:spacing w:val="0"/>
                <w:kern w:val="0"/>
                <w:sz w:val="18"/>
                <w:szCs w:val="18"/>
              </w:rPr>
              <w:t>④项目是否属于公共财政支持范围，是否符合中央、地方事权支出责任划分原则；</w:t>
            </w:r>
            <w:r>
              <w:rPr>
                <w:rFonts w:hint="default" w:ascii="Times New Roman" w:hAnsi="Times New Roman" w:eastAsia="仿宋_GB2312" w:cs="Times New Roman"/>
                <w:color w:val="000000"/>
                <w:spacing w:val="0"/>
                <w:kern w:val="0"/>
                <w:sz w:val="18"/>
                <w:szCs w:val="18"/>
              </w:rPr>
              <w:br w:type="textWrapping"/>
            </w:r>
            <w:r>
              <w:rPr>
                <w:rFonts w:hint="default" w:ascii="Times New Roman" w:hAnsi="Times New Roman" w:eastAsia="仿宋_GB2312" w:cs="Times New Roman"/>
                <w:color w:val="000000"/>
                <w:spacing w:val="0"/>
                <w:kern w:val="0"/>
                <w:sz w:val="18"/>
                <w:szCs w:val="18"/>
              </w:rPr>
              <w:t>⑤项目是否与相关部门同类项目或部门内部相关项目重复。</w:t>
            </w:r>
          </w:p>
        </w:tc>
        <w:tc>
          <w:tcPr>
            <w:tcW w:w="424" w:type="pct"/>
            <w:shd w:val="clear" w:color="auto"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b/>
                <w:bCs/>
                <w:color w:val="000000"/>
                <w:spacing w:val="0"/>
                <w:kern w:val="0"/>
                <w:sz w:val="18"/>
                <w:szCs w:val="18"/>
              </w:rPr>
            </w:pPr>
            <w:r>
              <w:rPr>
                <w:rFonts w:hint="default" w:ascii="Times New Roman" w:hAnsi="Times New Roman" w:eastAsia="仿宋_GB2312" w:cs="Times New Roman"/>
                <w:b/>
                <w:bCs/>
                <w:color w:val="000000"/>
                <w:spacing w:val="0"/>
                <w:kern w:val="0"/>
                <w:sz w:val="18"/>
                <w:szCs w:val="18"/>
              </w:rPr>
              <w:t>3</w:t>
            </w:r>
          </w:p>
        </w:tc>
        <w:tc>
          <w:tcPr>
            <w:tcW w:w="413" w:type="pct"/>
            <w:shd w:val="clear" w:color="auto"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b/>
                <w:bCs/>
                <w:color w:val="000000"/>
                <w:spacing w:val="0"/>
                <w:kern w:val="0"/>
                <w:sz w:val="18"/>
                <w:szCs w:val="18"/>
                <w:lang w:val="en-US" w:eastAsia="zh-CN"/>
              </w:rPr>
            </w:pPr>
            <w:r>
              <w:rPr>
                <w:rFonts w:hint="eastAsia" w:eastAsia="仿宋_GB2312" w:cs="Times New Roman"/>
                <w:b/>
                <w:bCs/>
                <w:color w:val="000000"/>
                <w:spacing w:val="0"/>
                <w:kern w:val="0"/>
                <w:sz w:val="18"/>
                <w:szCs w:val="18"/>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81" w:type="pct"/>
            <w:vMerge w:val="continue"/>
            <w:shd w:val="clear" w:color="auto"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spacing w:val="0"/>
                <w:kern w:val="0"/>
                <w:sz w:val="18"/>
                <w:szCs w:val="18"/>
              </w:rPr>
            </w:pPr>
          </w:p>
        </w:tc>
        <w:tc>
          <w:tcPr>
            <w:tcW w:w="381" w:type="pct"/>
            <w:vMerge w:val="continue"/>
            <w:shd w:val="clear" w:color="auto"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spacing w:val="0"/>
                <w:kern w:val="0"/>
                <w:sz w:val="18"/>
                <w:szCs w:val="18"/>
              </w:rPr>
            </w:pPr>
          </w:p>
        </w:tc>
        <w:tc>
          <w:tcPr>
            <w:tcW w:w="409" w:type="pct"/>
            <w:shd w:val="clear" w:color="auto"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spacing w:val="0"/>
                <w:kern w:val="0"/>
                <w:sz w:val="18"/>
                <w:szCs w:val="18"/>
              </w:rPr>
            </w:pPr>
            <w:r>
              <w:rPr>
                <w:rFonts w:hint="default" w:ascii="Times New Roman" w:hAnsi="Times New Roman" w:eastAsia="仿宋_GB2312" w:cs="Times New Roman"/>
                <w:color w:val="000000"/>
                <w:spacing w:val="0"/>
                <w:kern w:val="0"/>
                <w:sz w:val="18"/>
                <w:szCs w:val="18"/>
              </w:rPr>
              <w:t>立项程序</w:t>
            </w:r>
          </w:p>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spacing w:val="0"/>
                <w:kern w:val="0"/>
                <w:sz w:val="18"/>
                <w:szCs w:val="18"/>
              </w:rPr>
            </w:pPr>
            <w:r>
              <w:rPr>
                <w:rFonts w:hint="default" w:ascii="Times New Roman" w:hAnsi="Times New Roman" w:eastAsia="仿宋_GB2312" w:cs="Times New Roman"/>
                <w:color w:val="000000"/>
                <w:spacing w:val="0"/>
                <w:kern w:val="0"/>
                <w:sz w:val="18"/>
                <w:szCs w:val="18"/>
              </w:rPr>
              <w:t>规范性</w:t>
            </w:r>
          </w:p>
        </w:tc>
        <w:tc>
          <w:tcPr>
            <w:tcW w:w="1060" w:type="pct"/>
            <w:shd w:val="clear" w:color="auto" w:fill="FFFFFF"/>
            <w:vAlign w:val="center"/>
          </w:tcPr>
          <w:p>
            <w:pPr>
              <w:keepNext/>
              <w:keepLines w:val="0"/>
              <w:pageBreakBefore w:val="0"/>
              <w:widowControl w:val="0"/>
              <w:kinsoku/>
              <w:wordWrap/>
              <w:overflowPunct/>
              <w:topLinePunct w:val="0"/>
              <w:autoSpaceDE/>
              <w:autoSpaceDN/>
              <w:bidi w:val="0"/>
              <w:adjustRightInd/>
              <w:snapToGrid/>
              <w:spacing w:line="0" w:lineRule="atLeast"/>
              <w:rPr>
                <w:rFonts w:hint="default" w:ascii="Times New Roman" w:hAnsi="Times New Roman" w:eastAsia="仿宋_GB2312" w:cs="Times New Roman"/>
                <w:color w:val="000000"/>
                <w:spacing w:val="0"/>
                <w:kern w:val="0"/>
                <w:sz w:val="18"/>
                <w:szCs w:val="18"/>
              </w:rPr>
            </w:pPr>
            <w:r>
              <w:rPr>
                <w:rFonts w:hint="default" w:ascii="Times New Roman" w:hAnsi="Times New Roman" w:eastAsia="仿宋_GB2312" w:cs="Times New Roman"/>
                <w:color w:val="000000"/>
                <w:spacing w:val="0"/>
                <w:kern w:val="0"/>
                <w:sz w:val="18"/>
                <w:szCs w:val="18"/>
              </w:rPr>
              <w:t>项目申请、设立过程是否符合相关要求，用以反映和考核项目立项的规范情况。</w:t>
            </w:r>
          </w:p>
        </w:tc>
        <w:tc>
          <w:tcPr>
            <w:tcW w:w="1930" w:type="pct"/>
            <w:shd w:val="clear" w:color="auto" w:fill="FFFFFF"/>
            <w:vAlign w:val="center"/>
          </w:tcPr>
          <w:p>
            <w:pPr>
              <w:keepNext/>
              <w:keepLines w:val="0"/>
              <w:pageBreakBefore w:val="0"/>
              <w:widowControl w:val="0"/>
              <w:kinsoku/>
              <w:wordWrap/>
              <w:overflowPunct/>
              <w:topLinePunct w:val="0"/>
              <w:autoSpaceDE/>
              <w:autoSpaceDN/>
              <w:bidi w:val="0"/>
              <w:adjustRightInd/>
              <w:snapToGrid/>
              <w:spacing w:line="0" w:lineRule="atLeast"/>
              <w:jc w:val="left"/>
              <w:rPr>
                <w:rFonts w:hint="default" w:ascii="Times New Roman" w:hAnsi="Times New Roman" w:eastAsia="仿宋_GB2312" w:cs="Times New Roman"/>
                <w:color w:val="000000"/>
                <w:spacing w:val="0"/>
                <w:kern w:val="0"/>
                <w:sz w:val="18"/>
                <w:szCs w:val="18"/>
              </w:rPr>
            </w:pPr>
            <w:r>
              <w:rPr>
                <w:rFonts w:hint="default" w:ascii="Times New Roman" w:hAnsi="Times New Roman" w:eastAsia="仿宋_GB2312" w:cs="Times New Roman"/>
                <w:color w:val="000000"/>
                <w:spacing w:val="0"/>
                <w:kern w:val="0"/>
                <w:sz w:val="18"/>
                <w:szCs w:val="18"/>
              </w:rPr>
              <w:t>评价要点：</w:t>
            </w:r>
            <w:r>
              <w:rPr>
                <w:rFonts w:hint="default" w:ascii="Times New Roman" w:hAnsi="Times New Roman" w:eastAsia="仿宋_GB2312" w:cs="Times New Roman"/>
                <w:color w:val="000000"/>
                <w:spacing w:val="0"/>
                <w:kern w:val="0"/>
                <w:sz w:val="18"/>
                <w:szCs w:val="18"/>
              </w:rPr>
              <w:br w:type="textWrapping"/>
            </w:r>
            <w:r>
              <w:rPr>
                <w:rFonts w:hint="default" w:ascii="Times New Roman" w:hAnsi="Times New Roman" w:eastAsia="仿宋_GB2312" w:cs="Times New Roman"/>
                <w:color w:val="000000"/>
                <w:spacing w:val="0"/>
                <w:kern w:val="0"/>
                <w:sz w:val="18"/>
                <w:szCs w:val="18"/>
              </w:rPr>
              <w:t>①项目是否按照规定的程序申请设立；</w:t>
            </w:r>
            <w:r>
              <w:rPr>
                <w:rFonts w:hint="default" w:ascii="Times New Roman" w:hAnsi="Times New Roman" w:eastAsia="仿宋_GB2312" w:cs="Times New Roman"/>
                <w:color w:val="000000"/>
                <w:spacing w:val="0"/>
                <w:kern w:val="0"/>
                <w:sz w:val="18"/>
                <w:szCs w:val="18"/>
              </w:rPr>
              <w:br w:type="textWrapping"/>
            </w:r>
            <w:r>
              <w:rPr>
                <w:rFonts w:hint="default" w:ascii="Times New Roman" w:hAnsi="Times New Roman" w:eastAsia="仿宋_GB2312" w:cs="Times New Roman"/>
                <w:color w:val="000000"/>
                <w:spacing w:val="0"/>
                <w:kern w:val="0"/>
                <w:sz w:val="18"/>
                <w:szCs w:val="18"/>
              </w:rPr>
              <w:t>②审批文件、材料是否符合相关要求；</w:t>
            </w:r>
            <w:r>
              <w:rPr>
                <w:rFonts w:hint="default" w:ascii="Times New Roman" w:hAnsi="Times New Roman" w:eastAsia="仿宋_GB2312" w:cs="Times New Roman"/>
                <w:color w:val="000000"/>
                <w:spacing w:val="0"/>
                <w:kern w:val="0"/>
                <w:sz w:val="18"/>
                <w:szCs w:val="18"/>
              </w:rPr>
              <w:br w:type="textWrapping"/>
            </w:r>
            <w:r>
              <w:rPr>
                <w:rFonts w:hint="default" w:ascii="Times New Roman" w:hAnsi="Times New Roman" w:eastAsia="仿宋_GB2312" w:cs="Times New Roman"/>
                <w:color w:val="000000"/>
                <w:spacing w:val="0"/>
                <w:kern w:val="0"/>
                <w:sz w:val="18"/>
                <w:szCs w:val="18"/>
              </w:rPr>
              <w:t>③事前是否已经过必要的集体决策。</w:t>
            </w:r>
          </w:p>
        </w:tc>
        <w:tc>
          <w:tcPr>
            <w:tcW w:w="424" w:type="pct"/>
            <w:shd w:val="clear" w:color="auto"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b/>
                <w:bCs/>
                <w:color w:val="000000"/>
                <w:spacing w:val="0"/>
                <w:kern w:val="0"/>
                <w:sz w:val="18"/>
                <w:szCs w:val="18"/>
              </w:rPr>
            </w:pPr>
            <w:r>
              <w:rPr>
                <w:rFonts w:hint="default" w:ascii="Times New Roman" w:hAnsi="Times New Roman" w:eastAsia="仿宋_GB2312" w:cs="Times New Roman"/>
                <w:b/>
                <w:bCs/>
                <w:color w:val="000000"/>
                <w:spacing w:val="0"/>
                <w:kern w:val="0"/>
                <w:sz w:val="18"/>
                <w:szCs w:val="18"/>
              </w:rPr>
              <w:t>3</w:t>
            </w:r>
          </w:p>
        </w:tc>
        <w:tc>
          <w:tcPr>
            <w:tcW w:w="413" w:type="pct"/>
            <w:shd w:val="clear" w:color="auto"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b/>
                <w:bCs/>
                <w:color w:val="000000"/>
                <w:spacing w:val="0"/>
                <w:kern w:val="0"/>
                <w:sz w:val="18"/>
                <w:szCs w:val="18"/>
                <w:lang w:val="en-US" w:eastAsia="zh-CN"/>
              </w:rPr>
            </w:pPr>
            <w:r>
              <w:rPr>
                <w:rFonts w:hint="eastAsia" w:eastAsia="仿宋_GB2312" w:cs="Times New Roman"/>
                <w:b/>
                <w:bCs/>
                <w:color w:val="000000"/>
                <w:spacing w:val="0"/>
                <w:kern w:val="0"/>
                <w:sz w:val="18"/>
                <w:szCs w:val="18"/>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81" w:type="pct"/>
            <w:vMerge w:val="continue"/>
            <w:shd w:val="clear" w:color="auto"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spacing w:val="0"/>
                <w:kern w:val="0"/>
                <w:sz w:val="18"/>
                <w:szCs w:val="18"/>
              </w:rPr>
            </w:pPr>
          </w:p>
        </w:tc>
        <w:tc>
          <w:tcPr>
            <w:tcW w:w="381" w:type="pct"/>
            <w:vMerge w:val="restart"/>
            <w:shd w:val="clear" w:color="auto"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spacing w:val="0"/>
                <w:kern w:val="0"/>
                <w:sz w:val="18"/>
                <w:szCs w:val="18"/>
              </w:rPr>
            </w:pPr>
            <w:r>
              <w:rPr>
                <w:rFonts w:hint="default" w:ascii="Times New Roman" w:hAnsi="Times New Roman" w:eastAsia="仿宋_GB2312" w:cs="Times New Roman"/>
                <w:color w:val="000000"/>
                <w:spacing w:val="0"/>
                <w:kern w:val="0"/>
                <w:sz w:val="18"/>
                <w:szCs w:val="18"/>
              </w:rPr>
              <w:t>绩效目标　</w:t>
            </w:r>
          </w:p>
        </w:tc>
        <w:tc>
          <w:tcPr>
            <w:tcW w:w="409" w:type="pct"/>
            <w:shd w:val="clear" w:color="auto"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spacing w:val="0"/>
                <w:kern w:val="0"/>
                <w:sz w:val="18"/>
                <w:szCs w:val="18"/>
              </w:rPr>
            </w:pPr>
            <w:r>
              <w:rPr>
                <w:rFonts w:hint="default" w:ascii="Times New Roman" w:hAnsi="Times New Roman" w:eastAsia="仿宋_GB2312" w:cs="Times New Roman"/>
                <w:color w:val="000000"/>
                <w:spacing w:val="0"/>
                <w:kern w:val="0"/>
                <w:sz w:val="18"/>
                <w:szCs w:val="18"/>
              </w:rPr>
              <w:t>绩效目标</w:t>
            </w:r>
          </w:p>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spacing w:val="0"/>
                <w:kern w:val="0"/>
                <w:sz w:val="18"/>
                <w:szCs w:val="18"/>
              </w:rPr>
            </w:pPr>
            <w:r>
              <w:rPr>
                <w:rFonts w:hint="default" w:ascii="Times New Roman" w:hAnsi="Times New Roman" w:eastAsia="仿宋_GB2312" w:cs="Times New Roman"/>
                <w:color w:val="000000"/>
                <w:spacing w:val="0"/>
                <w:kern w:val="0"/>
                <w:sz w:val="18"/>
                <w:szCs w:val="18"/>
              </w:rPr>
              <w:t>合理性</w:t>
            </w:r>
          </w:p>
        </w:tc>
        <w:tc>
          <w:tcPr>
            <w:tcW w:w="1060" w:type="pct"/>
            <w:shd w:val="clear" w:color="000000" w:fill="FFFFFF"/>
            <w:vAlign w:val="center"/>
          </w:tcPr>
          <w:p>
            <w:pPr>
              <w:keepNext/>
              <w:keepLines w:val="0"/>
              <w:pageBreakBefore w:val="0"/>
              <w:widowControl w:val="0"/>
              <w:kinsoku/>
              <w:wordWrap/>
              <w:overflowPunct/>
              <w:topLinePunct w:val="0"/>
              <w:autoSpaceDE/>
              <w:autoSpaceDN/>
              <w:bidi w:val="0"/>
              <w:adjustRightInd/>
              <w:snapToGrid/>
              <w:spacing w:line="0" w:lineRule="atLeast"/>
              <w:rPr>
                <w:rFonts w:hint="default" w:ascii="Times New Roman" w:hAnsi="Times New Roman" w:eastAsia="仿宋_GB2312" w:cs="Times New Roman"/>
                <w:color w:val="000000"/>
                <w:spacing w:val="0"/>
                <w:kern w:val="0"/>
                <w:sz w:val="18"/>
                <w:szCs w:val="18"/>
              </w:rPr>
            </w:pPr>
            <w:r>
              <w:rPr>
                <w:rFonts w:hint="default" w:ascii="Times New Roman" w:hAnsi="Times New Roman" w:eastAsia="仿宋_GB2312" w:cs="Times New Roman"/>
                <w:color w:val="000000"/>
                <w:spacing w:val="0"/>
                <w:kern w:val="0"/>
                <w:sz w:val="18"/>
                <w:szCs w:val="18"/>
              </w:rPr>
              <w:t>项目所设定的绩效目标是否依据充分，是否符合客观实际，用以反映和考核项目绩效目标与项目实施的相符情况。</w:t>
            </w:r>
          </w:p>
        </w:tc>
        <w:tc>
          <w:tcPr>
            <w:tcW w:w="1930" w:type="pct"/>
            <w:shd w:val="clear" w:color="000000" w:fill="FFFFFF"/>
            <w:vAlign w:val="center"/>
          </w:tcPr>
          <w:p>
            <w:pPr>
              <w:keepNext/>
              <w:keepLines w:val="0"/>
              <w:pageBreakBefore w:val="0"/>
              <w:widowControl w:val="0"/>
              <w:kinsoku/>
              <w:wordWrap/>
              <w:overflowPunct/>
              <w:topLinePunct w:val="0"/>
              <w:autoSpaceDE/>
              <w:autoSpaceDN/>
              <w:bidi w:val="0"/>
              <w:adjustRightInd/>
              <w:snapToGrid/>
              <w:spacing w:line="0" w:lineRule="atLeast"/>
              <w:jc w:val="left"/>
              <w:rPr>
                <w:rFonts w:hint="default" w:ascii="Times New Roman" w:hAnsi="Times New Roman" w:eastAsia="仿宋_GB2312" w:cs="Times New Roman"/>
                <w:color w:val="000000"/>
                <w:spacing w:val="0"/>
                <w:kern w:val="0"/>
                <w:sz w:val="18"/>
                <w:szCs w:val="18"/>
              </w:rPr>
            </w:pPr>
            <w:r>
              <w:rPr>
                <w:rFonts w:hint="default" w:ascii="Times New Roman" w:hAnsi="Times New Roman" w:eastAsia="仿宋_GB2312" w:cs="Times New Roman"/>
                <w:color w:val="000000"/>
                <w:spacing w:val="0"/>
                <w:kern w:val="0"/>
                <w:sz w:val="18"/>
                <w:szCs w:val="18"/>
              </w:rPr>
              <w:t>评价要点：</w:t>
            </w:r>
            <w:r>
              <w:rPr>
                <w:rFonts w:hint="default" w:ascii="Times New Roman" w:hAnsi="Times New Roman" w:eastAsia="仿宋_GB2312" w:cs="Times New Roman"/>
                <w:color w:val="000000"/>
                <w:spacing w:val="0"/>
                <w:kern w:val="0"/>
                <w:sz w:val="18"/>
                <w:szCs w:val="18"/>
              </w:rPr>
              <w:br w:type="textWrapping"/>
            </w:r>
            <w:r>
              <w:rPr>
                <w:rFonts w:hint="default" w:ascii="Times New Roman" w:hAnsi="Times New Roman" w:eastAsia="仿宋_GB2312" w:cs="Times New Roman"/>
                <w:color w:val="000000"/>
                <w:spacing w:val="0"/>
                <w:kern w:val="0"/>
                <w:sz w:val="18"/>
                <w:szCs w:val="18"/>
              </w:rPr>
              <w:t>（如未设定预算绩效目标，也可考核其他工作任务目标）</w:t>
            </w:r>
            <w:r>
              <w:rPr>
                <w:rFonts w:hint="default" w:ascii="Times New Roman" w:hAnsi="Times New Roman" w:eastAsia="仿宋_GB2312" w:cs="Times New Roman"/>
                <w:color w:val="000000"/>
                <w:spacing w:val="0"/>
                <w:kern w:val="0"/>
                <w:sz w:val="18"/>
                <w:szCs w:val="18"/>
              </w:rPr>
              <w:br w:type="textWrapping"/>
            </w:r>
            <w:r>
              <w:rPr>
                <w:rFonts w:hint="default" w:ascii="Times New Roman" w:hAnsi="Times New Roman" w:eastAsia="仿宋_GB2312" w:cs="Times New Roman"/>
                <w:color w:val="000000"/>
                <w:spacing w:val="0"/>
                <w:kern w:val="0"/>
                <w:sz w:val="18"/>
                <w:szCs w:val="18"/>
              </w:rPr>
              <w:t>①项目是否有绩效目标；</w:t>
            </w:r>
            <w:r>
              <w:rPr>
                <w:rFonts w:hint="default" w:ascii="Times New Roman" w:hAnsi="Times New Roman" w:eastAsia="仿宋_GB2312" w:cs="Times New Roman"/>
                <w:color w:val="000000"/>
                <w:spacing w:val="0"/>
                <w:kern w:val="0"/>
                <w:sz w:val="18"/>
                <w:szCs w:val="18"/>
              </w:rPr>
              <w:br w:type="textWrapping"/>
            </w:r>
            <w:r>
              <w:rPr>
                <w:rFonts w:hint="default" w:ascii="Times New Roman" w:hAnsi="Times New Roman" w:eastAsia="仿宋_GB2312" w:cs="Times New Roman"/>
                <w:color w:val="000000"/>
                <w:spacing w:val="0"/>
                <w:kern w:val="0"/>
                <w:sz w:val="18"/>
                <w:szCs w:val="18"/>
              </w:rPr>
              <w:t>②项目绩效目标与实际工作内容是否具有相关性；</w:t>
            </w:r>
            <w:r>
              <w:rPr>
                <w:rFonts w:hint="default" w:ascii="Times New Roman" w:hAnsi="Times New Roman" w:eastAsia="仿宋_GB2312" w:cs="Times New Roman"/>
                <w:color w:val="000000"/>
                <w:spacing w:val="0"/>
                <w:kern w:val="0"/>
                <w:sz w:val="18"/>
                <w:szCs w:val="18"/>
              </w:rPr>
              <w:br w:type="textWrapping"/>
            </w:r>
            <w:r>
              <w:rPr>
                <w:rFonts w:hint="default" w:ascii="Times New Roman" w:hAnsi="Times New Roman" w:eastAsia="仿宋_GB2312" w:cs="Times New Roman"/>
                <w:color w:val="000000"/>
                <w:spacing w:val="0"/>
                <w:kern w:val="0"/>
                <w:sz w:val="18"/>
                <w:szCs w:val="18"/>
              </w:rPr>
              <w:t>③项目预期产出效益和效果是否符合正常的业绩水平；</w:t>
            </w:r>
          </w:p>
          <w:p>
            <w:pPr>
              <w:keepNext/>
              <w:keepLines w:val="0"/>
              <w:pageBreakBefore w:val="0"/>
              <w:widowControl w:val="0"/>
              <w:kinsoku/>
              <w:wordWrap/>
              <w:overflowPunct/>
              <w:topLinePunct w:val="0"/>
              <w:autoSpaceDE/>
              <w:autoSpaceDN/>
              <w:bidi w:val="0"/>
              <w:adjustRightInd/>
              <w:snapToGrid/>
              <w:spacing w:line="0" w:lineRule="atLeast"/>
              <w:jc w:val="left"/>
              <w:rPr>
                <w:rFonts w:hint="default" w:ascii="Times New Roman" w:hAnsi="Times New Roman" w:eastAsia="仿宋_GB2312" w:cs="Times New Roman"/>
                <w:color w:val="000000"/>
                <w:spacing w:val="0"/>
                <w:kern w:val="0"/>
                <w:sz w:val="18"/>
                <w:szCs w:val="18"/>
              </w:rPr>
            </w:pPr>
            <w:r>
              <w:rPr>
                <w:rFonts w:hint="default" w:ascii="Times New Roman" w:hAnsi="Times New Roman" w:eastAsia="仿宋_GB2312" w:cs="Times New Roman"/>
                <w:color w:val="000000"/>
                <w:spacing w:val="0"/>
                <w:kern w:val="0"/>
                <w:sz w:val="18"/>
                <w:szCs w:val="18"/>
              </w:rPr>
              <w:t>④是否与预算确定的项目投资额或资金量相匹配。</w:t>
            </w:r>
          </w:p>
        </w:tc>
        <w:tc>
          <w:tcPr>
            <w:tcW w:w="424" w:type="pct"/>
            <w:shd w:val="clear" w:color="000000"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eastAsia" w:ascii="Times New Roman" w:hAnsi="Times New Roman" w:eastAsia="仿宋_GB2312" w:cs="Times New Roman"/>
                <w:b/>
                <w:bCs/>
                <w:color w:val="000000"/>
                <w:spacing w:val="0"/>
                <w:kern w:val="0"/>
                <w:sz w:val="18"/>
                <w:szCs w:val="18"/>
                <w:lang w:eastAsia="zh-CN"/>
              </w:rPr>
            </w:pPr>
            <w:r>
              <w:rPr>
                <w:rFonts w:hint="eastAsia" w:eastAsia="仿宋_GB2312" w:cs="Times New Roman"/>
                <w:b/>
                <w:bCs/>
                <w:color w:val="000000"/>
                <w:spacing w:val="0"/>
                <w:kern w:val="0"/>
                <w:sz w:val="18"/>
                <w:szCs w:val="18"/>
                <w:lang w:val="en-US" w:eastAsia="zh-CN"/>
              </w:rPr>
              <w:t>4</w:t>
            </w:r>
          </w:p>
        </w:tc>
        <w:tc>
          <w:tcPr>
            <w:tcW w:w="413" w:type="pct"/>
            <w:shd w:val="clear" w:color="000000"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b/>
                <w:bCs/>
                <w:color w:val="000000"/>
                <w:spacing w:val="0"/>
                <w:kern w:val="0"/>
                <w:sz w:val="18"/>
                <w:szCs w:val="18"/>
                <w:lang w:val="en-US" w:eastAsia="zh-CN"/>
              </w:rPr>
            </w:pPr>
            <w:r>
              <w:rPr>
                <w:rFonts w:hint="eastAsia" w:eastAsia="仿宋_GB2312" w:cs="Times New Roman"/>
                <w:b/>
                <w:bCs/>
                <w:color w:val="000000"/>
                <w:spacing w:val="0"/>
                <w:kern w:val="0"/>
                <w:sz w:val="18"/>
                <w:szCs w:val="18"/>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034" w:hRule="atLeast"/>
          <w:jc w:val="center"/>
        </w:trPr>
        <w:tc>
          <w:tcPr>
            <w:tcW w:w="381" w:type="pct"/>
            <w:vMerge w:val="continue"/>
            <w:shd w:val="clear" w:color="auto"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spacing w:val="0"/>
                <w:kern w:val="0"/>
                <w:sz w:val="18"/>
                <w:szCs w:val="18"/>
              </w:rPr>
            </w:pPr>
          </w:p>
        </w:tc>
        <w:tc>
          <w:tcPr>
            <w:tcW w:w="381" w:type="pct"/>
            <w:vMerge w:val="continue"/>
            <w:shd w:val="clear" w:color="auto"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spacing w:val="0"/>
                <w:kern w:val="0"/>
                <w:sz w:val="18"/>
                <w:szCs w:val="18"/>
              </w:rPr>
            </w:pPr>
          </w:p>
        </w:tc>
        <w:tc>
          <w:tcPr>
            <w:tcW w:w="409" w:type="pct"/>
            <w:shd w:val="clear" w:color="auto"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spacing w:val="0"/>
                <w:kern w:val="0"/>
                <w:sz w:val="18"/>
                <w:szCs w:val="18"/>
              </w:rPr>
            </w:pPr>
            <w:r>
              <w:rPr>
                <w:rFonts w:hint="default" w:ascii="Times New Roman" w:hAnsi="Times New Roman" w:eastAsia="仿宋_GB2312" w:cs="Times New Roman"/>
                <w:color w:val="000000"/>
                <w:spacing w:val="0"/>
                <w:kern w:val="0"/>
                <w:sz w:val="18"/>
                <w:szCs w:val="18"/>
              </w:rPr>
              <w:t>绩效指标</w:t>
            </w:r>
          </w:p>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spacing w:val="0"/>
                <w:kern w:val="0"/>
                <w:sz w:val="18"/>
                <w:szCs w:val="18"/>
              </w:rPr>
            </w:pPr>
            <w:r>
              <w:rPr>
                <w:rFonts w:hint="default" w:ascii="Times New Roman" w:hAnsi="Times New Roman" w:eastAsia="仿宋_GB2312" w:cs="Times New Roman"/>
                <w:color w:val="000000"/>
                <w:spacing w:val="0"/>
                <w:kern w:val="0"/>
                <w:sz w:val="18"/>
                <w:szCs w:val="18"/>
              </w:rPr>
              <w:t>明确性</w:t>
            </w:r>
          </w:p>
        </w:tc>
        <w:tc>
          <w:tcPr>
            <w:tcW w:w="1060" w:type="pct"/>
            <w:shd w:val="clear" w:color="000000" w:fill="FFFFFF"/>
            <w:vAlign w:val="center"/>
          </w:tcPr>
          <w:p>
            <w:pPr>
              <w:keepNext/>
              <w:keepLines w:val="0"/>
              <w:pageBreakBefore w:val="0"/>
              <w:widowControl w:val="0"/>
              <w:kinsoku/>
              <w:wordWrap/>
              <w:overflowPunct/>
              <w:topLinePunct w:val="0"/>
              <w:autoSpaceDE/>
              <w:autoSpaceDN/>
              <w:bidi w:val="0"/>
              <w:adjustRightInd/>
              <w:snapToGrid/>
              <w:spacing w:line="0" w:lineRule="atLeast"/>
              <w:rPr>
                <w:rFonts w:hint="default" w:ascii="Times New Roman" w:hAnsi="Times New Roman" w:eastAsia="仿宋_GB2312" w:cs="Times New Roman"/>
                <w:color w:val="000000"/>
                <w:spacing w:val="0"/>
                <w:kern w:val="0"/>
                <w:sz w:val="18"/>
                <w:szCs w:val="18"/>
              </w:rPr>
            </w:pPr>
            <w:r>
              <w:rPr>
                <w:rFonts w:hint="default" w:ascii="Times New Roman" w:hAnsi="Times New Roman" w:eastAsia="仿宋_GB2312" w:cs="Times New Roman"/>
                <w:color w:val="000000"/>
                <w:spacing w:val="0"/>
                <w:kern w:val="0"/>
                <w:sz w:val="18"/>
                <w:szCs w:val="18"/>
              </w:rPr>
              <w:t>依据绩效目标设定的绩效指标是否清晰、细化、可衡量等，用以反映和考核项目绩效目标的明细化情况。</w:t>
            </w:r>
          </w:p>
        </w:tc>
        <w:tc>
          <w:tcPr>
            <w:tcW w:w="1930" w:type="pct"/>
            <w:shd w:val="clear" w:color="000000" w:fill="FFFFFF"/>
            <w:vAlign w:val="center"/>
          </w:tcPr>
          <w:p>
            <w:pPr>
              <w:keepNext/>
              <w:keepLines w:val="0"/>
              <w:pageBreakBefore w:val="0"/>
              <w:widowControl w:val="0"/>
              <w:kinsoku/>
              <w:wordWrap/>
              <w:overflowPunct/>
              <w:topLinePunct w:val="0"/>
              <w:autoSpaceDE/>
              <w:autoSpaceDN/>
              <w:bidi w:val="0"/>
              <w:adjustRightInd/>
              <w:snapToGrid/>
              <w:spacing w:line="0" w:lineRule="atLeast"/>
              <w:rPr>
                <w:rFonts w:hint="default" w:ascii="Times New Roman" w:hAnsi="Times New Roman" w:eastAsia="仿宋_GB2312" w:cs="Times New Roman"/>
                <w:color w:val="000000"/>
                <w:spacing w:val="0"/>
                <w:kern w:val="0"/>
                <w:sz w:val="18"/>
                <w:szCs w:val="18"/>
              </w:rPr>
            </w:pPr>
            <w:r>
              <w:rPr>
                <w:rFonts w:hint="default" w:ascii="Times New Roman" w:hAnsi="Times New Roman" w:eastAsia="仿宋_GB2312" w:cs="Times New Roman"/>
                <w:color w:val="000000"/>
                <w:spacing w:val="0"/>
                <w:kern w:val="0"/>
                <w:sz w:val="18"/>
                <w:szCs w:val="18"/>
              </w:rPr>
              <w:t>评价要点：</w:t>
            </w:r>
            <w:r>
              <w:rPr>
                <w:rFonts w:hint="default" w:ascii="Times New Roman" w:hAnsi="Times New Roman" w:eastAsia="仿宋_GB2312" w:cs="Times New Roman"/>
                <w:color w:val="000000"/>
                <w:spacing w:val="0"/>
                <w:kern w:val="0"/>
                <w:sz w:val="18"/>
                <w:szCs w:val="18"/>
              </w:rPr>
              <w:br w:type="textWrapping"/>
            </w:r>
            <w:r>
              <w:rPr>
                <w:rFonts w:hint="default" w:ascii="Times New Roman" w:hAnsi="Times New Roman" w:eastAsia="仿宋_GB2312" w:cs="Times New Roman"/>
                <w:color w:val="000000"/>
                <w:spacing w:val="0"/>
                <w:kern w:val="0"/>
                <w:sz w:val="18"/>
                <w:szCs w:val="18"/>
              </w:rPr>
              <w:t>①是否将项目绩效目标细化分解为具体的绩效指标；</w:t>
            </w:r>
            <w:r>
              <w:rPr>
                <w:rFonts w:hint="default" w:ascii="Times New Roman" w:hAnsi="Times New Roman" w:eastAsia="仿宋_GB2312" w:cs="Times New Roman"/>
                <w:color w:val="000000"/>
                <w:spacing w:val="0"/>
                <w:kern w:val="0"/>
                <w:sz w:val="18"/>
                <w:szCs w:val="18"/>
              </w:rPr>
              <w:br w:type="textWrapping"/>
            </w:r>
            <w:r>
              <w:rPr>
                <w:rFonts w:hint="default" w:ascii="Times New Roman" w:hAnsi="Times New Roman" w:eastAsia="仿宋_GB2312" w:cs="Times New Roman"/>
                <w:color w:val="000000"/>
                <w:spacing w:val="0"/>
                <w:kern w:val="0"/>
                <w:sz w:val="18"/>
                <w:szCs w:val="18"/>
              </w:rPr>
              <w:t>②是否通过清晰、可衡量的指标值予以体现；</w:t>
            </w:r>
            <w:r>
              <w:rPr>
                <w:rFonts w:hint="default" w:ascii="Times New Roman" w:hAnsi="Times New Roman" w:eastAsia="仿宋_GB2312" w:cs="Times New Roman"/>
                <w:color w:val="000000"/>
                <w:spacing w:val="0"/>
                <w:kern w:val="0"/>
                <w:sz w:val="18"/>
                <w:szCs w:val="18"/>
              </w:rPr>
              <w:br w:type="textWrapping"/>
            </w:r>
            <w:r>
              <w:rPr>
                <w:rFonts w:hint="default" w:ascii="Times New Roman" w:hAnsi="Times New Roman" w:eastAsia="仿宋_GB2312" w:cs="Times New Roman"/>
                <w:color w:val="000000"/>
                <w:spacing w:val="0"/>
                <w:kern w:val="0"/>
                <w:sz w:val="18"/>
                <w:szCs w:val="18"/>
              </w:rPr>
              <w:t>③是否与项目目标任务数或计划数相对应。</w:t>
            </w:r>
          </w:p>
        </w:tc>
        <w:tc>
          <w:tcPr>
            <w:tcW w:w="424" w:type="pct"/>
            <w:shd w:val="clear" w:color="000000"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eastAsia" w:ascii="Times New Roman" w:hAnsi="Times New Roman" w:eastAsia="仿宋_GB2312" w:cs="Times New Roman"/>
                <w:b/>
                <w:bCs/>
                <w:color w:val="000000"/>
                <w:spacing w:val="0"/>
                <w:kern w:val="0"/>
                <w:sz w:val="18"/>
                <w:szCs w:val="18"/>
                <w:lang w:eastAsia="zh-CN"/>
              </w:rPr>
            </w:pPr>
            <w:r>
              <w:rPr>
                <w:rFonts w:hint="eastAsia" w:eastAsia="仿宋_GB2312" w:cs="Times New Roman"/>
                <w:b/>
                <w:bCs/>
                <w:color w:val="000000"/>
                <w:spacing w:val="0"/>
                <w:kern w:val="0"/>
                <w:sz w:val="18"/>
                <w:szCs w:val="18"/>
                <w:lang w:val="en-US" w:eastAsia="zh-CN"/>
              </w:rPr>
              <w:t>4</w:t>
            </w:r>
          </w:p>
        </w:tc>
        <w:tc>
          <w:tcPr>
            <w:tcW w:w="413" w:type="pct"/>
            <w:shd w:val="clear" w:color="000000"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b/>
                <w:bCs/>
                <w:color w:val="000000"/>
                <w:spacing w:val="0"/>
                <w:kern w:val="0"/>
                <w:sz w:val="18"/>
                <w:szCs w:val="18"/>
                <w:lang w:val="en-US" w:eastAsia="zh-CN"/>
              </w:rPr>
            </w:pPr>
            <w:r>
              <w:rPr>
                <w:rFonts w:hint="eastAsia" w:eastAsia="仿宋_GB2312" w:cs="Times New Roman"/>
                <w:b/>
                <w:bCs/>
                <w:color w:val="000000"/>
                <w:spacing w:val="0"/>
                <w:kern w:val="0"/>
                <w:sz w:val="18"/>
                <w:szCs w:val="18"/>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22" w:hRule="atLeast"/>
          <w:jc w:val="center"/>
        </w:trPr>
        <w:tc>
          <w:tcPr>
            <w:tcW w:w="381" w:type="pct"/>
            <w:vMerge w:val="continue"/>
            <w:shd w:val="clear" w:color="auto"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spacing w:val="0"/>
                <w:kern w:val="0"/>
                <w:sz w:val="18"/>
                <w:szCs w:val="18"/>
              </w:rPr>
            </w:pPr>
          </w:p>
        </w:tc>
        <w:tc>
          <w:tcPr>
            <w:tcW w:w="381" w:type="pct"/>
            <w:vMerge w:val="restart"/>
            <w:shd w:val="clear" w:color="auto"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spacing w:val="0"/>
                <w:kern w:val="0"/>
                <w:sz w:val="18"/>
                <w:szCs w:val="18"/>
              </w:rPr>
            </w:pPr>
            <w:r>
              <w:rPr>
                <w:rFonts w:hint="default" w:ascii="Times New Roman" w:hAnsi="Times New Roman" w:eastAsia="仿宋_GB2312" w:cs="Times New Roman"/>
                <w:color w:val="000000"/>
                <w:spacing w:val="0"/>
                <w:kern w:val="0"/>
                <w:sz w:val="18"/>
                <w:szCs w:val="18"/>
              </w:rPr>
              <w:t>资金投入</w:t>
            </w:r>
          </w:p>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spacing w:val="0"/>
                <w:kern w:val="0"/>
                <w:sz w:val="18"/>
                <w:szCs w:val="18"/>
              </w:rPr>
            </w:pPr>
            <w:r>
              <w:rPr>
                <w:rFonts w:hint="default" w:ascii="Times New Roman" w:hAnsi="Times New Roman" w:eastAsia="仿宋_GB2312" w:cs="Times New Roman"/>
                <w:color w:val="000000"/>
                <w:spacing w:val="0"/>
                <w:kern w:val="0"/>
                <w:sz w:val="18"/>
                <w:szCs w:val="18"/>
              </w:rPr>
              <w:t>　</w:t>
            </w:r>
          </w:p>
        </w:tc>
        <w:tc>
          <w:tcPr>
            <w:tcW w:w="409" w:type="pct"/>
            <w:shd w:val="clear" w:color="auto"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spacing w:val="0"/>
                <w:kern w:val="0"/>
                <w:sz w:val="18"/>
                <w:szCs w:val="18"/>
              </w:rPr>
            </w:pPr>
            <w:r>
              <w:rPr>
                <w:rFonts w:hint="default" w:ascii="Times New Roman" w:hAnsi="Times New Roman" w:eastAsia="仿宋_GB2312" w:cs="Times New Roman"/>
                <w:color w:val="000000"/>
                <w:spacing w:val="0"/>
                <w:kern w:val="0"/>
                <w:sz w:val="18"/>
                <w:szCs w:val="18"/>
              </w:rPr>
              <w:t>预算编制</w:t>
            </w:r>
          </w:p>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spacing w:val="0"/>
                <w:kern w:val="0"/>
                <w:sz w:val="18"/>
                <w:szCs w:val="18"/>
              </w:rPr>
            </w:pPr>
            <w:r>
              <w:rPr>
                <w:rFonts w:hint="default" w:ascii="Times New Roman" w:hAnsi="Times New Roman" w:eastAsia="仿宋_GB2312" w:cs="Times New Roman"/>
                <w:color w:val="000000"/>
                <w:spacing w:val="0"/>
                <w:kern w:val="0"/>
                <w:sz w:val="18"/>
                <w:szCs w:val="18"/>
              </w:rPr>
              <w:t>科学性</w:t>
            </w:r>
          </w:p>
        </w:tc>
        <w:tc>
          <w:tcPr>
            <w:tcW w:w="1060" w:type="pct"/>
            <w:shd w:val="clear" w:color="auto" w:fill="FFFFFF"/>
            <w:vAlign w:val="center"/>
          </w:tcPr>
          <w:p>
            <w:pPr>
              <w:keepNext/>
              <w:keepLines w:val="0"/>
              <w:pageBreakBefore w:val="0"/>
              <w:widowControl w:val="0"/>
              <w:kinsoku/>
              <w:wordWrap/>
              <w:overflowPunct/>
              <w:topLinePunct w:val="0"/>
              <w:autoSpaceDE/>
              <w:autoSpaceDN/>
              <w:bidi w:val="0"/>
              <w:adjustRightInd/>
              <w:snapToGrid/>
              <w:spacing w:line="0" w:lineRule="atLeast"/>
              <w:rPr>
                <w:rFonts w:hint="default" w:ascii="Times New Roman" w:hAnsi="Times New Roman" w:eastAsia="仿宋_GB2312" w:cs="Times New Roman"/>
                <w:color w:val="000000"/>
                <w:spacing w:val="0"/>
                <w:kern w:val="0"/>
                <w:sz w:val="18"/>
                <w:szCs w:val="18"/>
              </w:rPr>
            </w:pPr>
            <w:r>
              <w:rPr>
                <w:rFonts w:hint="default" w:ascii="Times New Roman" w:hAnsi="Times New Roman" w:eastAsia="仿宋_GB2312" w:cs="Times New Roman"/>
                <w:color w:val="000000"/>
                <w:spacing w:val="0"/>
                <w:kern w:val="0"/>
                <w:sz w:val="18"/>
                <w:szCs w:val="18"/>
              </w:rPr>
              <w:t>项目预算编制是否经过科学论证、有明确标准，资金额度与年度目标是否相适应，用以反映和考核项目预算编制的科学性、合理性情况。</w:t>
            </w:r>
          </w:p>
        </w:tc>
        <w:tc>
          <w:tcPr>
            <w:tcW w:w="1930" w:type="pct"/>
            <w:shd w:val="clear" w:color="auto" w:fill="FFFFFF"/>
            <w:vAlign w:val="center"/>
          </w:tcPr>
          <w:p>
            <w:pPr>
              <w:keepNext/>
              <w:keepLines w:val="0"/>
              <w:pageBreakBefore w:val="0"/>
              <w:widowControl w:val="0"/>
              <w:kinsoku/>
              <w:wordWrap/>
              <w:overflowPunct/>
              <w:topLinePunct w:val="0"/>
              <w:autoSpaceDE/>
              <w:autoSpaceDN/>
              <w:bidi w:val="0"/>
              <w:adjustRightInd/>
              <w:snapToGrid/>
              <w:spacing w:line="0" w:lineRule="atLeast"/>
              <w:rPr>
                <w:rFonts w:hint="default" w:ascii="Times New Roman" w:hAnsi="Times New Roman" w:eastAsia="仿宋_GB2312" w:cs="Times New Roman"/>
                <w:color w:val="000000"/>
                <w:spacing w:val="0"/>
                <w:kern w:val="0"/>
                <w:sz w:val="18"/>
                <w:szCs w:val="18"/>
              </w:rPr>
            </w:pPr>
            <w:r>
              <w:rPr>
                <w:rFonts w:hint="default" w:ascii="Times New Roman" w:hAnsi="Times New Roman" w:eastAsia="仿宋_GB2312" w:cs="Times New Roman"/>
                <w:color w:val="000000"/>
                <w:spacing w:val="0"/>
                <w:kern w:val="0"/>
                <w:sz w:val="18"/>
                <w:szCs w:val="18"/>
              </w:rPr>
              <w:t>评价要点：</w:t>
            </w:r>
            <w:r>
              <w:rPr>
                <w:rFonts w:hint="default" w:ascii="Times New Roman" w:hAnsi="Times New Roman" w:eastAsia="仿宋_GB2312" w:cs="Times New Roman"/>
                <w:color w:val="000000"/>
                <w:spacing w:val="0"/>
                <w:kern w:val="0"/>
                <w:sz w:val="18"/>
                <w:szCs w:val="18"/>
              </w:rPr>
              <w:br w:type="textWrapping"/>
            </w:r>
            <w:r>
              <w:rPr>
                <w:rFonts w:hint="default" w:ascii="Times New Roman" w:hAnsi="Times New Roman" w:eastAsia="仿宋_GB2312" w:cs="Times New Roman"/>
                <w:color w:val="000000"/>
                <w:spacing w:val="0"/>
                <w:kern w:val="0"/>
                <w:sz w:val="18"/>
                <w:szCs w:val="18"/>
              </w:rPr>
              <w:t>①预算编制是否经过科学论证；</w:t>
            </w:r>
            <w:r>
              <w:rPr>
                <w:rFonts w:hint="default" w:ascii="Times New Roman" w:hAnsi="Times New Roman" w:eastAsia="仿宋_GB2312" w:cs="Times New Roman"/>
                <w:color w:val="000000"/>
                <w:spacing w:val="0"/>
                <w:kern w:val="0"/>
                <w:sz w:val="18"/>
                <w:szCs w:val="18"/>
              </w:rPr>
              <w:br w:type="textWrapping"/>
            </w:r>
            <w:r>
              <w:rPr>
                <w:rFonts w:hint="default" w:ascii="Times New Roman" w:hAnsi="Times New Roman" w:eastAsia="仿宋_GB2312" w:cs="Times New Roman"/>
                <w:color w:val="000000"/>
                <w:spacing w:val="0"/>
                <w:kern w:val="0"/>
                <w:sz w:val="18"/>
                <w:szCs w:val="18"/>
              </w:rPr>
              <w:t>②预算内容与项目内容是否匹配；</w:t>
            </w:r>
            <w:r>
              <w:rPr>
                <w:rFonts w:hint="default" w:ascii="Times New Roman" w:hAnsi="Times New Roman" w:eastAsia="仿宋_GB2312" w:cs="Times New Roman"/>
                <w:color w:val="000000"/>
                <w:spacing w:val="0"/>
                <w:kern w:val="0"/>
                <w:sz w:val="18"/>
                <w:szCs w:val="18"/>
              </w:rPr>
              <w:br w:type="textWrapping"/>
            </w:r>
            <w:r>
              <w:rPr>
                <w:rFonts w:hint="default" w:ascii="Times New Roman" w:hAnsi="Times New Roman" w:eastAsia="仿宋_GB2312" w:cs="Times New Roman"/>
                <w:color w:val="000000"/>
                <w:spacing w:val="0"/>
                <w:kern w:val="0"/>
                <w:sz w:val="18"/>
                <w:szCs w:val="18"/>
              </w:rPr>
              <w:t>③预算额度测算依据是否充分，是否按照标准编制；</w:t>
            </w:r>
            <w:r>
              <w:rPr>
                <w:rFonts w:hint="default" w:ascii="Times New Roman" w:hAnsi="Times New Roman" w:eastAsia="仿宋_GB2312" w:cs="Times New Roman"/>
                <w:color w:val="000000"/>
                <w:spacing w:val="0"/>
                <w:kern w:val="0"/>
                <w:sz w:val="18"/>
                <w:szCs w:val="18"/>
              </w:rPr>
              <w:br w:type="textWrapping"/>
            </w:r>
            <w:r>
              <w:rPr>
                <w:rFonts w:hint="default" w:ascii="Times New Roman" w:hAnsi="Times New Roman" w:eastAsia="仿宋_GB2312" w:cs="Times New Roman"/>
                <w:color w:val="000000"/>
                <w:spacing w:val="0"/>
                <w:kern w:val="0"/>
                <w:sz w:val="18"/>
                <w:szCs w:val="18"/>
              </w:rPr>
              <w:t>④预算确定的项目投资额或资金量是否与工作任务相匹配。</w:t>
            </w:r>
          </w:p>
        </w:tc>
        <w:tc>
          <w:tcPr>
            <w:tcW w:w="424" w:type="pct"/>
            <w:shd w:val="clear" w:color="auto"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eastAsia" w:ascii="Times New Roman" w:hAnsi="Times New Roman" w:eastAsia="仿宋_GB2312" w:cs="Times New Roman"/>
                <w:b/>
                <w:bCs/>
                <w:color w:val="000000"/>
                <w:spacing w:val="0"/>
                <w:kern w:val="0"/>
                <w:sz w:val="18"/>
                <w:szCs w:val="18"/>
                <w:lang w:eastAsia="zh-CN"/>
              </w:rPr>
            </w:pPr>
            <w:r>
              <w:rPr>
                <w:rFonts w:hint="eastAsia" w:eastAsia="仿宋_GB2312" w:cs="Times New Roman"/>
                <w:b/>
                <w:bCs/>
                <w:color w:val="000000"/>
                <w:spacing w:val="0"/>
                <w:kern w:val="0"/>
                <w:sz w:val="18"/>
                <w:szCs w:val="18"/>
                <w:lang w:val="en-US" w:eastAsia="zh-CN"/>
              </w:rPr>
              <w:t>3</w:t>
            </w:r>
          </w:p>
        </w:tc>
        <w:tc>
          <w:tcPr>
            <w:tcW w:w="413" w:type="pct"/>
            <w:shd w:val="clear" w:color="auto"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b/>
                <w:bCs/>
                <w:color w:val="000000"/>
                <w:spacing w:val="0"/>
                <w:kern w:val="0"/>
                <w:sz w:val="18"/>
                <w:szCs w:val="18"/>
                <w:lang w:val="en-US" w:eastAsia="zh-CN"/>
              </w:rPr>
            </w:pPr>
            <w:r>
              <w:rPr>
                <w:rFonts w:hint="eastAsia" w:eastAsia="仿宋_GB2312" w:cs="Times New Roman"/>
                <w:b/>
                <w:bCs/>
                <w:color w:val="000000"/>
                <w:spacing w:val="0"/>
                <w:kern w:val="0"/>
                <w:sz w:val="18"/>
                <w:szCs w:val="18"/>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216" w:hRule="atLeast"/>
          <w:jc w:val="center"/>
        </w:trPr>
        <w:tc>
          <w:tcPr>
            <w:tcW w:w="381" w:type="pct"/>
            <w:vMerge w:val="continue"/>
            <w:shd w:val="clear" w:color="auto"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spacing w:val="0"/>
                <w:kern w:val="0"/>
                <w:sz w:val="18"/>
                <w:szCs w:val="18"/>
              </w:rPr>
            </w:pPr>
          </w:p>
        </w:tc>
        <w:tc>
          <w:tcPr>
            <w:tcW w:w="381" w:type="pct"/>
            <w:vMerge w:val="continue"/>
            <w:shd w:val="clear" w:color="auto"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spacing w:val="0"/>
                <w:kern w:val="0"/>
                <w:sz w:val="18"/>
                <w:szCs w:val="18"/>
              </w:rPr>
            </w:pPr>
          </w:p>
        </w:tc>
        <w:tc>
          <w:tcPr>
            <w:tcW w:w="409" w:type="pct"/>
            <w:shd w:val="clear" w:color="auto"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spacing w:val="0"/>
                <w:kern w:val="0"/>
                <w:sz w:val="18"/>
                <w:szCs w:val="18"/>
              </w:rPr>
            </w:pPr>
            <w:r>
              <w:rPr>
                <w:rFonts w:hint="default" w:ascii="Times New Roman" w:hAnsi="Times New Roman" w:eastAsia="仿宋_GB2312" w:cs="Times New Roman"/>
                <w:color w:val="000000"/>
                <w:spacing w:val="0"/>
                <w:kern w:val="0"/>
                <w:sz w:val="18"/>
                <w:szCs w:val="18"/>
              </w:rPr>
              <w:t>资金分配</w:t>
            </w:r>
          </w:p>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spacing w:val="0"/>
                <w:kern w:val="0"/>
                <w:sz w:val="18"/>
                <w:szCs w:val="18"/>
              </w:rPr>
            </w:pPr>
            <w:r>
              <w:rPr>
                <w:rFonts w:hint="default" w:ascii="Times New Roman" w:hAnsi="Times New Roman" w:eastAsia="仿宋_GB2312" w:cs="Times New Roman"/>
                <w:color w:val="000000"/>
                <w:spacing w:val="0"/>
                <w:kern w:val="0"/>
                <w:sz w:val="18"/>
                <w:szCs w:val="18"/>
              </w:rPr>
              <w:t>合理性</w:t>
            </w:r>
          </w:p>
        </w:tc>
        <w:tc>
          <w:tcPr>
            <w:tcW w:w="1060" w:type="pct"/>
            <w:shd w:val="clear" w:color="auto" w:fill="FFFFFF"/>
            <w:vAlign w:val="center"/>
          </w:tcPr>
          <w:p>
            <w:pPr>
              <w:keepNext/>
              <w:keepLines w:val="0"/>
              <w:pageBreakBefore w:val="0"/>
              <w:widowControl w:val="0"/>
              <w:kinsoku/>
              <w:wordWrap/>
              <w:overflowPunct/>
              <w:topLinePunct w:val="0"/>
              <w:autoSpaceDE/>
              <w:autoSpaceDN/>
              <w:bidi w:val="0"/>
              <w:adjustRightInd/>
              <w:snapToGrid/>
              <w:spacing w:line="0" w:lineRule="atLeast"/>
              <w:rPr>
                <w:rFonts w:hint="default" w:ascii="Times New Roman" w:hAnsi="Times New Roman" w:eastAsia="仿宋_GB2312" w:cs="Times New Roman"/>
                <w:color w:val="000000"/>
                <w:spacing w:val="0"/>
                <w:kern w:val="0"/>
                <w:sz w:val="18"/>
                <w:szCs w:val="18"/>
              </w:rPr>
            </w:pPr>
            <w:r>
              <w:rPr>
                <w:rFonts w:hint="default" w:ascii="Times New Roman" w:hAnsi="Times New Roman" w:eastAsia="仿宋_GB2312" w:cs="Times New Roman"/>
                <w:color w:val="000000"/>
                <w:spacing w:val="0"/>
                <w:kern w:val="0"/>
                <w:sz w:val="18"/>
                <w:szCs w:val="18"/>
              </w:rPr>
              <w:t>项目预算资金分配是否有测算依据，与补助单位或地方实际是否相适应，用以反映和考核项目预算资金分配的科学性、合理性情况。</w:t>
            </w:r>
          </w:p>
        </w:tc>
        <w:tc>
          <w:tcPr>
            <w:tcW w:w="1930" w:type="pct"/>
            <w:shd w:val="clear" w:color="auto" w:fill="FFFFFF"/>
            <w:vAlign w:val="center"/>
          </w:tcPr>
          <w:p>
            <w:pPr>
              <w:keepNext/>
              <w:keepLines w:val="0"/>
              <w:pageBreakBefore w:val="0"/>
              <w:widowControl w:val="0"/>
              <w:kinsoku/>
              <w:wordWrap/>
              <w:overflowPunct/>
              <w:topLinePunct w:val="0"/>
              <w:autoSpaceDE/>
              <w:autoSpaceDN/>
              <w:bidi w:val="0"/>
              <w:adjustRightInd/>
              <w:snapToGrid/>
              <w:spacing w:line="0" w:lineRule="atLeast"/>
              <w:rPr>
                <w:rFonts w:hint="default" w:ascii="Times New Roman" w:hAnsi="Times New Roman" w:eastAsia="仿宋_GB2312" w:cs="Times New Roman"/>
                <w:color w:val="000000"/>
                <w:spacing w:val="0"/>
                <w:kern w:val="0"/>
                <w:sz w:val="18"/>
                <w:szCs w:val="18"/>
              </w:rPr>
            </w:pPr>
            <w:r>
              <w:rPr>
                <w:rFonts w:hint="default" w:ascii="Times New Roman" w:hAnsi="Times New Roman" w:eastAsia="仿宋_GB2312" w:cs="Times New Roman"/>
                <w:color w:val="000000"/>
                <w:spacing w:val="0"/>
                <w:kern w:val="0"/>
                <w:sz w:val="18"/>
                <w:szCs w:val="18"/>
              </w:rPr>
              <w:t>评价要点：</w:t>
            </w:r>
            <w:r>
              <w:rPr>
                <w:rFonts w:hint="default" w:ascii="Times New Roman" w:hAnsi="Times New Roman" w:eastAsia="仿宋_GB2312" w:cs="Times New Roman"/>
                <w:color w:val="000000"/>
                <w:spacing w:val="0"/>
                <w:kern w:val="0"/>
                <w:sz w:val="18"/>
                <w:szCs w:val="18"/>
              </w:rPr>
              <w:br w:type="textWrapping"/>
            </w:r>
            <w:r>
              <w:rPr>
                <w:rFonts w:hint="default" w:ascii="Times New Roman" w:hAnsi="Times New Roman" w:eastAsia="仿宋_GB2312" w:cs="Times New Roman"/>
                <w:color w:val="000000"/>
                <w:spacing w:val="0"/>
                <w:kern w:val="0"/>
                <w:sz w:val="18"/>
                <w:szCs w:val="18"/>
              </w:rPr>
              <w:t>①预算资金分配依据是否充分；</w:t>
            </w:r>
            <w:r>
              <w:rPr>
                <w:rFonts w:hint="default" w:ascii="Times New Roman" w:hAnsi="Times New Roman" w:eastAsia="仿宋_GB2312" w:cs="Times New Roman"/>
                <w:color w:val="000000"/>
                <w:spacing w:val="0"/>
                <w:kern w:val="0"/>
                <w:sz w:val="18"/>
                <w:szCs w:val="18"/>
              </w:rPr>
              <w:br w:type="textWrapping"/>
            </w:r>
            <w:r>
              <w:rPr>
                <w:rFonts w:hint="default" w:ascii="Times New Roman" w:hAnsi="Times New Roman" w:eastAsia="仿宋_GB2312" w:cs="Times New Roman"/>
                <w:color w:val="000000"/>
                <w:spacing w:val="0"/>
                <w:kern w:val="0"/>
                <w:sz w:val="18"/>
                <w:szCs w:val="18"/>
              </w:rPr>
              <w:t>②资金分配额度是否合理，与项目单位或地方实际是否相适应。</w:t>
            </w:r>
          </w:p>
        </w:tc>
        <w:tc>
          <w:tcPr>
            <w:tcW w:w="424" w:type="pct"/>
            <w:shd w:val="clear" w:color="auto"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eastAsia" w:ascii="Times New Roman" w:hAnsi="Times New Roman" w:eastAsia="仿宋_GB2312" w:cs="Times New Roman"/>
                <w:b/>
                <w:bCs/>
                <w:color w:val="000000"/>
                <w:spacing w:val="0"/>
                <w:kern w:val="0"/>
                <w:sz w:val="18"/>
                <w:szCs w:val="18"/>
                <w:lang w:eastAsia="zh-CN"/>
              </w:rPr>
            </w:pPr>
            <w:r>
              <w:rPr>
                <w:rFonts w:hint="eastAsia" w:eastAsia="仿宋_GB2312" w:cs="Times New Roman"/>
                <w:b/>
                <w:bCs/>
                <w:color w:val="000000"/>
                <w:spacing w:val="0"/>
                <w:kern w:val="0"/>
                <w:sz w:val="18"/>
                <w:szCs w:val="18"/>
                <w:lang w:val="en-US" w:eastAsia="zh-CN"/>
              </w:rPr>
              <w:t>3</w:t>
            </w:r>
          </w:p>
        </w:tc>
        <w:tc>
          <w:tcPr>
            <w:tcW w:w="413" w:type="pct"/>
            <w:shd w:val="clear" w:color="auto"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b/>
                <w:bCs/>
                <w:color w:val="000000"/>
                <w:spacing w:val="0"/>
                <w:kern w:val="0"/>
                <w:sz w:val="18"/>
                <w:szCs w:val="18"/>
                <w:lang w:val="en-US" w:eastAsia="zh-CN"/>
              </w:rPr>
            </w:pPr>
            <w:r>
              <w:rPr>
                <w:rFonts w:hint="eastAsia" w:eastAsia="仿宋_GB2312" w:cs="Times New Roman"/>
                <w:b/>
                <w:bCs/>
                <w:color w:val="000000"/>
                <w:spacing w:val="0"/>
                <w:kern w:val="0"/>
                <w:sz w:val="18"/>
                <w:szCs w:val="18"/>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275" w:hRule="atLeast"/>
          <w:jc w:val="center"/>
        </w:trPr>
        <w:tc>
          <w:tcPr>
            <w:tcW w:w="381" w:type="pct"/>
            <w:vMerge w:val="restart"/>
            <w:shd w:val="clear" w:color="auto"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spacing w:val="0"/>
                <w:kern w:val="0"/>
                <w:sz w:val="18"/>
                <w:szCs w:val="18"/>
              </w:rPr>
            </w:pPr>
          </w:p>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spacing w:val="0"/>
                <w:kern w:val="0"/>
                <w:sz w:val="18"/>
                <w:szCs w:val="18"/>
              </w:rPr>
            </w:pPr>
          </w:p>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spacing w:val="0"/>
                <w:kern w:val="0"/>
                <w:sz w:val="18"/>
                <w:szCs w:val="18"/>
              </w:rPr>
            </w:pPr>
          </w:p>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spacing w:val="0"/>
                <w:kern w:val="0"/>
                <w:sz w:val="18"/>
                <w:szCs w:val="18"/>
              </w:rPr>
            </w:pPr>
          </w:p>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spacing w:val="0"/>
                <w:kern w:val="0"/>
                <w:sz w:val="18"/>
                <w:szCs w:val="18"/>
              </w:rPr>
            </w:pPr>
          </w:p>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spacing w:val="0"/>
                <w:kern w:val="0"/>
                <w:sz w:val="18"/>
                <w:szCs w:val="18"/>
              </w:rPr>
            </w:pPr>
          </w:p>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spacing w:val="0"/>
                <w:kern w:val="0"/>
                <w:sz w:val="18"/>
                <w:szCs w:val="18"/>
              </w:rPr>
            </w:pPr>
          </w:p>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spacing w:val="0"/>
                <w:kern w:val="0"/>
                <w:sz w:val="18"/>
                <w:szCs w:val="18"/>
              </w:rPr>
            </w:pPr>
          </w:p>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spacing w:val="0"/>
                <w:kern w:val="0"/>
                <w:sz w:val="18"/>
                <w:szCs w:val="18"/>
              </w:rPr>
            </w:pPr>
          </w:p>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spacing w:val="0"/>
                <w:kern w:val="0"/>
                <w:sz w:val="18"/>
                <w:szCs w:val="18"/>
              </w:rPr>
            </w:pPr>
          </w:p>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spacing w:val="0"/>
                <w:kern w:val="0"/>
                <w:sz w:val="18"/>
                <w:szCs w:val="18"/>
              </w:rPr>
            </w:pPr>
          </w:p>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spacing w:val="0"/>
                <w:kern w:val="0"/>
                <w:sz w:val="18"/>
                <w:szCs w:val="18"/>
              </w:rPr>
            </w:pPr>
          </w:p>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spacing w:val="0"/>
                <w:kern w:val="0"/>
                <w:sz w:val="18"/>
                <w:szCs w:val="18"/>
              </w:rPr>
            </w:pPr>
          </w:p>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spacing w:val="0"/>
                <w:kern w:val="0"/>
                <w:sz w:val="18"/>
                <w:szCs w:val="18"/>
              </w:rPr>
            </w:pPr>
          </w:p>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spacing w:val="0"/>
                <w:kern w:val="0"/>
                <w:sz w:val="18"/>
                <w:szCs w:val="18"/>
              </w:rPr>
            </w:pPr>
          </w:p>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spacing w:val="0"/>
                <w:kern w:val="0"/>
                <w:sz w:val="18"/>
                <w:szCs w:val="18"/>
              </w:rPr>
            </w:pPr>
            <w:r>
              <w:rPr>
                <w:rFonts w:hint="default" w:ascii="Times New Roman" w:hAnsi="Times New Roman" w:eastAsia="仿宋_GB2312" w:cs="Times New Roman"/>
                <w:color w:val="000000"/>
                <w:spacing w:val="0"/>
                <w:kern w:val="0"/>
                <w:sz w:val="18"/>
                <w:szCs w:val="18"/>
              </w:rPr>
              <w:t>过程</w:t>
            </w:r>
          </w:p>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spacing w:val="0"/>
                <w:kern w:val="0"/>
                <w:sz w:val="18"/>
                <w:szCs w:val="18"/>
              </w:rPr>
            </w:pPr>
            <w:r>
              <w:rPr>
                <w:rFonts w:hint="default" w:ascii="Times New Roman" w:hAnsi="Times New Roman" w:eastAsia="仿宋_GB2312" w:cs="Times New Roman"/>
                <w:color w:val="000000"/>
                <w:spacing w:val="0"/>
                <w:kern w:val="0"/>
                <w:sz w:val="18"/>
                <w:szCs w:val="18"/>
              </w:rPr>
              <w:t>　　</w:t>
            </w:r>
          </w:p>
        </w:tc>
        <w:tc>
          <w:tcPr>
            <w:tcW w:w="381" w:type="pct"/>
            <w:vMerge w:val="restart"/>
            <w:shd w:val="clear" w:color="auto"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spacing w:val="0"/>
                <w:kern w:val="0"/>
                <w:sz w:val="18"/>
                <w:szCs w:val="18"/>
              </w:rPr>
            </w:pPr>
            <w:r>
              <w:rPr>
                <w:rFonts w:hint="default" w:ascii="Times New Roman" w:hAnsi="Times New Roman" w:eastAsia="仿宋_GB2312" w:cs="Times New Roman"/>
                <w:color w:val="000000"/>
                <w:spacing w:val="0"/>
                <w:kern w:val="0"/>
                <w:sz w:val="18"/>
                <w:szCs w:val="18"/>
              </w:rPr>
              <w:t>资金管理</w:t>
            </w:r>
          </w:p>
        </w:tc>
        <w:tc>
          <w:tcPr>
            <w:tcW w:w="409" w:type="pct"/>
            <w:shd w:val="clear" w:color="auto"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spacing w:val="0"/>
                <w:kern w:val="0"/>
                <w:sz w:val="18"/>
                <w:szCs w:val="18"/>
              </w:rPr>
            </w:pPr>
            <w:r>
              <w:rPr>
                <w:rFonts w:hint="default" w:ascii="Times New Roman" w:hAnsi="Times New Roman" w:eastAsia="仿宋_GB2312" w:cs="Times New Roman"/>
                <w:color w:val="000000"/>
                <w:spacing w:val="0"/>
                <w:kern w:val="0"/>
                <w:sz w:val="18"/>
                <w:szCs w:val="18"/>
              </w:rPr>
              <w:t>资金到位率</w:t>
            </w:r>
          </w:p>
        </w:tc>
        <w:tc>
          <w:tcPr>
            <w:tcW w:w="1060" w:type="pct"/>
            <w:shd w:val="clear" w:color="000000" w:fill="FFFFFF"/>
            <w:vAlign w:val="center"/>
          </w:tcPr>
          <w:p>
            <w:pPr>
              <w:keepNext/>
              <w:keepLines w:val="0"/>
              <w:pageBreakBefore w:val="0"/>
              <w:widowControl w:val="0"/>
              <w:kinsoku/>
              <w:wordWrap/>
              <w:overflowPunct/>
              <w:topLinePunct w:val="0"/>
              <w:autoSpaceDE/>
              <w:autoSpaceDN/>
              <w:bidi w:val="0"/>
              <w:adjustRightInd/>
              <w:snapToGrid/>
              <w:spacing w:line="0" w:lineRule="atLeast"/>
              <w:rPr>
                <w:rFonts w:hint="default" w:ascii="Times New Roman" w:hAnsi="Times New Roman" w:eastAsia="仿宋_GB2312" w:cs="Times New Roman"/>
                <w:color w:val="000000"/>
                <w:spacing w:val="0"/>
                <w:kern w:val="0"/>
                <w:sz w:val="18"/>
                <w:szCs w:val="18"/>
              </w:rPr>
            </w:pPr>
            <w:r>
              <w:rPr>
                <w:rFonts w:hint="default" w:ascii="Times New Roman" w:hAnsi="Times New Roman" w:eastAsia="仿宋_GB2312" w:cs="Times New Roman"/>
                <w:color w:val="000000"/>
                <w:spacing w:val="0"/>
                <w:kern w:val="0"/>
                <w:sz w:val="18"/>
                <w:szCs w:val="18"/>
              </w:rPr>
              <w:t>实际到位资金与预算资金的比率，用以反映和考核资金落实情况对项目实施的总体保障程度。</w:t>
            </w:r>
          </w:p>
        </w:tc>
        <w:tc>
          <w:tcPr>
            <w:tcW w:w="1930" w:type="pct"/>
            <w:shd w:val="clear" w:color="000000" w:fill="FFFFFF"/>
            <w:vAlign w:val="center"/>
          </w:tcPr>
          <w:p>
            <w:pPr>
              <w:keepNext/>
              <w:keepLines w:val="0"/>
              <w:pageBreakBefore w:val="0"/>
              <w:widowControl w:val="0"/>
              <w:kinsoku/>
              <w:wordWrap/>
              <w:overflowPunct/>
              <w:topLinePunct w:val="0"/>
              <w:autoSpaceDE/>
              <w:autoSpaceDN/>
              <w:bidi w:val="0"/>
              <w:adjustRightInd/>
              <w:snapToGrid/>
              <w:spacing w:line="0" w:lineRule="atLeast"/>
              <w:rPr>
                <w:rFonts w:hint="default" w:ascii="Times New Roman" w:hAnsi="Times New Roman" w:eastAsia="仿宋_GB2312" w:cs="Times New Roman"/>
                <w:color w:val="000000"/>
                <w:spacing w:val="0"/>
                <w:kern w:val="0"/>
                <w:sz w:val="18"/>
                <w:szCs w:val="18"/>
              </w:rPr>
            </w:pPr>
            <w:r>
              <w:rPr>
                <w:rFonts w:hint="default" w:ascii="Times New Roman" w:hAnsi="Times New Roman" w:eastAsia="仿宋_GB2312" w:cs="Times New Roman"/>
                <w:color w:val="000000"/>
                <w:spacing w:val="0"/>
                <w:kern w:val="0"/>
                <w:sz w:val="18"/>
                <w:szCs w:val="18"/>
              </w:rPr>
              <w:t>资金到位率=（实际到位资金/预算资金）×100%。</w:t>
            </w:r>
          </w:p>
          <w:p>
            <w:pPr>
              <w:keepNext/>
              <w:keepLines w:val="0"/>
              <w:pageBreakBefore w:val="0"/>
              <w:widowControl w:val="0"/>
              <w:kinsoku/>
              <w:wordWrap/>
              <w:overflowPunct/>
              <w:topLinePunct w:val="0"/>
              <w:autoSpaceDE/>
              <w:autoSpaceDN/>
              <w:bidi w:val="0"/>
              <w:adjustRightInd/>
              <w:snapToGrid/>
              <w:spacing w:line="0" w:lineRule="atLeast"/>
              <w:rPr>
                <w:rFonts w:hint="default" w:ascii="Times New Roman" w:hAnsi="Times New Roman" w:eastAsia="仿宋_GB2312" w:cs="Times New Roman"/>
                <w:color w:val="000000"/>
                <w:spacing w:val="0"/>
                <w:kern w:val="0"/>
                <w:sz w:val="18"/>
                <w:szCs w:val="18"/>
              </w:rPr>
            </w:pPr>
            <w:r>
              <w:rPr>
                <w:rFonts w:hint="default" w:ascii="Times New Roman" w:hAnsi="Times New Roman" w:eastAsia="仿宋_GB2312" w:cs="Times New Roman"/>
                <w:color w:val="000000"/>
                <w:spacing w:val="0"/>
                <w:kern w:val="0"/>
                <w:sz w:val="18"/>
                <w:szCs w:val="18"/>
              </w:rPr>
              <w:t>实际到位资金：一定时期（本年度或项目期）内落实到具体项目的资金。</w:t>
            </w:r>
          </w:p>
          <w:p>
            <w:pPr>
              <w:keepNext/>
              <w:keepLines w:val="0"/>
              <w:pageBreakBefore w:val="0"/>
              <w:widowControl w:val="0"/>
              <w:kinsoku/>
              <w:wordWrap/>
              <w:overflowPunct/>
              <w:topLinePunct w:val="0"/>
              <w:autoSpaceDE/>
              <w:autoSpaceDN/>
              <w:bidi w:val="0"/>
              <w:adjustRightInd/>
              <w:snapToGrid/>
              <w:spacing w:line="0" w:lineRule="atLeast"/>
              <w:rPr>
                <w:rFonts w:hint="default" w:ascii="Times New Roman" w:hAnsi="Times New Roman" w:eastAsia="仿宋_GB2312" w:cs="Times New Roman"/>
                <w:color w:val="000000"/>
                <w:spacing w:val="0"/>
                <w:kern w:val="0"/>
                <w:sz w:val="18"/>
                <w:szCs w:val="18"/>
              </w:rPr>
            </w:pPr>
            <w:r>
              <w:rPr>
                <w:rFonts w:hint="default" w:ascii="Times New Roman" w:hAnsi="Times New Roman" w:eastAsia="仿宋_GB2312" w:cs="Times New Roman"/>
                <w:color w:val="000000"/>
                <w:spacing w:val="0"/>
                <w:kern w:val="0"/>
                <w:sz w:val="18"/>
                <w:szCs w:val="18"/>
              </w:rPr>
              <w:t>预算资金：一定时期（本年度或项目期）内预算安排到具体项目的资金。</w:t>
            </w:r>
          </w:p>
        </w:tc>
        <w:tc>
          <w:tcPr>
            <w:tcW w:w="424" w:type="pct"/>
            <w:shd w:val="clear" w:color="000000"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b/>
                <w:bCs/>
                <w:color w:val="000000"/>
                <w:spacing w:val="0"/>
                <w:kern w:val="0"/>
                <w:sz w:val="18"/>
                <w:szCs w:val="18"/>
              </w:rPr>
            </w:pPr>
            <w:r>
              <w:rPr>
                <w:rFonts w:hint="default" w:ascii="Times New Roman" w:hAnsi="Times New Roman" w:eastAsia="仿宋_GB2312" w:cs="Times New Roman"/>
                <w:b/>
                <w:bCs/>
                <w:color w:val="000000"/>
                <w:spacing w:val="0"/>
                <w:kern w:val="0"/>
                <w:sz w:val="18"/>
                <w:szCs w:val="18"/>
              </w:rPr>
              <w:t>4</w:t>
            </w:r>
          </w:p>
        </w:tc>
        <w:tc>
          <w:tcPr>
            <w:tcW w:w="413" w:type="pct"/>
            <w:shd w:val="clear" w:color="000000"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b/>
                <w:bCs/>
                <w:color w:val="000000"/>
                <w:spacing w:val="0"/>
                <w:kern w:val="0"/>
                <w:sz w:val="18"/>
                <w:szCs w:val="18"/>
                <w:lang w:val="en-US" w:eastAsia="zh-CN"/>
              </w:rPr>
            </w:pPr>
            <w:r>
              <w:rPr>
                <w:rFonts w:hint="eastAsia" w:eastAsia="仿宋_GB2312" w:cs="Times New Roman"/>
                <w:b/>
                <w:bCs/>
                <w:color w:val="000000"/>
                <w:spacing w:val="0"/>
                <w:kern w:val="0"/>
                <w:sz w:val="18"/>
                <w:szCs w:val="18"/>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030" w:hRule="atLeast"/>
          <w:jc w:val="center"/>
        </w:trPr>
        <w:tc>
          <w:tcPr>
            <w:tcW w:w="381" w:type="pct"/>
            <w:vMerge w:val="continue"/>
            <w:shd w:val="clear" w:color="auto"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spacing w:val="0"/>
                <w:kern w:val="0"/>
                <w:sz w:val="18"/>
                <w:szCs w:val="18"/>
              </w:rPr>
            </w:pPr>
          </w:p>
        </w:tc>
        <w:tc>
          <w:tcPr>
            <w:tcW w:w="381" w:type="pct"/>
            <w:vMerge w:val="continue"/>
            <w:shd w:val="clear" w:color="auto"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spacing w:val="0"/>
                <w:kern w:val="0"/>
                <w:sz w:val="18"/>
                <w:szCs w:val="18"/>
              </w:rPr>
            </w:pPr>
          </w:p>
        </w:tc>
        <w:tc>
          <w:tcPr>
            <w:tcW w:w="409" w:type="pct"/>
            <w:shd w:val="clear" w:color="auto"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spacing w:val="0"/>
                <w:kern w:val="0"/>
                <w:sz w:val="18"/>
                <w:szCs w:val="18"/>
              </w:rPr>
            </w:pPr>
            <w:r>
              <w:rPr>
                <w:rFonts w:hint="default" w:ascii="Times New Roman" w:hAnsi="Times New Roman" w:eastAsia="仿宋_GB2312" w:cs="Times New Roman"/>
                <w:color w:val="000000"/>
                <w:spacing w:val="0"/>
                <w:kern w:val="0"/>
                <w:sz w:val="18"/>
                <w:szCs w:val="18"/>
              </w:rPr>
              <w:t>预算执行率</w:t>
            </w:r>
          </w:p>
        </w:tc>
        <w:tc>
          <w:tcPr>
            <w:tcW w:w="1060" w:type="pct"/>
            <w:shd w:val="clear" w:color="auto" w:fill="FFFFFF"/>
            <w:vAlign w:val="center"/>
          </w:tcPr>
          <w:p>
            <w:pPr>
              <w:keepNext/>
              <w:keepLines w:val="0"/>
              <w:pageBreakBefore w:val="0"/>
              <w:widowControl w:val="0"/>
              <w:kinsoku/>
              <w:wordWrap/>
              <w:overflowPunct/>
              <w:topLinePunct w:val="0"/>
              <w:autoSpaceDE/>
              <w:autoSpaceDN/>
              <w:bidi w:val="0"/>
              <w:adjustRightInd/>
              <w:snapToGrid/>
              <w:spacing w:line="0" w:lineRule="atLeast"/>
              <w:rPr>
                <w:rFonts w:hint="default" w:ascii="Times New Roman" w:hAnsi="Times New Roman" w:eastAsia="仿宋_GB2312" w:cs="Times New Roman"/>
                <w:color w:val="000000"/>
                <w:spacing w:val="0"/>
                <w:kern w:val="0"/>
                <w:sz w:val="18"/>
                <w:szCs w:val="18"/>
              </w:rPr>
            </w:pPr>
            <w:r>
              <w:rPr>
                <w:rFonts w:hint="default" w:ascii="Times New Roman" w:hAnsi="Times New Roman" w:eastAsia="仿宋_GB2312" w:cs="Times New Roman"/>
                <w:color w:val="000000"/>
                <w:spacing w:val="0"/>
                <w:kern w:val="0"/>
                <w:sz w:val="18"/>
                <w:szCs w:val="18"/>
              </w:rPr>
              <w:t>项目预算资金是否按照计划执行，用以反映或考核项目预算执行情况。</w:t>
            </w:r>
          </w:p>
        </w:tc>
        <w:tc>
          <w:tcPr>
            <w:tcW w:w="1930" w:type="pct"/>
            <w:shd w:val="clear" w:color="auto" w:fill="FFFFFF"/>
            <w:vAlign w:val="center"/>
          </w:tcPr>
          <w:p>
            <w:pPr>
              <w:keepNext/>
              <w:keepLines w:val="0"/>
              <w:pageBreakBefore w:val="0"/>
              <w:widowControl w:val="0"/>
              <w:kinsoku/>
              <w:wordWrap/>
              <w:overflowPunct/>
              <w:topLinePunct w:val="0"/>
              <w:autoSpaceDE/>
              <w:autoSpaceDN/>
              <w:bidi w:val="0"/>
              <w:adjustRightInd/>
              <w:snapToGrid/>
              <w:spacing w:line="0" w:lineRule="atLeast"/>
              <w:rPr>
                <w:rFonts w:hint="default" w:ascii="Times New Roman" w:hAnsi="Times New Roman" w:eastAsia="仿宋_GB2312" w:cs="Times New Roman"/>
                <w:color w:val="000000"/>
                <w:spacing w:val="0"/>
                <w:kern w:val="0"/>
                <w:sz w:val="18"/>
                <w:szCs w:val="18"/>
              </w:rPr>
            </w:pPr>
            <w:r>
              <w:rPr>
                <w:rFonts w:hint="default" w:ascii="Times New Roman" w:hAnsi="Times New Roman" w:eastAsia="仿宋_GB2312" w:cs="Times New Roman"/>
                <w:color w:val="000000"/>
                <w:spacing w:val="0"/>
                <w:kern w:val="0"/>
                <w:sz w:val="18"/>
                <w:szCs w:val="18"/>
              </w:rPr>
              <w:t>预算执行率=（实际支出资金/实际到位资金）×100%。</w:t>
            </w:r>
            <w:r>
              <w:rPr>
                <w:rFonts w:hint="default" w:ascii="Times New Roman" w:hAnsi="Times New Roman" w:eastAsia="仿宋_GB2312" w:cs="Times New Roman"/>
                <w:color w:val="000000"/>
                <w:spacing w:val="0"/>
                <w:kern w:val="0"/>
                <w:sz w:val="18"/>
                <w:szCs w:val="18"/>
              </w:rPr>
              <w:br w:type="textWrapping"/>
            </w:r>
            <w:r>
              <w:rPr>
                <w:rFonts w:hint="default" w:ascii="Times New Roman" w:hAnsi="Times New Roman" w:eastAsia="仿宋_GB2312" w:cs="Times New Roman"/>
                <w:color w:val="000000"/>
                <w:spacing w:val="0"/>
                <w:kern w:val="0"/>
                <w:sz w:val="18"/>
                <w:szCs w:val="18"/>
              </w:rPr>
              <w:t>实际支出资金：一定时期（本年度或项目期）内项目实际拨付的资金。</w:t>
            </w:r>
          </w:p>
        </w:tc>
        <w:tc>
          <w:tcPr>
            <w:tcW w:w="424" w:type="pct"/>
            <w:shd w:val="clear" w:color="auto"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b/>
                <w:bCs/>
                <w:color w:val="000000"/>
                <w:spacing w:val="0"/>
                <w:kern w:val="0"/>
                <w:sz w:val="18"/>
                <w:szCs w:val="18"/>
              </w:rPr>
            </w:pPr>
            <w:r>
              <w:rPr>
                <w:rFonts w:hint="default" w:ascii="Times New Roman" w:hAnsi="Times New Roman" w:eastAsia="仿宋_GB2312" w:cs="Times New Roman"/>
                <w:b/>
                <w:bCs/>
                <w:color w:val="000000"/>
                <w:spacing w:val="0"/>
                <w:kern w:val="0"/>
                <w:sz w:val="18"/>
                <w:szCs w:val="18"/>
              </w:rPr>
              <w:t>4</w:t>
            </w:r>
          </w:p>
        </w:tc>
        <w:tc>
          <w:tcPr>
            <w:tcW w:w="413" w:type="pct"/>
            <w:shd w:val="clear" w:color="auto"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b/>
                <w:bCs/>
                <w:color w:val="000000"/>
                <w:spacing w:val="0"/>
                <w:kern w:val="0"/>
                <w:sz w:val="18"/>
                <w:szCs w:val="18"/>
                <w:lang w:val="en-US" w:eastAsia="zh-CN"/>
              </w:rPr>
            </w:pPr>
            <w:r>
              <w:rPr>
                <w:rFonts w:hint="eastAsia" w:eastAsia="仿宋_GB2312" w:cs="Times New Roman"/>
                <w:b/>
                <w:bCs/>
                <w:color w:val="000000"/>
                <w:spacing w:val="0"/>
                <w:kern w:val="0"/>
                <w:sz w:val="18"/>
                <w:szCs w:val="18"/>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11" w:hRule="atLeast"/>
          <w:jc w:val="center"/>
        </w:trPr>
        <w:tc>
          <w:tcPr>
            <w:tcW w:w="381" w:type="pct"/>
            <w:vMerge w:val="continue"/>
            <w:shd w:val="clear" w:color="auto"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spacing w:val="0"/>
                <w:kern w:val="0"/>
                <w:sz w:val="18"/>
                <w:szCs w:val="18"/>
              </w:rPr>
            </w:pPr>
          </w:p>
        </w:tc>
        <w:tc>
          <w:tcPr>
            <w:tcW w:w="381" w:type="pct"/>
            <w:shd w:val="clear" w:color="auto"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spacing w:val="0"/>
                <w:kern w:val="0"/>
                <w:sz w:val="18"/>
                <w:szCs w:val="18"/>
              </w:rPr>
            </w:pPr>
            <w:r>
              <w:rPr>
                <w:rFonts w:hint="default" w:ascii="Times New Roman" w:hAnsi="Times New Roman" w:eastAsia="仿宋_GB2312" w:cs="Times New Roman"/>
                <w:color w:val="000000"/>
                <w:spacing w:val="0"/>
                <w:kern w:val="0"/>
                <w:sz w:val="18"/>
                <w:szCs w:val="18"/>
              </w:rPr>
              <w:t>资金管理</w:t>
            </w:r>
          </w:p>
        </w:tc>
        <w:tc>
          <w:tcPr>
            <w:tcW w:w="409" w:type="pct"/>
            <w:shd w:val="clear" w:color="auto"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spacing w:val="0"/>
                <w:kern w:val="0"/>
                <w:sz w:val="18"/>
                <w:szCs w:val="18"/>
              </w:rPr>
            </w:pPr>
            <w:r>
              <w:rPr>
                <w:rFonts w:hint="default" w:ascii="Times New Roman" w:hAnsi="Times New Roman" w:eastAsia="仿宋_GB2312" w:cs="Times New Roman"/>
                <w:color w:val="000000"/>
                <w:spacing w:val="0"/>
                <w:kern w:val="0"/>
                <w:sz w:val="18"/>
                <w:szCs w:val="18"/>
              </w:rPr>
              <w:t>资金使用</w:t>
            </w:r>
          </w:p>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spacing w:val="0"/>
                <w:kern w:val="0"/>
                <w:sz w:val="18"/>
                <w:szCs w:val="18"/>
              </w:rPr>
            </w:pPr>
            <w:r>
              <w:rPr>
                <w:rFonts w:hint="default" w:ascii="Times New Roman" w:hAnsi="Times New Roman" w:eastAsia="仿宋_GB2312" w:cs="Times New Roman"/>
                <w:color w:val="000000"/>
                <w:spacing w:val="0"/>
                <w:kern w:val="0"/>
                <w:sz w:val="18"/>
                <w:szCs w:val="18"/>
              </w:rPr>
              <w:t>合规性</w:t>
            </w:r>
          </w:p>
        </w:tc>
        <w:tc>
          <w:tcPr>
            <w:tcW w:w="1060" w:type="pct"/>
            <w:shd w:val="clear" w:color="000000" w:fill="FFFFFF"/>
            <w:vAlign w:val="center"/>
          </w:tcPr>
          <w:p>
            <w:pPr>
              <w:keepNext/>
              <w:keepLines w:val="0"/>
              <w:pageBreakBefore w:val="0"/>
              <w:widowControl w:val="0"/>
              <w:kinsoku/>
              <w:wordWrap/>
              <w:overflowPunct/>
              <w:topLinePunct w:val="0"/>
              <w:autoSpaceDE/>
              <w:autoSpaceDN/>
              <w:bidi w:val="0"/>
              <w:adjustRightInd/>
              <w:snapToGrid/>
              <w:spacing w:line="0" w:lineRule="atLeast"/>
              <w:rPr>
                <w:rFonts w:hint="default" w:ascii="Times New Roman" w:hAnsi="Times New Roman" w:eastAsia="仿宋_GB2312" w:cs="Times New Roman"/>
                <w:color w:val="000000"/>
                <w:spacing w:val="0"/>
                <w:kern w:val="0"/>
                <w:sz w:val="18"/>
                <w:szCs w:val="18"/>
              </w:rPr>
            </w:pPr>
            <w:r>
              <w:rPr>
                <w:rFonts w:hint="default" w:ascii="Times New Roman" w:hAnsi="Times New Roman" w:eastAsia="仿宋_GB2312" w:cs="Times New Roman"/>
                <w:color w:val="000000"/>
                <w:spacing w:val="0"/>
                <w:kern w:val="0"/>
                <w:sz w:val="18"/>
                <w:szCs w:val="18"/>
              </w:rPr>
              <w:t>项目资金使用是否符合相关的财务管理制度规定，用以反映和考核项目资金的规范运行情况。</w:t>
            </w:r>
          </w:p>
        </w:tc>
        <w:tc>
          <w:tcPr>
            <w:tcW w:w="1930" w:type="pct"/>
            <w:shd w:val="clear" w:color="000000" w:fill="FFFFFF"/>
            <w:vAlign w:val="center"/>
          </w:tcPr>
          <w:p>
            <w:pPr>
              <w:keepNext/>
              <w:keepLines w:val="0"/>
              <w:pageBreakBefore w:val="0"/>
              <w:widowControl w:val="0"/>
              <w:kinsoku/>
              <w:wordWrap/>
              <w:overflowPunct/>
              <w:topLinePunct w:val="0"/>
              <w:autoSpaceDE/>
              <w:autoSpaceDN/>
              <w:bidi w:val="0"/>
              <w:adjustRightInd/>
              <w:snapToGrid/>
              <w:spacing w:line="0" w:lineRule="atLeast"/>
              <w:rPr>
                <w:rFonts w:hint="default" w:ascii="Times New Roman" w:hAnsi="Times New Roman" w:eastAsia="仿宋_GB2312" w:cs="Times New Roman"/>
                <w:color w:val="000000"/>
                <w:spacing w:val="0"/>
                <w:kern w:val="0"/>
                <w:sz w:val="18"/>
                <w:szCs w:val="18"/>
              </w:rPr>
            </w:pPr>
            <w:r>
              <w:rPr>
                <w:rFonts w:hint="default" w:ascii="Times New Roman" w:hAnsi="Times New Roman" w:eastAsia="仿宋_GB2312" w:cs="Times New Roman"/>
                <w:color w:val="000000"/>
                <w:spacing w:val="0"/>
                <w:kern w:val="0"/>
                <w:sz w:val="18"/>
                <w:szCs w:val="18"/>
              </w:rPr>
              <w:t>评价要点：</w:t>
            </w:r>
            <w:r>
              <w:rPr>
                <w:rFonts w:hint="default" w:ascii="Times New Roman" w:hAnsi="Times New Roman" w:eastAsia="仿宋_GB2312" w:cs="Times New Roman"/>
                <w:color w:val="000000"/>
                <w:spacing w:val="0"/>
                <w:kern w:val="0"/>
                <w:sz w:val="18"/>
                <w:szCs w:val="18"/>
              </w:rPr>
              <w:br w:type="textWrapping"/>
            </w:r>
            <w:r>
              <w:rPr>
                <w:rFonts w:hint="default" w:ascii="Times New Roman" w:hAnsi="Times New Roman" w:eastAsia="仿宋_GB2312" w:cs="Times New Roman"/>
                <w:color w:val="000000"/>
                <w:spacing w:val="0"/>
                <w:kern w:val="0"/>
                <w:sz w:val="18"/>
                <w:szCs w:val="18"/>
              </w:rPr>
              <w:t>①是否符合国家财经法规和财务管理制度以及有关专项资金管理办法的规定；</w:t>
            </w:r>
            <w:r>
              <w:rPr>
                <w:rFonts w:hint="default" w:ascii="Times New Roman" w:hAnsi="Times New Roman" w:eastAsia="仿宋_GB2312" w:cs="Times New Roman"/>
                <w:color w:val="000000"/>
                <w:spacing w:val="0"/>
                <w:kern w:val="0"/>
                <w:sz w:val="18"/>
                <w:szCs w:val="18"/>
              </w:rPr>
              <w:br w:type="textWrapping"/>
            </w:r>
            <w:r>
              <w:rPr>
                <w:rFonts w:hint="default" w:ascii="Times New Roman" w:hAnsi="Times New Roman" w:eastAsia="仿宋_GB2312" w:cs="Times New Roman"/>
                <w:color w:val="000000"/>
                <w:spacing w:val="0"/>
                <w:kern w:val="0"/>
                <w:sz w:val="18"/>
                <w:szCs w:val="18"/>
              </w:rPr>
              <w:t>②资金的拨付是否有完整的审批程序和手续；</w:t>
            </w:r>
            <w:r>
              <w:rPr>
                <w:rFonts w:hint="default" w:ascii="Times New Roman" w:hAnsi="Times New Roman" w:eastAsia="仿宋_GB2312" w:cs="Times New Roman"/>
                <w:color w:val="000000"/>
                <w:spacing w:val="0"/>
                <w:kern w:val="0"/>
                <w:sz w:val="18"/>
                <w:szCs w:val="18"/>
              </w:rPr>
              <w:br w:type="textWrapping"/>
            </w:r>
            <w:r>
              <w:rPr>
                <w:rFonts w:hint="default" w:ascii="Times New Roman" w:hAnsi="Times New Roman" w:eastAsia="仿宋_GB2312" w:cs="Times New Roman"/>
                <w:color w:val="000000"/>
                <w:spacing w:val="0"/>
                <w:kern w:val="0"/>
                <w:sz w:val="18"/>
                <w:szCs w:val="18"/>
              </w:rPr>
              <w:t>③是否符合项目预算批复或合同规定的用途；</w:t>
            </w:r>
            <w:r>
              <w:rPr>
                <w:rFonts w:hint="default" w:ascii="Times New Roman" w:hAnsi="Times New Roman" w:eastAsia="仿宋_GB2312" w:cs="Times New Roman"/>
                <w:color w:val="000000"/>
                <w:spacing w:val="0"/>
                <w:kern w:val="0"/>
                <w:sz w:val="18"/>
                <w:szCs w:val="18"/>
              </w:rPr>
              <w:br w:type="textWrapping"/>
            </w:r>
            <w:r>
              <w:rPr>
                <w:rFonts w:hint="default" w:ascii="Times New Roman" w:hAnsi="Times New Roman" w:eastAsia="仿宋_GB2312" w:cs="Times New Roman"/>
                <w:color w:val="000000"/>
                <w:spacing w:val="0"/>
                <w:kern w:val="0"/>
                <w:sz w:val="18"/>
                <w:szCs w:val="18"/>
              </w:rPr>
              <w:t>④是否存在截留、挤占、挪用、虚列支出等情况。</w:t>
            </w:r>
          </w:p>
        </w:tc>
        <w:tc>
          <w:tcPr>
            <w:tcW w:w="424" w:type="pct"/>
            <w:shd w:val="clear" w:color="000000"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b/>
                <w:bCs/>
                <w:color w:val="000000"/>
                <w:spacing w:val="0"/>
                <w:kern w:val="0"/>
                <w:sz w:val="18"/>
                <w:szCs w:val="18"/>
              </w:rPr>
            </w:pPr>
            <w:r>
              <w:rPr>
                <w:rFonts w:hint="default" w:ascii="Times New Roman" w:hAnsi="Times New Roman" w:eastAsia="仿宋_GB2312" w:cs="Times New Roman"/>
                <w:b/>
                <w:bCs/>
                <w:color w:val="000000"/>
                <w:spacing w:val="0"/>
                <w:kern w:val="0"/>
                <w:sz w:val="18"/>
                <w:szCs w:val="18"/>
              </w:rPr>
              <w:t>4</w:t>
            </w:r>
          </w:p>
        </w:tc>
        <w:tc>
          <w:tcPr>
            <w:tcW w:w="413" w:type="pct"/>
            <w:shd w:val="clear" w:color="000000"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b/>
                <w:bCs/>
                <w:color w:val="000000"/>
                <w:spacing w:val="0"/>
                <w:kern w:val="0"/>
                <w:sz w:val="18"/>
                <w:szCs w:val="18"/>
                <w:lang w:val="en-US" w:eastAsia="zh-CN"/>
              </w:rPr>
            </w:pPr>
            <w:r>
              <w:rPr>
                <w:rFonts w:hint="eastAsia" w:eastAsia="仿宋_GB2312" w:cs="Times New Roman"/>
                <w:b/>
                <w:bCs/>
                <w:color w:val="000000"/>
                <w:spacing w:val="0"/>
                <w:kern w:val="0"/>
                <w:sz w:val="18"/>
                <w:szCs w:val="18"/>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62" w:hRule="atLeast"/>
          <w:jc w:val="center"/>
        </w:trPr>
        <w:tc>
          <w:tcPr>
            <w:tcW w:w="381" w:type="pct"/>
            <w:vMerge w:val="continue"/>
            <w:shd w:val="clear" w:color="auto"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spacing w:val="0"/>
                <w:kern w:val="0"/>
                <w:sz w:val="18"/>
                <w:szCs w:val="18"/>
              </w:rPr>
            </w:pPr>
          </w:p>
        </w:tc>
        <w:tc>
          <w:tcPr>
            <w:tcW w:w="381" w:type="pct"/>
            <w:vMerge w:val="restart"/>
            <w:shd w:val="clear" w:color="auto"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spacing w:val="0"/>
                <w:kern w:val="0"/>
                <w:sz w:val="18"/>
                <w:szCs w:val="18"/>
              </w:rPr>
            </w:pPr>
            <w:r>
              <w:rPr>
                <w:rFonts w:hint="default" w:ascii="Times New Roman" w:hAnsi="Times New Roman" w:eastAsia="仿宋_GB2312" w:cs="Times New Roman"/>
                <w:color w:val="000000"/>
                <w:spacing w:val="0"/>
                <w:kern w:val="0"/>
                <w:sz w:val="18"/>
                <w:szCs w:val="18"/>
              </w:rPr>
              <w:t>组织实施</w:t>
            </w:r>
          </w:p>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spacing w:val="0"/>
                <w:kern w:val="0"/>
                <w:sz w:val="18"/>
                <w:szCs w:val="18"/>
              </w:rPr>
            </w:pPr>
            <w:r>
              <w:rPr>
                <w:rFonts w:hint="default" w:ascii="Times New Roman" w:hAnsi="Times New Roman" w:eastAsia="仿宋_GB2312" w:cs="Times New Roman"/>
                <w:color w:val="000000"/>
                <w:spacing w:val="0"/>
                <w:kern w:val="0"/>
                <w:sz w:val="18"/>
                <w:szCs w:val="18"/>
              </w:rPr>
              <w:t>　</w:t>
            </w:r>
          </w:p>
        </w:tc>
        <w:tc>
          <w:tcPr>
            <w:tcW w:w="409" w:type="pct"/>
            <w:shd w:val="clear" w:color="auto"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spacing w:val="0"/>
                <w:kern w:val="0"/>
                <w:sz w:val="18"/>
                <w:szCs w:val="18"/>
              </w:rPr>
            </w:pPr>
            <w:r>
              <w:rPr>
                <w:rFonts w:hint="default" w:ascii="Times New Roman" w:hAnsi="Times New Roman" w:eastAsia="仿宋_GB2312" w:cs="Times New Roman"/>
                <w:color w:val="000000"/>
                <w:spacing w:val="0"/>
                <w:kern w:val="0"/>
                <w:sz w:val="18"/>
                <w:szCs w:val="18"/>
              </w:rPr>
              <w:t>管理制度</w:t>
            </w:r>
          </w:p>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spacing w:val="0"/>
                <w:kern w:val="0"/>
                <w:sz w:val="18"/>
                <w:szCs w:val="18"/>
              </w:rPr>
            </w:pPr>
            <w:r>
              <w:rPr>
                <w:rFonts w:hint="default" w:ascii="Times New Roman" w:hAnsi="Times New Roman" w:eastAsia="仿宋_GB2312" w:cs="Times New Roman"/>
                <w:color w:val="000000"/>
                <w:spacing w:val="0"/>
                <w:kern w:val="0"/>
                <w:sz w:val="18"/>
                <w:szCs w:val="18"/>
              </w:rPr>
              <w:t>健全性</w:t>
            </w:r>
          </w:p>
        </w:tc>
        <w:tc>
          <w:tcPr>
            <w:tcW w:w="1060" w:type="pct"/>
            <w:shd w:val="clear" w:color="000000" w:fill="FFFFFF"/>
            <w:vAlign w:val="center"/>
          </w:tcPr>
          <w:p>
            <w:pPr>
              <w:keepNext/>
              <w:keepLines w:val="0"/>
              <w:pageBreakBefore w:val="0"/>
              <w:widowControl w:val="0"/>
              <w:kinsoku/>
              <w:wordWrap/>
              <w:overflowPunct/>
              <w:topLinePunct w:val="0"/>
              <w:autoSpaceDE/>
              <w:autoSpaceDN/>
              <w:bidi w:val="0"/>
              <w:adjustRightInd/>
              <w:snapToGrid/>
              <w:spacing w:line="0" w:lineRule="atLeast"/>
              <w:rPr>
                <w:rFonts w:hint="default" w:ascii="Times New Roman" w:hAnsi="Times New Roman" w:eastAsia="仿宋_GB2312" w:cs="Times New Roman"/>
                <w:color w:val="000000"/>
                <w:spacing w:val="0"/>
                <w:kern w:val="0"/>
                <w:sz w:val="18"/>
                <w:szCs w:val="18"/>
              </w:rPr>
            </w:pPr>
            <w:r>
              <w:rPr>
                <w:rFonts w:hint="default" w:ascii="Times New Roman" w:hAnsi="Times New Roman" w:eastAsia="仿宋_GB2312" w:cs="Times New Roman"/>
                <w:color w:val="000000"/>
                <w:spacing w:val="0"/>
                <w:kern w:val="0"/>
                <w:sz w:val="18"/>
                <w:szCs w:val="18"/>
              </w:rPr>
              <w:t>项目实施单位的财务和业务管理制度是否健全，用以反映和考核财务和业务管理制度对项目顺利实施的保障情况。</w:t>
            </w:r>
          </w:p>
        </w:tc>
        <w:tc>
          <w:tcPr>
            <w:tcW w:w="1930" w:type="pct"/>
            <w:shd w:val="clear" w:color="000000" w:fill="FFFFFF"/>
            <w:vAlign w:val="center"/>
          </w:tcPr>
          <w:p>
            <w:pPr>
              <w:keepNext/>
              <w:keepLines w:val="0"/>
              <w:pageBreakBefore w:val="0"/>
              <w:widowControl w:val="0"/>
              <w:kinsoku/>
              <w:wordWrap/>
              <w:overflowPunct/>
              <w:topLinePunct w:val="0"/>
              <w:autoSpaceDE/>
              <w:autoSpaceDN/>
              <w:bidi w:val="0"/>
              <w:adjustRightInd/>
              <w:snapToGrid/>
              <w:spacing w:line="0" w:lineRule="atLeast"/>
              <w:rPr>
                <w:rFonts w:hint="default" w:ascii="Times New Roman" w:hAnsi="Times New Roman" w:eastAsia="仿宋_GB2312" w:cs="Times New Roman"/>
                <w:color w:val="000000"/>
                <w:spacing w:val="0"/>
                <w:kern w:val="0"/>
                <w:sz w:val="18"/>
                <w:szCs w:val="18"/>
              </w:rPr>
            </w:pPr>
            <w:r>
              <w:rPr>
                <w:rFonts w:hint="default" w:ascii="Times New Roman" w:hAnsi="Times New Roman" w:eastAsia="仿宋_GB2312" w:cs="Times New Roman"/>
                <w:color w:val="000000"/>
                <w:spacing w:val="0"/>
                <w:kern w:val="0"/>
                <w:sz w:val="18"/>
                <w:szCs w:val="18"/>
              </w:rPr>
              <w:t>评价要点：</w:t>
            </w:r>
            <w:r>
              <w:rPr>
                <w:rFonts w:hint="default" w:ascii="Times New Roman" w:hAnsi="Times New Roman" w:eastAsia="仿宋_GB2312" w:cs="Times New Roman"/>
                <w:color w:val="000000"/>
                <w:spacing w:val="0"/>
                <w:kern w:val="0"/>
                <w:sz w:val="18"/>
                <w:szCs w:val="18"/>
              </w:rPr>
              <w:br w:type="textWrapping"/>
            </w:r>
            <w:r>
              <w:rPr>
                <w:rFonts w:hint="default" w:ascii="Times New Roman" w:hAnsi="Times New Roman" w:eastAsia="仿宋_GB2312" w:cs="Times New Roman"/>
                <w:color w:val="000000"/>
                <w:spacing w:val="0"/>
                <w:kern w:val="0"/>
                <w:sz w:val="18"/>
                <w:szCs w:val="18"/>
              </w:rPr>
              <w:t>①是否已制定或具有相应的财务和业务管理制度；</w:t>
            </w:r>
            <w:r>
              <w:rPr>
                <w:rFonts w:hint="default" w:ascii="Times New Roman" w:hAnsi="Times New Roman" w:eastAsia="仿宋_GB2312" w:cs="Times New Roman"/>
                <w:color w:val="000000"/>
                <w:spacing w:val="0"/>
                <w:kern w:val="0"/>
                <w:sz w:val="18"/>
                <w:szCs w:val="18"/>
              </w:rPr>
              <w:br w:type="textWrapping"/>
            </w:r>
            <w:r>
              <w:rPr>
                <w:rFonts w:hint="default" w:ascii="Times New Roman" w:hAnsi="Times New Roman" w:eastAsia="仿宋_GB2312" w:cs="Times New Roman"/>
                <w:color w:val="000000"/>
                <w:spacing w:val="0"/>
                <w:kern w:val="0"/>
                <w:sz w:val="18"/>
                <w:szCs w:val="18"/>
              </w:rPr>
              <w:t>②财务和业务管理制度是否合法、合规、完整。</w:t>
            </w:r>
          </w:p>
        </w:tc>
        <w:tc>
          <w:tcPr>
            <w:tcW w:w="424" w:type="pct"/>
            <w:shd w:val="clear" w:color="000000"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b/>
                <w:bCs/>
                <w:color w:val="000000"/>
                <w:spacing w:val="0"/>
                <w:kern w:val="0"/>
                <w:sz w:val="18"/>
                <w:szCs w:val="18"/>
              </w:rPr>
            </w:pPr>
            <w:r>
              <w:rPr>
                <w:rFonts w:hint="default" w:ascii="Times New Roman" w:hAnsi="Times New Roman" w:eastAsia="仿宋_GB2312" w:cs="Times New Roman"/>
                <w:b/>
                <w:bCs/>
                <w:color w:val="000000"/>
                <w:spacing w:val="0"/>
                <w:kern w:val="0"/>
                <w:sz w:val="18"/>
                <w:szCs w:val="18"/>
              </w:rPr>
              <w:t>4</w:t>
            </w:r>
          </w:p>
        </w:tc>
        <w:tc>
          <w:tcPr>
            <w:tcW w:w="413" w:type="pct"/>
            <w:shd w:val="clear" w:color="000000"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b/>
                <w:bCs/>
                <w:color w:val="000000"/>
                <w:spacing w:val="0"/>
                <w:kern w:val="0"/>
                <w:sz w:val="18"/>
                <w:szCs w:val="18"/>
                <w:lang w:val="en-US" w:eastAsia="zh-CN"/>
              </w:rPr>
            </w:pPr>
            <w:r>
              <w:rPr>
                <w:rFonts w:hint="eastAsia" w:eastAsia="仿宋_GB2312" w:cs="Times New Roman"/>
                <w:b/>
                <w:bCs/>
                <w:color w:val="000000"/>
                <w:spacing w:val="0"/>
                <w:kern w:val="0"/>
                <w:sz w:val="18"/>
                <w:szCs w:val="18"/>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381" w:type="pct"/>
            <w:vMerge w:val="continue"/>
            <w:shd w:val="clear" w:color="auto"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spacing w:val="0"/>
                <w:kern w:val="0"/>
                <w:sz w:val="18"/>
                <w:szCs w:val="18"/>
              </w:rPr>
            </w:pPr>
          </w:p>
        </w:tc>
        <w:tc>
          <w:tcPr>
            <w:tcW w:w="381" w:type="pct"/>
            <w:vMerge w:val="continue"/>
            <w:shd w:val="clear" w:color="auto"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spacing w:val="0"/>
                <w:kern w:val="0"/>
                <w:sz w:val="18"/>
                <w:szCs w:val="18"/>
              </w:rPr>
            </w:pPr>
          </w:p>
        </w:tc>
        <w:tc>
          <w:tcPr>
            <w:tcW w:w="409" w:type="pct"/>
            <w:shd w:val="clear" w:color="auto"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spacing w:val="0"/>
                <w:kern w:val="0"/>
                <w:sz w:val="18"/>
                <w:szCs w:val="18"/>
              </w:rPr>
            </w:pPr>
            <w:r>
              <w:rPr>
                <w:rFonts w:hint="default" w:ascii="Times New Roman" w:hAnsi="Times New Roman" w:eastAsia="仿宋_GB2312" w:cs="Times New Roman"/>
                <w:color w:val="000000"/>
                <w:spacing w:val="0"/>
                <w:kern w:val="0"/>
                <w:sz w:val="18"/>
                <w:szCs w:val="18"/>
              </w:rPr>
              <w:t>制度执行</w:t>
            </w:r>
          </w:p>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spacing w:val="0"/>
                <w:kern w:val="0"/>
                <w:sz w:val="18"/>
                <w:szCs w:val="18"/>
              </w:rPr>
            </w:pPr>
            <w:r>
              <w:rPr>
                <w:rFonts w:hint="default" w:ascii="Times New Roman" w:hAnsi="Times New Roman" w:eastAsia="仿宋_GB2312" w:cs="Times New Roman"/>
                <w:color w:val="000000"/>
                <w:spacing w:val="0"/>
                <w:kern w:val="0"/>
                <w:sz w:val="18"/>
                <w:szCs w:val="18"/>
              </w:rPr>
              <w:t>有效性</w:t>
            </w:r>
          </w:p>
        </w:tc>
        <w:tc>
          <w:tcPr>
            <w:tcW w:w="1060" w:type="pct"/>
            <w:shd w:val="clear" w:color="000000" w:fill="FFFFFF"/>
            <w:vAlign w:val="center"/>
          </w:tcPr>
          <w:p>
            <w:pPr>
              <w:keepNext/>
              <w:keepLines w:val="0"/>
              <w:pageBreakBefore w:val="0"/>
              <w:widowControl w:val="0"/>
              <w:kinsoku/>
              <w:wordWrap/>
              <w:overflowPunct/>
              <w:topLinePunct w:val="0"/>
              <w:autoSpaceDE/>
              <w:autoSpaceDN/>
              <w:bidi w:val="0"/>
              <w:adjustRightInd/>
              <w:snapToGrid/>
              <w:spacing w:line="0" w:lineRule="atLeast"/>
              <w:rPr>
                <w:rFonts w:hint="default" w:ascii="Times New Roman" w:hAnsi="Times New Roman" w:eastAsia="仿宋_GB2312" w:cs="Times New Roman"/>
                <w:color w:val="000000"/>
                <w:spacing w:val="0"/>
                <w:kern w:val="0"/>
                <w:sz w:val="18"/>
                <w:szCs w:val="18"/>
              </w:rPr>
            </w:pPr>
            <w:r>
              <w:rPr>
                <w:rFonts w:hint="default" w:ascii="Times New Roman" w:hAnsi="Times New Roman" w:eastAsia="仿宋_GB2312" w:cs="Times New Roman"/>
                <w:color w:val="000000"/>
                <w:spacing w:val="0"/>
                <w:kern w:val="0"/>
                <w:sz w:val="18"/>
                <w:szCs w:val="18"/>
              </w:rPr>
              <w:t>项目实施是否符合相关管理规定，用以反映和考核相关管理制度的有效执行情况。</w:t>
            </w:r>
          </w:p>
        </w:tc>
        <w:tc>
          <w:tcPr>
            <w:tcW w:w="1930" w:type="pct"/>
            <w:shd w:val="clear" w:color="000000" w:fill="FFFFFF"/>
            <w:vAlign w:val="center"/>
          </w:tcPr>
          <w:p>
            <w:pPr>
              <w:keepNext/>
              <w:keepLines w:val="0"/>
              <w:pageBreakBefore w:val="0"/>
              <w:widowControl w:val="0"/>
              <w:kinsoku/>
              <w:wordWrap/>
              <w:overflowPunct/>
              <w:topLinePunct w:val="0"/>
              <w:autoSpaceDE/>
              <w:autoSpaceDN/>
              <w:bidi w:val="0"/>
              <w:adjustRightInd/>
              <w:snapToGrid/>
              <w:spacing w:line="0" w:lineRule="atLeast"/>
              <w:rPr>
                <w:rFonts w:hint="default" w:ascii="Times New Roman" w:hAnsi="Times New Roman" w:eastAsia="仿宋_GB2312" w:cs="Times New Roman"/>
                <w:color w:val="000000"/>
                <w:spacing w:val="0"/>
                <w:kern w:val="0"/>
                <w:sz w:val="18"/>
                <w:szCs w:val="18"/>
              </w:rPr>
            </w:pPr>
            <w:r>
              <w:rPr>
                <w:rFonts w:hint="default" w:ascii="Times New Roman" w:hAnsi="Times New Roman" w:eastAsia="仿宋_GB2312" w:cs="Times New Roman"/>
                <w:color w:val="000000"/>
                <w:spacing w:val="0"/>
                <w:kern w:val="0"/>
                <w:sz w:val="18"/>
                <w:szCs w:val="18"/>
              </w:rPr>
              <w:t>评价要点：</w:t>
            </w:r>
            <w:r>
              <w:rPr>
                <w:rFonts w:hint="default" w:ascii="Times New Roman" w:hAnsi="Times New Roman" w:eastAsia="仿宋_GB2312" w:cs="Times New Roman"/>
                <w:color w:val="000000"/>
                <w:spacing w:val="0"/>
                <w:kern w:val="0"/>
                <w:sz w:val="18"/>
                <w:szCs w:val="18"/>
              </w:rPr>
              <w:br w:type="textWrapping"/>
            </w:r>
            <w:r>
              <w:rPr>
                <w:rFonts w:hint="default" w:ascii="Times New Roman" w:hAnsi="Times New Roman" w:eastAsia="仿宋_GB2312" w:cs="Times New Roman"/>
                <w:color w:val="000000"/>
                <w:spacing w:val="0"/>
                <w:kern w:val="0"/>
                <w:sz w:val="18"/>
                <w:szCs w:val="18"/>
              </w:rPr>
              <w:t>①是否遵守相关法律法规和相关管理规定；</w:t>
            </w:r>
            <w:r>
              <w:rPr>
                <w:rFonts w:hint="default" w:ascii="Times New Roman" w:hAnsi="Times New Roman" w:eastAsia="仿宋_GB2312" w:cs="Times New Roman"/>
                <w:color w:val="000000"/>
                <w:spacing w:val="0"/>
                <w:kern w:val="0"/>
                <w:sz w:val="18"/>
                <w:szCs w:val="18"/>
              </w:rPr>
              <w:br w:type="textWrapping"/>
            </w:r>
            <w:r>
              <w:rPr>
                <w:rFonts w:hint="default" w:ascii="Times New Roman" w:hAnsi="Times New Roman" w:eastAsia="仿宋_GB2312" w:cs="Times New Roman"/>
                <w:color w:val="000000"/>
                <w:spacing w:val="0"/>
                <w:kern w:val="0"/>
                <w:sz w:val="18"/>
                <w:szCs w:val="18"/>
              </w:rPr>
              <w:t>②项目调整及支出调整手续是否完备；</w:t>
            </w:r>
            <w:r>
              <w:rPr>
                <w:rFonts w:hint="default" w:ascii="Times New Roman" w:hAnsi="Times New Roman" w:eastAsia="仿宋_GB2312" w:cs="Times New Roman"/>
                <w:color w:val="000000"/>
                <w:spacing w:val="0"/>
                <w:kern w:val="0"/>
                <w:sz w:val="18"/>
                <w:szCs w:val="18"/>
              </w:rPr>
              <w:br w:type="textWrapping"/>
            </w:r>
            <w:r>
              <w:rPr>
                <w:rFonts w:hint="default" w:ascii="Times New Roman" w:hAnsi="Times New Roman" w:eastAsia="仿宋_GB2312" w:cs="Times New Roman"/>
                <w:color w:val="000000"/>
                <w:spacing w:val="0"/>
                <w:kern w:val="0"/>
                <w:sz w:val="18"/>
                <w:szCs w:val="18"/>
              </w:rPr>
              <w:t>③项目合同书、验收报告、技术鉴定等资料是否齐全并及时归档；</w:t>
            </w:r>
            <w:r>
              <w:rPr>
                <w:rFonts w:hint="default" w:ascii="Times New Roman" w:hAnsi="Times New Roman" w:eastAsia="仿宋_GB2312" w:cs="Times New Roman"/>
                <w:color w:val="000000"/>
                <w:spacing w:val="0"/>
                <w:kern w:val="0"/>
                <w:sz w:val="18"/>
                <w:szCs w:val="18"/>
              </w:rPr>
              <w:br w:type="textWrapping"/>
            </w:r>
            <w:r>
              <w:rPr>
                <w:rFonts w:hint="default" w:ascii="Times New Roman" w:hAnsi="Times New Roman" w:eastAsia="仿宋_GB2312" w:cs="Times New Roman"/>
                <w:color w:val="000000"/>
                <w:spacing w:val="0"/>
                <w:kern w:val="0"/>
                <w:sz w:val="18"/>
                <w:szCs w:val="18"/>
              </w:rPr>
              <w:t>④项目实施的人员条件、场地设备、信息支撑等是否落实到位。</w:t>
            </w:r>
          </w:p>
        </w:tc>
        <w:tc>
          <w:tcPr>
            <w:tcW w:w="424" w:type="pct"/>
            <w:shd w:val="clear" w:color="000000"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b/>
                <w:bCs/>
                <w:color w:val="000000"/>
                <w:spacing w:val="0"/>
                <w:kern w:val="0"/>
                <w:sz w:val="18"/>
                <w:szCs w:val="18"/>
              </w:rPr>
            </w:pPr>
            <w:r>
              <w:rPr>
                <w:rFonts w:hint="default" w:ascii="Times New Roman" w:hAnsi="Times New Roman" w:eastAsia="仿宋_GB2312" w:cs="Times New Roman"/>
                <w:b/>
                <w:bCs/>
                <w:color w:val="000000"/>
                <w:spacing w:val="0"/>
                <w:kern w:val="0"/>
                <w:sz w:val="18"/>
                <w:szCs w:val="18"/>
              </w:rPr>
              <w:t>4</w:t>
            </w:r>
          </w:p>
        </w:tc>
        <w:tc>
          <w:tcPr>
            <w:tcW w:w="413" w:type="pct"/>
            <w:shd w:val="clear" w:color="000000"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b/>
                <w:bCs/>
                <w:color w:val="000000"/>
                <w:spacing w:val="0"/>
                <w:kern w:val="0"/>
                <w:sz w:val="18"/>
                <w:szCs w:val="18"/>
                <w:lang w:val="en-US" w:eastAsia="zh-CN"/>
              </w:rPr>
            </w:pPr>
            <w:r>
              <w:rPr>
                <w:rFonts w:hint="eastAsia" w:eastAsia="仿宋_GB2312" w:cs="Times New Roman"/>
                <w:b/>
                <w:bCs/>
                <w:color w:val="000000"/>
                <w:spacing w:val="0"/>
                <w:kern w:val="0"/>
                <w:sz w:val="18"/>
                <w:szCs w:val="18"/>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77" w:hRule="atLeast"/>
          <w:jc w:val="center"/>
        </w:trPr>
        <w:tc>
          <w:tcPr>
            <w:tcW w:w="381" w:type="pct"/>
            <w:vMerge w:val="restart"/>
            <w:shd w:val="clear" w:color="auto"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spacing w:val="0"/>
                <w:kern w:val="0"/>
                <w:sz w:val="18"/>
                <w:szCs w:val="18"/>
              </w:rPr>
            </w:pPr>
            <w:r>
              <w:rPr>
                <w:rFonts w:hint="default" w:ascii="Times New Roman" w:hAnsi="Times New Roman" w:eastAsia="仿宋_GB2312" w:cs="Times New Roman"/>
                <w:color w:val="000000"/>
                <w:spacing w:val="0"/>
                <w:kern w:val="0"/>
                <w:sz w:val="18"/>
                <w:szCs w:val="18"/>
              </w:rPr>
              <w:t>产出</w:t>
            </w:r>
          </w:p>
        </w:tc>
        <w:tc>
          <w:tcPr>
            <w:tcW w:w="381" w:type="pct"/>
            <w:shd w:val="clear" w:color="auto"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spacing w:val="0"/>
                <w:kern w:val="0"/>
                <w:sz w:val="18"/>
                <w:szCs w:val="18"/>
              </w:rPr>
            </w:pPr>
            <w:r>
              <w:rPr>
                <w:rFonts w:hint="default" w:ascii="Times New Roman" w:hAnsi="Times New Roman" w:eastAsia="仿宋_GB2312" w:cs="Times New Roman"/>
                <w:color w:val="000000"/>
                <w:spacing w:val="0"/>
                <w:kern w:val="0"/>
                <w:sz w:val="18"/>
                <w:szCs w:val="18"/>
              </w:rPr>
              <w:t>产出数量</w:t>
            </w:r>
          </w:p>
        </w:tc>
        <w:tc>
          <w:tcPr>
            <w:tcW w:w="409" w:type="pct"/>
            <w:shd w:val="clear" w:color="auto"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spacing w:val="0"/>
                <w:kern w:val="0"/>
                <w:sz w:val="18"/>
                <w:szCs w:val="18"/>
              </w:rPr>
            </w:pPr>
            <w:r>
              <w:rPr>
                <w:rFonts w:hint="default" w:ascii="Times New Roman" w:hAnsi="Times New Roman" w:eastAsia="仿宋_GB2312" w:cs="Times New Roman"/>
                <w:color w:val="000000"/>
                <w:spacing w:val="0"/>
                <w:kern w:val="0"/>
                <w:sz w:val="18"/>
                <w:szCs w:val="18"/>
              </w:rPr>
              <w:t>实际完成率</w:t>
            </w:r>
          </w:p>
        </w:tc>
        <w:tc>
          <w:tcPr>
            <w:tcW w:w="1060" w:type="pct"/>
            <w:shd w:val="clear" w:color="000000" w:fill="FFFFFF"/>
            <w:vAlign w:val="center"/>
          </w:tcPr>
          <w:p>
            <w:pPr>
              <w:keepNext/>
              <w:keepLines w:val="0"/>
              <w:pageBreakBefore w:val="0"/>
              <w:widowControl w:val="0"/>
              <w:kinsoku/>
              <w:wordWrap/>
              <w:overflowPunct/>
              <w:topLinePunct w:val="0"/>
              <w:autoSpaceDE/>
              <w:autoSpaceDN/>
              <w:bidi w:val="0"/>
              <w:adjustRightInd/>
              <w:snapToGrid/>
              <w:spacing w:line="0" w:lineRule="atLeast"/>
              <w:rPr>
                <w:rFonts w:hint="default" w:ascii="Times New Roman" w:hAnsi="Times New Roman" w:eastAsia="仿宋_GB2312" w:cs="Times New Roman"/>
                <w:color w:val="000000"/>
                <w:spacing w:val="0"/>
                <w:kern w:val="0"/>
                <w:sz w:val="18"/>
                <w:szCs w:val="18"/>
              </w:rPr>
            </w:pPr>
            <w:r>
              <w:rPr>
                <w:rFonts w:hint="default" w:ascii="Times New Roman" w:hAnsi="Times New Roman" w:eastAsia="仿宋_GB2312" w:cs="Times New Roman"/>
                <w:color w:val="000000"/>
                <w:spacing w:val="0"/>
                <w:kern w:val="0"/>
                <w:sz w:val="18"/>
                <w:szCs w:val="18"/>
              </w:rPr>
              <w:t>项目实施的实际产出数与计划产出数的比率，用以反映和考核项目产出数量目标的实现程度。</w:t>
            </w:r>
          </w:p>
        </w:tc>
        <w:tc>
          <w:tcPr>
            <w:tcW w:w="1930" w:type="pct"/>
            <w:shd w:val="clear" w:color="000000" w:fill="FFFFFF"/>
            <w:vAlign w:val="center"/>
          </w:tcPr>
          <w:p>
            <w:pPr>
              <w:keepNext/>
              <w:keepLines w:val="0"/>
              <w:pageBreakBefore w:val="0"/>
              <w:widowControl w:val="0"/>
              <w:kinsoku/>
              <w:wordWrap/>
              <w:overflowPunct/>
              <w:topLinePunct w:val="0"/>
              <w:autoSpaceDE/>
              <w:autoSpaceDN/>
              <w:bidi w:val="0"/>
              <w:adjustRightInd/>
              <w:snapToGrid/>
              <w:spacing w:line="0" w:lineRule="atLeast"/>
              <w:rPr>
                <w:rFonts w:hint="default" w:ascii="Times New Roman" w:hAnsi="Times New Roman" w:eastAsia="仿宋_GB2312" w:cs="Times New Roman"/>
                <w:color w:val="000000"/>
                <w:spacing w:val="0"/>
                <w:kern w:val="0"/>
                <w:sz w:val="18"/>
                <w:szCs w:val="18"/>
              </w:rPr>
            </w:pPr>
            <w:r>
              <w:rPr>
                <w:rFonts w:hint="default" w:ascii="Times New Roman" w:hAnsi="Times New Roman" w:eastAsia="仿宋_GB2312" w:cs="Times New Roman"/>
                <w:color w:val="000000"/>
                <w:spacing w:val="0"/>
                <w:kern w:val="0"/>
                <w:sz w:val="18"/>
                <w:szCs w:val="18"/>
              </w:rPr>
              <w:t>实际完成率=（实际产出数/计划产出数）×100%。</w:t>
            </w:r>
            <w:r>
              <w:rPr>
                <w:rFonts w:hint="default" w:ascii="Times New Roman" w:hAnsi="Times New Roman" w:eastAsia="仿宋_GB2312" w:cs="Times New Roman"/>
                <w:color w:val="000000"/>
                <w:spacing w:val="0"/>
                <w:kern w:val="0"/>
                <w:sz w:val="18"/>
                <w:szCs w:val="18"/>
              </w:rPr>
              <w:br w:type="textWrapping"/>
            </w:r>
            <w:r>
              <w:rPr>
                <w:rFonts w:hint="default" w:ascii="Times New Roman" w:hAnsi="Times New Roman" w:eastAsia="仿宋_GB2312" w:cs="Times New Roman"/>
                <w:color w:val="000000"/>
                <w:spacing w:val="0"/>
                <w:kern w:val="0"/>
                <w:sz w:val="18"/>
                <w:szCs w:val="18"/>
              </w:rPr>
              <w:t>实际产出数：一定时期（本年度或项目期）内项目实际产出的产品或提供的服务数量。</w:t>
            </w:r>
            <w:r>
              <w:rPr>
                <w:rFonts w:hint="default" w:ascii="Times New Roman" w:hAnsi="Times New Roman" w:eastAsia="仿宋_GB2312" w:cs="Times New Roman"/>
                <w:color w:val="000000"/>
                <w:spacing w:val="0"/>
                <w:kern w:val="0"/>
                <w:sz w:val="18"/>
                <w:szCs w:val="18"/>
              </w:rPr>
              <w:br w:type="textWrapping"/>
            </w:r>
            <w:r>
              <w:rPr>
                <w:rFonts w:hint="default" w:ascii="Times New Roman" w:hAnsi="Times New Roman" w:eastAsia="仿宋_GB2312" w:cs="Times New Roman"/>
                <w:color w:val="000000"/>
                <w:spacing w:val="0"/>
                <w:kern w:val="0"/>
                <w:sz w:val="18"/>
                <w:szCs w:val="18"/>
              </w:rPr>
              <w:t>计划产出数：项目绩效目标确定的在一定时期（本年度或项目期）内计划产出的产品或提供的服务数量。</w:t>
            </w:r>
          </w:p>
        </w:tc>
        <w:tc>
          <w:tcPr>
            <w:tcW w:w="424" w:type="pct"/>
            <w:shd w:val="clear" w:color="000000"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b/>
                <w:bCs/>
                <w:color w:val="000000"/>
                <w:spacing w:val="0"/>
                <w:kern w:val="0"/>
                <w:sz w:val="18"/>
                <w:szCs w:val="18"/>
                <w:lang w:val="en-US" w:eastAsia="zh-CN"/>
              </w:rPr>
            </w:pPr>
            <w:r>
              <w:rPr>
                <w:rFonts w:hint="default" w:ascii="Times New Roman" w:hAnsi="Times New Roman" w:eastAsia="仿宋_GB2312" w:cs="Times New Roman"/>
                <w:b/>
                <w:bCs/>
                <w:color w:val="000000"/>
                <w:spacing w:val="0"/>
                <w:kern w:val="0"/>
                <w:sz w:val="18"/>
                <w:szCs w:val="18"/>
              </w:rPr>
              <w:t>10</w:t>
            </w:r>
          </w:p>
        </w:tc>
        <w:tc>
          <w:tcPr>
            <w:tcW w:w="413" w:type="pct"/>
            <w:shd w:val="clear" w:color="000000"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b/>
                <w:bCs/>
                <w:color w:val="000000"/>
                <w:spacing w:val="0"/>
                <w:kern w:val="0"/>
                <w:sz w:val="18"/>
                <w:szCs w:val="18"/>
                <w:lang w:val="en-US" w:eastAsia="zh-CN"/>
              </w:rPr>
            </w:pPr>
            <w:r>
              <w:rPr>
                <w:rFonts w:hint="eastAsia" w:eastAsia="仿宋_GB2312" w:cs="Times New Roman"/>
                <w:b/>
                <w:bCs/>
                <w:color w:val="000000"/>
                <w:spacing w:val="0"/>
                <w:kern w:val="0"/>
                <w:sz w:val="18"/>
                <w:szCs w:val="18"/>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48" w:hRule="atLeast"/>
          <w:jc w:val="center"/>
        </w:trPr>
        <w:tc>
          <w:tcPr>
            <w:tcW w:w="381" w:type="pct"/>
            <w:vMerge w:val="continue"/>
            <w:shd w:val="clear" w:color="auto"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spacing w:val="0"/>
                <w:kern w:val="0"/>
                <w:sz w:val="18"/>
                <w:szCs w:val="18"/>
              </w:rPr>
            </w:pPr>
          </w:p>
        </w:tc>
        <w:tc>
          <w:tcPr>
            <w:tcW w:w="381" w:type="pct"/>
            <w:shd w:val="clear" w:color="auto"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spacing w:val="0"/>
                <w:kern w:val="0"/>
                <w:sz w:val="18"/>
                <w:szCs w:val="18"/>
              </w:rPr>
            </w:pPr>
            <w:r>
              <w:rPr>
                <w:rFonts w:hint="default" w:ascii="Times New Roman" w:hAnsi="Times New Roman" w:eastAsia="仿宋_GB2312" w:cs="Times New Roman"/>
                <w:color w:val="000000"/>
                <w:spacing w:val="0"/>
                <w:kern w:val="0"/>
                <w:sz w:val="18"/>
                <w:szCs w:val="18"/>
              </w:rPr>
              <w:t>产出质量</w:t>
            </w:r>
          </w:p>
        </w:tc>
        <w:tc>
          <w:tcPr>
            <w:tcW w:w="409" w:type="pct"/>
            <w:shd w:val="clear" w:color="auto"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spacing w:val="0"/>
                <w:kern w:val="0"/>
                <w:sz w:val="18"/>
                <w:szCs w:val="18"/>
              </w:rPr>
            </w:pPr>
            <w:r>
              <w:rPr>
                <w:rFonts w:hint="default" w:ascii="Times New Roman" w:hAnsi="Times New Roman" w:eastAsia="仿宋_GB2312" w:cs="Times New Roman"/>
                <w:color w:val="000000"/>
                <w:spacing w:val="0"/>
                <w:kern w:val="0"/>
                <w:sz w:val="18"/>
                <w:szCs w:val="18"/>
              </w:rPr>
              <w:t>质量达标率</w:t>
            </w:r>
          </w:p>
        </w:tc>
        <w:tc>
          <w:tcPr>
            <w:tcW w:w="1060" w:type="pct"/>
            <w:shd w:val="clear" w:color="000000" w:fill="FFFFFF"/>
            <w:vAlign w:val="center"/>
          </w:tcPr>
          <w:p>
            <w:pPr>
              <w:keepNext/>
              <w:keepLines w:val="0"/>
              <w:pageBreakBefore w:val="0"/>
              <w:widowControl w:val="0"/>
              <w:kinsoku/>
              <w:wordWrap/>
              <w:overflowPunct/>
              <w:topLinePunct w:val="0"/>
              <w:autoSpaceDE/>
              <w:autoSpaceDN/>
              <w:bidi w:val="0"/>
              <w:adjustRightInd/>
              <w:snapToGrid/>
              <w:spacing w:line="0" w:lineRule="atLeast"/>
              <w:rPr>
                <w:rFonts w:hint="default" w:ascii="Times New Roman" w:hAnsi="Times New Roman" w:eastAsia="仿宋_GB2312" w:cs="Times New Roman"/>
                <w:color w:val="000000"/>
                <w:spacing w:val="0"/>
                <w:kern w:val="0"/>
                <w:sz w:val="18"/>
                <w:szCs w:val="18"/>
              </w:rPr>
            </w:pPr>
            <w:r>
              <w:rPr>
                <w:rFonts w:hint="default" w:ascii="Times New Roman" w:hAnsi="Times New Roman" w:eastAsia="仿宋_GB2312" w:cs="Times New Roman"/>
                <w:color w:val="000000"/>
                <w:spacing w:val="0"/>
                <w:kern w:val="0"/>
                <w:sz w:val="18"/>
                <w:szCs w:val="18"/>
              </w:rPr>
              <w:t>项目完成的质量达标产出数与实际产出数的比率，用以反映和考核项目产出质量目标的实现程度。</w:t>
            </w:r>
          </w:p>
        </w:tc>
        <w:tc>
          <w:tcPr>
            <w:tcW w:w="1930" w:type="pct"/>
            <w:shd w:val="clear" w:color="000000" w:fill="FFFFFF"/>
            <w:vAlign w:val="center"/>
          </w:tcPr>
          <w:p>
            <w:pPr>
              <w:keepNext/>
              <w:keepLines w:val="0"/>
              <w:pageBreakBefore w:val="0"/>
              <w:widowControl w:val="0"/>
              <w:kinsoku/>
              <w:wordWrap/>
              <w:overflowPunct/>
              <w:topLinePunct w:val="0"/>
              <w:autoSpaceDE/>
              <w:autoSpaceDN/>
              <w:bidi w:val="0"/>
              <w:adjustRightInd/>
              <w:snapToGrid/>
              <w:spacing w:line="0" w:lineRule="atLeast"/>
              <w:rPr>
                <w:rFonts w:hint="default" w:ascii="Times New Roman" w:hAnsi="Times New Roman" w:eastAsia="仿宋_GB2312" w:cs="Times New Roman"/>
                <w:color w:val="000000"/>
                <w:spacing w:val="0"/>
                <w:kern w:val="0"/>
                <w:sz w:val="18"/>
                <w:szCs w:val="18"/>
              </w:rPr>
            </w:pPr>
            <w:r>
              <w:rPr>
                <w:rFonts w:hint="default" w:ascii="Times New Roman" w:hAnsi="Times New Roman" w:eastAsia="仿宋_GB2312" w:cs="Times New Roman"/>
                <w:color w:val="000000"/>
                <w:spacing w:val="0"/>
                <w:kern w:val="0"/>
                <w:sz w:val="18"/>
                <w:szCs w:val="18"/>
              </w:rPr>
              <w:t>质量达标率=（质量达标产出数/实际产出数）×100%。</w:t>
            </w:r>
          </w:p>
          <w:p>
            <w:pPr>
              <w:keepNext/>
              <w:keepLines w:val="0"/>
              <w:pageBreakBefore w:val="0"/>
              <w:widowControl w:val="0"/>
              <w:kinsoku/>
              <w:wordWrap/>
              <w:overflowPunct/>
              <w:topLinePunct w:val="0"/>
              <w:autoSpaceDE/>
              <w:autoSpaceDN/>
              <w:bidi w:val="0"/>
              <w:adjustRightInd/>
              <w:snapToGrid/>
              <w:spacing w:line="0" w:lineRule="atLeast"/>
              <w:rPr>
                <w:rFonts w:hint="default" w:ascii="Times New Roman" w:hAnsi="Times New Roman" w:eastAsia="仿宋_GB2312" w:cs="Times New Roman"/>
                <w:color w:val="000000"/>
                <w:spacing w:val="0"/>
                <w:kern w:val="0"/>
                <w:sz w:val="18"/>
                <w:szCs w:val="18"/>
              </w:rPr>
            </w:pPr>
            <w:r>
              <w:rPr>
                <w:rFonts w:hint="default" w:ascii="Times New Roman" w:hAnsi="Times New Roman" w:eastAsia="仿宋_GB2312" w:cs="Times New Roman"/>
                <w:color w:val="000000"/>
                <w:spacing w:val="0"/>
                <w:kern w:val="0"/>
                <w:sz w:val="18"/>
                <w:szCs w:val="18"/>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424" w:type="pct"/>
            <w:shd w:val="clear" w:color="000000"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eastAsia" w:ascii="Times New Roman" w:hAnsi="Times New Roman" w:eastAsia="仿宋_GB2312" w:cs="Times New Roman"/>
                <w:b/>
                <w:bCs/>
                <w:color w:val="000000"/>
                <w:spacing w:val="0"/>
                <w:kern w:val="0"/>
                <w:sz w:val="18"/>
                <w:szCs w:val="18"/>
                <w:lang w:eastAsia="zh-CN"/>
              </w:rPr>
            </w:pPr>
            <w:r>
              <w:rPr>
                <w:rFonts w:hint="default" w:ascii="Times New Roman" w:hAnsi="Times New Roman" w:eastAsia="仿宋_GB2312" w:cs="Times New Roman"/>
                <w:b/>
                <w:bCs/>
                <w:color w:val="000000"/>
                <w:spacing w:val="0"/>
                <w:kern w:val="0"/>
                <w:sz w:val="18"/>
                <w:szCs w:val="18"/>
              </w:rPr>
              <w:t>10</w:t>
            </w:r>
          </w:p>
        </w:tc>
        <w:tc>
          <w:tcPr>
            <w:tcW w:w="413" w:type="pct"/>
            <w:shd w:val="clear" w:color="000000"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b/>
                <w:bCs/>
                <w:color w:val="000000"/>
                <w:spacing w:val="0"/>
                <w:kern w:val="0"/>
                <w:sz w:val="18"/>
                <w:szCs w:val="18"/>
                <w:lang w:val="en-US" w:eastAsia="zh-CN"/>
              </w:rPr>
            </w:pPr>
            <w:r>
              <w:rPr>
                <w:rFonts w:hint="eastAsia" w:eastAsia="仿宋_GB2312" w:cs="Times New Roman"/>
                <w:b/>
                <w:bCs/>
                <w:color w:val="000000"/>
                <w:spacing w:val="0"/>
                <w:kern w:val="0"/>
                <w:sz w:val="18"/>
                <w:szCs w:val="18"/>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011" w:hRule="atLeast"/>
          <w:jc w:val="center"/>
        </w:trPr>
        <w:tc>
          <w:tcPr>
            <w:tcW w:w="381" w:type="pct"/>
            <w:vMerge w:val="continue"/>
            <w:shd w:val="clear" w:color="auto"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spacing w:val="0"/>
                <w:kern w:val="0"/>
                <w:sz w:val="18"/>
                <w:szCs w:val="18"/>
              </w:rPr>
            </w:pPr>
          </w:p>
        </w:tc>
        <w:tc>
          <w:tcPr>
            <w:tcW w:w="381" w:type="pct"/>
            <w:shd w:val="clear" w:color="auto"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spacing w:val="0"/>
                <w:kern w:val="0"/>
                <w:sz w:val="18"/>
                <w:szCs w:val="18"/>
              </w:rPr>
            </w:pPr>
            <w:r>
              <w:rPr>
                <w:rFonts w:hint="default" w:ascii="Times New Roman" w:hAnsi="Times New Roman" w:eastAsia="仿宋_GB2312" w:cs="Times New Roman"/>
                <w:color w:val="000000"/>
                <w:spacing w:val="0"/>
                <w:kern w:val="0"/>
                <w:sz w:val="18"/>
                <w:szCs w:val="18"/>
              </w:rPr>
              <w:t>产出时效</w:t>
            </w:r>
          </w:p>
        </w:tc>
        <w:tc>
          <w:tcPr>
            <w:tcW w:w="409" w:type="pct"/>
            <w:shd w:val="clear" w:color="auto"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spacing w:val="0"/>
                <w:kern w:val="0"/>
                <w:sz w:val="18"/>
                <w:szCs w:val="18"/>
              </w:rPr>
            </w:pPr>
            <w:r>
              <w:rPr>
                <w:rFonts w:hint="default" w:ascii="Times New Roman" w:hAnsi="Times New Roman" w:eastAsia="仿宋_GB2312" w:cs="Times New Roman"/>
                <w:color w:val="000000"/>
                <w:spacing w:val="0"/>
                <w:kern w:val="0"/>
                <w:sz w:val="18"/>
                <w:szCs w:val="18"/>
              </w:rPr>
              <w:t>完成及时性</w:t>
            </w:r>
          </w:p>
        </w:tc>
        <w:tc>
          <w:tcPr>
            <w:tcW w:w="1060" w:type="pct"/>
            <w:shd w:val="clear" w:color="000000" w:fill="FFFFFF"/>
            <w:vAlign w:val="center"/>
          </w:tcPr>
          <w:p>
            <w:pPr>
              <w:keepNext/>
              <w:keepLines w:val="0"/>
              <w:pageBreakBefore w:val="0"/>
              <w:widowControl w:val="0"/>
              <w:kinsoku/>
              <w:wordWrap/>
              <w:overflowPunct/>
              <w:topLinePunct w:val="0"/>
              <w:autoSpaceDE/>
              <w:autoSpaceDN/>
              <w:bidi w:val="0"/>
              <w:adjustRightInd/>
              <w:snapToGrid/>
              <w:spacing w:line="0" w:lineRule="atLeast"/>
              <w:rPr>
                <w:rFonts w:hint="default" w:ascii="Times New Roman" w:hAnsi="Times New Roman" w:eastAsia="仿宋_GB2312" w:cs="Times New Roman"/>
                <w:color w:val="000000"/>
                <w:spacing w:val="0"/>
                <w:kern w:val="0"/>
                <w:sz w:val="18"/>
                <w:szCs w:val="18"/>
              </w:rPr>
            </w:pPr>
            <w:r>
              <w:rPr>
                <w:rFonts w:hint="default" w:ascii="Times New Roman" w:hAnsi="Times New Roman" w:eastAsia="仿宋_GB2312" w:cs="Times New Roman"/>
                <w:color w:val="000000"/>
                <w:spacing w:val="0"/>
                <w:kern w:val="0"/>
                <w:sz w:val="18"/>
                <w:szCs w:val="18"/>
              </w:rPr>
              <w:t>项目实际完成时间与计划完成时间的比较，用以反映和考核项目产出时效目标的实现程度。</w:t>
            </w:r>
          </w:p>
        </w:tc>
        <w:tc>
          <w:tcPr>
            <w:tcW w:w="1930" w:type="pct"/>
            <w:shd w:val="clear" w:color="000000" w:fill="FFFFFF"/>
            <w:vAlign w:val="center"/>
          </w:tcPr>
          <w:p>
            <w:pPr>
              <w:keepNext/>
              <w:keepLines w:val="0"/>
              <w:pageBreakBefore w:val="0"/>
              <w:widowControl w:val="0"/>
              <w:kinsoku/>
              <w:wordWrap/>
              <w:overflowPunct/>
              <w:topLinePunct w:val="0"/>
              <w:autoSpaceDE/>
              <w:autoSpaceDN/>
              <w:bidi w:val="0"/>
              <w:adjustRightInd/>
              <w:snapToGrid/>
              <w:spacing w:line="0" w:lineRule="atLeast"/>
              <w:rPr>
                <w:rFonts w:hint="default" w:ascii="Times New Roman" w:hAnsi="Times New Roman" w:eastAsia="仿宋_GB2312" w:cs="Times New Roman"/>
                <w:color w:val="000000"/>
                <w:spacing w:val="0"/>
                <w:kern w:val="0"/>
                <w:sz w:val="18"/>
                <w:szCs w:val="18"/>
              </w:rPr>
            </w:pPr>
            <w:r>
              <w:rPr>
                <w:rFonts w:hint="default" w:ascii="Times New Roman" w:hAnsi="Times New Roman" w:eastAsia="仿宋_GB2312" w:cs="Times New Roman"/>
                <w:color w:val="000000"/>
                <w:spacing w:val="0"/>
                <w:kern w:val="0"/>
                <w:sz w:val="18"/>
                <w:szCs w:val="18"/>
              </w:rPr>
              <w:t>实际完成时间：项目实施单位完成该项目实际所耗用的时间。</w:t>
            </w:r>
            <w:r>
              <w:rPr>
                <w:rFonts w:hint="default" w:ascii="Times New Roman" w:hAnsi="Times New Roman" w:eastAsia="仿宋_GB2312" w:cs="Times New Roman"/>
                <w:color w:val="000000"/>
                <w:spacing w:val="0"/>
                <w:kern w:val="0"/>
                <w:sz w:val="18"/>
                <w:szCs w:val="18"/>
              </w:rPr>
              <w:br w:type="textWrapping"/>
            </w:r>
            <w:r>
              <w:rPr>
                <w:rFonts w:hint="default" w:ascii="Times New Roman" w:hAnsi="Times New Roman" w:eastAsia="仿宋_GB2312" w:cs="Times New Roman"/>
                <w:color w:val="000000"/>
                <w:spacing w:val="0"/>
                <w:kern w:val="0"/>
                <w:sz w:val="18"/>
                <w:szCs w:val="18"/>
              </w:rPr>
              <w:t>计划完成时间：按照项目实施计划或相关规定完成该项目所需的时间。</w:t>
            </w:r>
          </w:p>
        </w:tc>
        <w:tc>
          <w:tcPr>
            <w:tcW w:w="424" w:type="pct"/>
            <w:shd w:val="clear" w:color="000000"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eastAsia" w:ascii="Times New Roman" w:hAnsi="Times New Roman" w:eastAsia="仿宋_GB2312" w:cs="Times New Roman"/>
                <w:b/>
                <w:bCs/>
                <w:color w:val="000000"/>
                <w:spacing w:val="0"/>
                <w:kern w:val="0"/>
                <w:sz w:val="18"/>
                <w:szCs w:val="18"/>
                <w:lang w:eastAsia="zh-CN"/>
              </w:rPr>
            </w:pPr>
            <w:r>
              <w:rPr>
                <w:rFonts w:hint="default" w:ascii="Times New Roman" w:hAnsi="Times New Roman" w:eastAsia="仿宋_GB2312" w:cs="Times New Roman"/>
                <w:b/>
                <w:bCs/>
                <w:color w:val="000000"/>
                <w:spacing w:val="0"/>
                <w:kern w:val="0"/>
                <w:sz w:val="18"/>
                <w:szCs w:val="18"/>
              </w:rPr>
              <w:t>10</w:t>
            </w:r>
          </w:p>
        </w:tc>
        <w:tc>
          <w:tcPr>
            <w:tcW w:w="413" w:type="pct"/>
            <w:shd w:val="clear" w:color="000000"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b/>
                <w:bCs/>
                <w:color w:val="000000"/>
                <w:spacing w:val="0"/>
                <w:kern w:val="0"/>
                <w:sz w:val="18"/>
                <w:szCs w:val="18"/>
                <w:lang w:val="en-US" w:eastAsia="zh-CN"/>
              </w:rPr>
            </w:pPr>
            <w:r>
              <w:rPr>
                <w:rFonts w:hint="eastAsia" w:eastAsia="仿宋_GB2312" w:cs="Times New Roman"/>
                <w:b/>
                <w:bCs/>
                <w:color w:val="000000"/>
                <w:spacing w:val="0"/>
                <w:kern w:val="0"/>
                <w:sz w:val="18"/>
                <w:szCs w:val="18"/>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71" w:hRule="atLeast"/>
          <w:jc w:val="center"/>
        </w:trPr>
        <w:tc>
          <w:tcPr>
            <w:tcW w:w="381" w:type="pct"/>
            <w:vMerge w:val="continue"/>
            <w:shd w:val="clear" w:color="auto"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spacing w:val="0"/>
                <w:kern w:val="0"/>
                <w:sz w:val="18"/>
                <w:szCs w:val="18"/>
              </w:rPr>
            </w:pPr>
          </w:p>
        </w:tc>
        <w:tc>
          <w:tcPr>
            <w:tcW w:w="381" w:type="pct"/>
            <w:shd w:val="clear" w:color="auto"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spacing w:val="0"/>
                <w:kern w:val="0"/>
                <w:sz w:val="18"/>
                <w:szCs w:val="18"/>
              </w:rPr>
            </w:pPr>
            <w:r>
              <w:rPr>
                <w:rFonts w:hint="default" w:ascii="Times New Roman" w:hAnsi="Times New Roman" w:eastAsia="仿宋_GB2312" w:cs="Times New Roman"/>
                <w:color w:val="000000"/>
                <w:spacing w:val="0"/>
                <w:kern w:val="0"/>
                <w:sz w:val="18"/>
                <w:szCs w:val="18"/>
              </w:rPr>
              <w:t>产出成本</w:t>
            </w:r>
          </w:p>
        </w:tc>
        <w:tc>
          <w:tcPr>
            <w:tcW w:w="409" w:type="pct"/>
            <w:shd w:val="clear" w:color="auto"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spacing w:val="0"/>
                <w:kern w:val="0"/>
                <w:sz w:val="18"/>
                <w:szCs w:val="18"/>
              </w:rPr>
            </w:pPr>
            <w:r>
              <w:rPr>
                <w:rFonts w:hint="default" w:ascii="Times New Roman" w:hAnsi="Times New Roman" w:eastAsia="仿宋_GB2312" w:cs="Times New Roman"/>
                <w:color w:val="000000"/>
                <w:spacing w:val="0"/>
                <w:kern w:val="0"/>
                <w:sz w:val="18"/>
                <w:szCs w:val="18"/>
              </w:rPr>
              <w:t>成本节约率</w:t>
            </w:r>
          </w:p>
        </w:tc>
        <w:tc>
          <w:tcPr>
            <w:tcW w:w="1060" w:type="pct"/>
            <w:shd w:val="clear" w:color="000000" w:fill="FFFFFF"/>
            <w:vAlign w:val="center"/>
          </w:tcPr>
          <w:p>
            <w:pPr>
              <w:keepNext/>
              <w:keepLines w:val="0"/>
              <w:pageBreakBefore w:val="0"/>
              <w:widowControl w:val="0"/>
              <w:kinsoku/>
              <w:wordWrap/>
              <w:overflowPunct/>
              <w:topLinePunct w:val="0"/>
              <w:autoSpaceDE/>
              <w:autoSpaceDN/>
              <w:bidi w:val="0"/>
              <w:adjustRightInd/>
              <w:snapToGrid/>
              <w:spacing w:line="0" w:lineRule="atLeast"/>
              <w:rPr>
                <w:rFonts w:hint="default" w:ascii="Times New Roman" w:hAnsi="Times New Roman" w:eastAsia="仿宋_GB2312" w:cs="Times New Roman"/>
                <w:color w:val="000000"/>
                <w:spacing w:val="0"/>
                <w:kern w:val="0"/>
                <w:sz w:val="18"/>
                <w:szCs w:val="18"/>
              </w:rPr>
            </w:pPr>
            <w:r>
              <w:rPr>
                <w:rFonts w:hint="default" w:ascii="Times New Roman" w:hAnsi="Times New Roman" w:eastAsia="仿宋_GB2312" w:cs="Times New Roman"/>
                <w:color w:val="000000"/>
                <w:spacing w:val="0"/>
                <w:kern w:val="0"/>
                <w:sz w:val="18"/>
                <w:szCs w:val="18"/>
              </w:rPr>
              <w:t>完成项目计划工作目标的实际节约成本与计划成本的比率，用以反映和考核项目的成本节约程度。</w:t>
            </w:r>
          </w:p>
        </w:tc>
        <w:tc>
          <w:tcPr>
            <w:tcW w:w="1930" w:type="pct"/>
            <w:shd w:val="clear" w:color="000000" w:fill="FFFFFF"/>
            <w:vAlign w:val="center"/>
          </w:tcPr>
          <w:p>
            <w:pPr>
              <w:keepNext/>
              <w:keepLines w:val="0"/>
              <w:pageBreakBefore w:val="0"/>
              <w:widowControl w:val="0"/>
              <w:kinsoku/>
              <w:wordWrap/>
              <w:overflowPunct/>
              <w:topLinePunct w:val="0"/>
              <w:autoSpaceDE/>
              <w:autoSpaceDN/>
              <w:bidi w:val="0"/>
              <w:adjustRightInd/>
              <w:snapToGrid/>
              <w:spacing w:line="0" w:lineRule="atLeast"/>
              <w:rPr>
                <w:rFonts w:hint="default" w:ascii="Times New Roman" w:hAnsi="Times New Roman" w:eastAsia="仿宋_GB2312" w:cs="Times New Roman"/>
                <w:color w:val="000000"/>
                <w:spacing w:val="0"/>
                <w:kern w:val="0"/>
                <w:sz w:val="18"/>
                <w:szCs w:val="18"/>
              </w:rPr>
            </w:pPr>
            <w:r>
              <w:rPr>
                <w:rFonts w:hint="default" w:ascii="Times New Roman" w:hAnsi="Times New Roman" w:eastAsia="仿宋_GB2312" w:cs="Times New Roman"/>
                <w:color w:val="000000"/>
                <w:spacing w:val="0"/>
                <w:kern w:val="0"/>
                <w:sz w:val="18"/>
                <w:szCs w:val="18"/>
              </w:rPr>
              <w:br w:type="textWrapping"/>
            </w:r>
            <w:r>
              <w:rPr>
                <w:rFonts w:hint="default" w:ascii="Times New Roman" w:hAnsi="Times New Roman" w:eastAsia="仿宋_GB2312" w:cs="Times New Roman"/>
                <w:color w:val="000000"/>
                <w:spacing w:val="0"/>
                <w:kern w:val="0"/>
                <w:sz w:val="18"/>
                <w:szCs w:val="18"/>
              </w:rPr>
              <w:t>成本节约率=[（计划成本-实际成本）/计划成本]×100%。</w:t>
            </w:r>
            <w:r>
              <w:rPr>
                <w:rFonts w:hint="default" w:ascii="Times New Roman" w:hAnsi="Times New Roman" w:eastAsia="仿宋_GB2312" w:cs="Times New Roman"/>
                <w:color w:val="000000"/>
                <w:spacing w:val="0"/>
                <w:kern w:val="0"/>
                <w:sz w:val="18"/>
                <w:szCs w:val="18"/>
              </w:rPr>
              <w:br w:type="textWrapping"/>
            </w:r>
            <w:r>
              <w:rPr>
                <w:rFonts w:hint="default" w:ascii="Times New Roman" w:hAnsi="Times New Roman" w:eastAsia="仿宋_GB2312" w:cs="Times New Roman"/>
                <w:color w:val="000000"/>
                <w:spacing w:val="0"/>
                <w:kern w:val="0"/>
                <w:sz w:val="18"/>
                <w:szCs w:val="18"/>
              </w:rPr>
              <w:t>实际成本：项目实施单位如期、保质、保量完成既定工作目标实际所耗费的支出。</w:t>
            </w:r>
            <w:r>
              <w:rPr>
                <w:rFonts w:hint="default" w:ascii="Times New Roman" w:hAnsi="Times New Roman" w:eastAsia="仿宋_GB2312" w:cs="Times New Roman"/>
                <w:color w:val="000000"/>
                <w:spacing w:val="0"/>
                <w:kern w:val="0"/>
                <w:sz w:val="18"/>
                <w:szCs w:val="18"/>
              </w:rPr>
              <w:br w:type="textWrapping"/>
            </w:r>
            <w:r>
              <w:rPr>
                <w:rFonts w:hint="default" w:ascii="Times New Roman" w:hAnsi="Times New Roman" w:eastAsia="仿宋_GB2312" w:cs="Times New Roman"/>
                <w:color w:val="000000"/>
                <w:spacing w:val="0"/>
                <w:kern w:val="0"/>
                <w:sz w:val="18"/>
                <w:szCs w:val="18"/>
              </w:rPr>
              <w:t>计划成本：项目实施单位为完成工作目标计划安排的支出，一般以项目预算为参考。</w:t>
            </w:r>
          </w:p>
        </w:tc>
        <w:tc>
          <w:tcPr>
            <w:tcW w:w="424" w:type="pct"/>
            <w:shd w:val="clear" w:color="000000"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b/>
                <w:bCs/>
                <w:color w:val="000000"/>
                <w:spacing w:val="0"/>
                <w:kern w:val="0"/>
                <w:sz w:val="18"/>
                <w:szCs w:val="18"/>
                <w:lang w:val="en-US" w:eastAsia="zh-CN"/>
              </w:rPr>
            </w:pPr>
            <w:r>
              <w:rPr>
                <w:rFonts w:hint="default" w:ascii="Times New Roman" w:hAnsi="Times New Roman" w:eastAsia="仿宋_GB2312" w:cs="Times New Roman"/>
                <w:b/>
                <w:bCs/>
                <w:color w:val="000000"/>
                <w:spacing w:val="0"/>
                <w:kern w:val="0"/>
                <w:sz w:val="18"/>
                <w:szCs w:val="18"/>
              </w:rPr>
              <w:t>10</w:t>
            </w:r>
          </w:p>
        </w:tc>
        <w:tc>
          <w:tcPr>
            <w:tcW w:w="413" w:type="pct"/>
            <w:shd w:val="clear" w:color="000000"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b/>
                <w:bCs/>
                <w:color w:val="000000"/>
                <w:spacing w:val="0"/>
                <w:kern w:val="0"/>
                <w:sz w:val="18"/>
                <w:szCs w:val="18"/>
                <w:lang w:val="en-US" w:eastAsia="zh-CN"/>
              </w:rPr>
            </w:pPr>
            <w:r>
              <w:rPr>
                <w:rFonts w:hint="eastAsia" w:eastAsia="仿宋_GB2312" w:cs="Times New Roman"/>
                <w:b/>
                <w:bCs/>
                <w:color w:val="000000"/>
                <w:spacing w:val="0"/>
                <w:kern w:val="0"/>
                <w:sz w:val="18"/>
                <w:szCs w:val="18"/>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381" w:type="pct"/>
            <w:vMerge w:val="restart"/>
            <w:shd w:val="clear" w:color="auto"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spacing w:val="0"/>
                <w:kern w:val="0"/>
                <w:sz w:val="18"/>
                <w:szCs w:val="18"/>
              </w:rPr>
            </w:pPr>
            <w:r>
              <w:rPr>
                <w:rFonts w:hint="default" w:ascii="Times New Roman" w:hAnsi="Times New Roman" w:eastAsia="仿宋_GB2312" w:cs="Times New Roman"/>
                <w:color w:val="000000"/>
                <w:spacing w:val="0"/>
                <w:kern w:val="0"/>
                <w:sz w:val="18"/>
                <w:szCs w:val="18"/>
              </w:rPr>
              <w:t>效益　</w:t>
            </w:r>
          </w:p>
        </w:tc>
        <w:tc>
          <w:tcPr>
            <w:tcW w:w="381" w:type="pct"/>
            <w:vMerge w:val="restart"/>
            <w:shd w:val="clear" w:color="auto"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spacing w:val="0"/>
                <w:kern w:val="0"/>
                <w:sz w:val="18"/>
                <w:szCs w:val="18"/>
              </w:rPr>
            </w:pPr>
            <w:r>
              <w:rPr>
                <w:rFonts w:hint="default" w:ascii="Times New Roman" w:hAnsi="Times New Roman" w:eastAsia="仿宋_GB2312" w:cs="Times New Roman"/>
                <w:color w:val="000000"/>
                <w:spacing w:val="0"/>
                <w:kern w:val="0"/>
                <w:sz w:val="18"/>
                <w:szCs w:val="18"/>
              </w:rPr>
              <w:t>项目效益　</w:t>
            </w:r>
          </w:p>
        </w:tc>
        <w:tc>
          <w:tcPr>
            <w:tcW w:w="409" w:type="pct"/>
            <w:shd w:val="clear" w:color="auto"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spacing w:val="0"/>
                <w:kern w:val="0"/>
                <w:sz w:val="18"/>
                <w:szCs w:val="18"/>
              </w:rPr>
            </w:pPr>
            <w:r>
              <w:rPr>
                <w:rFonts w:hint="default" w:ascii="Times New Roman" w:hAnsi="Times New Roman" w:eastAsia="仿宋_GB2312" w:cs="Times New Roman"/>
                <w:color w:val="000000"/>
                <w:spacing w:val="0"/>
                <w:kern w:val="0"/>
                <w:sz w:val="18"/>
                <w:szCs w:val="18"/>
              </w:rPr>
              <w:t>实施效益</w:t>
            </w:r>
          </w:p>
        </w:tc>
        <w:tc>
          <w:tcPr>
            <w:tcW w:w="1060" w:type="pct"/>
            <w:shd w:val="clear" w:color="auto" w:fill="FFFFFF"/>
            <w:vAlign w:val="center"/>
          </w:tcPr>
          <w:p>
            <w:pPr>
              <w:keepNext/>
              <w:keepLines w:val="0"/>
              <w:pageBreakBefore w:val="0"/>
              <w:widowControl w:val="0"/>
              <w:kinsoku/>
              <w:wordWrap/>
              <w:overflowPunct/>
              <w:topLinePunct w:val="0"/>
              <w:autoSpaceDE/>
              <w:autoSpaceDN/>
              <w:bidi w:val="0"/>
              <w:adjustRightInd/>
              <w:snapToGrid/>
              <w:spacing w:line="0" w:lineRule="atLeast"/>
              <w:jc w:val="left"/>
              <w:rPr>
                <w:rFonts w:hint="default" w:ascii="Times New Roman" w:hAnsi="Times New Roman" w:eastAsia="仿宋_GB2312" w:cs="Times New Roman"/>
                <w:color w:val="000000"/>
                <w:spacing w:val="0"/>
                <w:kern w:val="0"/>
                <w:sz w:val="18"/>
                <w:szCs w:val="18"/>
              </w:rPr>
            </w:pPr>
            <w:r>
              <w:rPr>
                <w:rFonts w:hint="default" w:ascii="Times New Roman" w:hAnsi="Times New Roman" w:eastAsia="仿宋_GB2312" w:cs="Times New Roman"/>
                <w:color w:val="000000"/>
                <w:spacing w:val="0"/>
                <w:kern w:val="0"/>
                <w:sz w:val="18"/>
                <w:szCs w:val="18"/>
              </w:rPr>
              <w:t>项目实施所产生的效益。</w:t>
            </w:r>
          </w:p>
        </w:tc>
        <w:tc>
          <w:tcPr>
            <w:tcW w:w="1930" w:type="pct"/>
            <w:shd w:val="clear" w:color="auto" w:fill="FFFFFF"/>
            <w:vAlign w:val="center"/>
          </w:tcPr>
          <w:p>
            <w:pPr>
              <w:keepNext/>
              <w:keepLines w:val="0"/>
              <w:pageBreakBefore w:val="0"/>
              <w:widowControl w:val="0"/>
              <w:kinsoku/>
              <w:wordWrap/>
              <w:overflowPunct/>
              <w:topLinePunct w:val="0"/>
              <w:autoSpaceDE/>
              <w:autoSpaceDN/>
              <w:bidi w:val="0"/>
              <w:adjustRightInd/>
              <w:snapToGrid/>
              <w:spacing w:line="0" w:lineRule="atLeast"/>
              <w:rPr>
                <w:rFonts w:hint="default" w:ascii="Times New Roman" w:hAnsi="Times New Roman" w:eastAsia="仿宋_GB2312" w:cs="Times New Roman"/>
                <w:color w:val="000000"/>
                <w:spacing w:val="0"/>
                <w:kern w:val="0"/>
                <w:sz w:val="18"/>
                <w:szCs w:val="18"/>
              </w:rPr>
            </w:pPr>
            <w:r>
              <w:rPr>
                <w:rFonts w:hint="default" w:ascii="Times New Roman" w:hAnsi="Times New Roman" w:eastAsia="仿宋_GB2312" w:cs="Times New Roman"/>
                <w:color w:val="000000"/>
                <w:spacing w:val="0"/>
                <w:kern w:val="0"/>
                <w:sz w:val="18"/>
                <w:szCs w:val="18"/>
              </w:rPr>
              <w:t>项目实施所产生的社会效益、经济效益、生态效益、可持续影响等。可根据项目实际情况有选择地设置和细化。</w:t>
            </w:r>
          </w:p>
        </w:tc>
        <w:tc>
          <w:tcPr>
            <w:tcW w:w="424" w:type="pct"/>
            <w:shd w:val="clear" w:color="auto"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b/>
                <w:bCs/>
                <w:color w:val="000000"/>
                <w:spacing w:val="0"/>
                <w:kern w:val="0"/>
                <w:sz w:val="18"/>
                <w:szCs w:val="18"/>
              </w:rPr>
            </w:pPr>
            <w:r>
              <w:rPr>
                <w:rFonts w:hint="default" w:ascii="Times New Roman" w:hAnsi="Times New Roman" w:eastAsia="仿宋_GB2312" w:cs="Times New Roman"/>
                <w:b/>
                <w:bCs/>
                <w:color w:val="000000"/>
                <w:spacing w:val="0"/>
                <w:kern w:val="0"/>
                <w:sz w:val="18"/>
                <w:szCs w:val="18"/>
              </w:rPr>
              <w:t>10</w:t>
            </w:r>
          </w:p>
        </w:tc>
        <w:tc>
          <w:tcPr>
            <w:tcW w:w="413" w:type="pct"/>
            <w:shd w:val="clear" w:color="auto"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b/>
                <w:bCs/>
                <w:color w:val="000000"/>
                <w:spacing w:val="0"/>
                <w:kern w:val="0"/>
                <w:sz w:val="18"/>
                <w:szCs w:val="18"/>
                <w:lang w:val="en-US" w:eastAsia="zh-CN"/>
              </w:rPr>
            </w:pPr>
            <w:r>
              <w:rPr>
                <w:rFonts w:hint="eastAsia" w:eastAsia="仿宋_GB2312" w:cs="Times New Roman"/>
                <w:b/>
                <w:bCs/>
                <w:color w:val="000000"/>
                <w:spacing w:val="0"/>
                <w:kern w:val="0"/>
                <w:sz w:val="18"/>
                <w:szCs w:val="18"/>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381" w:type="pct"/>
            <w:vMerge w:val="continue"/>
            <w:shd w:val="clear" w:color="auto"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spacing w:val="0"/>
                <w:kern w:val="0"/>
                <w:sz w:val="18"/>
                <w:szCs w:val="18"/>
              </w:rPr>
            </w:pPr>
          </w:p>
        </w:tc>
        <w:tc>
          <w:tcPr>
            <w:tcW w:w="381" w:type="pct"/>
            <w:vMerge w:val="continue"/>
            <w:shd w:val="clear" w:color="auto"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spacing w:val="0"/>
                <w:kern w:val="0"/>
                <w:sz w:val="18"/>
                <w:szCs w:val="18"/>
              </w:rPr>
            </w:pPr>
          </w:p>
        </w:tc>
        <w:tc>
          <w:tcPr>
            <w:tcW w:w="409" w:type="pct"/>
            <w:shd w:val="clear" w:color="auto"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spacing w:val="0"/>
                <w:kern w:val="0"/>
                <w:sz w:val="18"/>
                <w:szCs w:val="18"/>
              </w:rPr>
            </w:pPr>
            <w:r>
              <w:rPr>
                <w:rFonts w:hint="default" w:ascii="Times New Roman" w:hAnsi="Times New Roman" w:eastAsia="仿宋_GB2312" w:cs="Times New Roman"/>
                <w:color w:val="000000"/>
                <w:spacing w:val="0"/>
                <w:kern w:val="0"/>
                <w:sz w:val="18"/>
                <w:szCs w:val="18"/>
              </w:rPr>
              <w:t>满意度</w:t>
            </w:r>
          </w:p>
        </w:tc>
        <w:tc>
          <w:tcPr>
            <w:tcW w:w="1060" w:type="pct"/>
            <w:shd w:val="clear" w:color="000000" w:fill="FFFFFF"/>
            <w:vAlign w:val="center"/>
          </w:tcPr>
          <w:p>
            <w:pPr>
              <w:keepNext/>
              <w:keepLines w:val="0"/>
              <w:pageBreakBefore w:val="0"/>
              <w:widowControl w:val="0"/>
              <w:kinsoku/>
              <w:wordWrap/>
              <w:overflowPunct/>
              <w:topLinePunct w:val="0"/>
              <w:autoSpaceDE/>
              <w:autoSpaceDN/>
              <w:bidi w:val="0"/>
              <w:adjustRightInd/>
              <w:snapToGrid/>
              <w:spacing w:line="0" w:lineRule="atLeast"/>
              <w:rPr>
                <w:rFonts w:hint="default" w:ascii="Times New Roman" w:hAnsi="Times New Roman" w:eastAsia="仿宋_GB2312" w:cs="Times New Roman"/>
                <w:color w:val="000000"/>
                <w:spacing w:val="0"/>
                <w:kern w:val="0"/>
                <w:sz w:val="18"/>
                <w:szCs w:val="18"/>
              </w:rPr>
            </w:pPr>
            <w:r>
              <w:rPr>
                <w:rFonts w:hint="default" w:ascii="Times New Roman" w:hAnsi="Times New Roman" w:eastAsia="仿宋_GB2312" w:cs="Times New Roman"/>
                <w:color w:val="000000"/>
                <w:spacing w:val="0"/>
                <w:kern w:val="0"/>
                <w:sz w:val="18"/>
                <w:szCs w:val="18"/>
              </w:rPr>
              <w:t>社会公众或服务对象对项目实施效果的满意程度。</w:t>
            </w:r>
          </w:p>
        </w:tc>
        <w:tc>
          <w:tcPr>
            <w:tcW w:w="1930" w:type="pct"/>
            <w:shd w:val="clear" w:color="000000" w:fill="FFFFFF"/>
            <w:vAlign w:val="center"/>
          </w:tcPr>
          <w:p>
            <w:pPr>
              <w:keepNext/>
              <w:keepLines w:val="0"/>
              <w:pageBreakBefore w:val="0"/>
              <w:widowControl w:val="0"/>
              <w:kinsoku/>
              <w:wordWrap/>
              <w:overflowPunct/>
              <w:topLinePunct w:val="0"/>
              <w:autoSpaceDE/>
              <w:autoSpaceDN/>
              <w:bidi w:val="0"/>
              <w:adjustRightInd/>
              <w:snapToGrid/>
              <w:spacing w:line="0" w:lineRule="atLeast"/>
              <w:rPr>
                <w:rFonts w:hint="default" w:ascii="Times New Roman" w:hAnsi="Times New Roman" w:eastAsia="仿宋_GB2312" w:cs="Times New Roman"/>
                <w:color w:val="000000"/>
                <w:spacing w:val="0"/>
                <w:kern w:val="0"/>
                <w:sz w:val="18"/>
                <w:szCs w:val="18"/>
              </w:rPr>
            </w:pPr>
            <w:r>
              <w:rPr>
                <w:rFonts w:hint="default" w:ascii="Times New Roman" w:hAnsi="Times New Roman" w:eastAsia="仿宋_GB2312" w:cs="Times New Roman"/>
                <w:color w:val="000000"/>
                <w:spacing w:val="0"/>
                <w:kern w:val="0"/>
                <w:sz w:val="18"/>
                <w:szCs w:val="18"/>
              </w:rPr>
              <w:t>社会公众或服务对象是指因该项目实施而受到影响的部门（单位）、群体或个人。一般采取社会调查的方式。</w:t>
            </w:r>
          </w:p>
        </w:tc>
        <w:tc>
          <w:tcPr>
            <w:tcW w:w="424" w:type="pct"/>
            <w:shd w:val="clear" w:color="000000"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b/>
                <w:bCs/>
                <w:color w:val="000000"/>
                <w:spacing w:val="0"/>
                <w:kern w:val="0"/>
                <w:sz w:val="18"/>
                <w:szCs w:val="18"/>
              </w:rPr>
            </w:pPr>
            <w:r>
              <w:rPr>
                <w:rFonts w:hint="default" w:ascii="Times New Roman" w:hAnsi="Times New Roman" w:eastAsia="仿宋_GB2312" w:cs="Times New Roman"/>
                <w:b/>
                <w:bCs/>
                <w:color w:val="000000"/>
                <w:spacing w:val="0"/>
                <w:kern w:val="0"/>
                <w:sz w:val="18"/>
                <w:szCs w:val="18"/>
              </w:rPr>
              <w:t>10</w:t>
            </w:r>
          </w:p>
        </w:tc>
        <w:tc>
          <w:tcPr>
            <w:tcW w:w="413" w:type="pct"/>
            <w:shd w:val="clear" w:color="000000"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b/>
                <w:bCs/>
                <w:color w:val="000000"/>
                <w:spacing w:val="0"/>
                <w:kern w:val="0"/>
                <w:sz w:val="18"/>
                <w:szCs w:val="18"/>
                <w:lang w:val="en-US" w:eastAsia="zh-CN"/>
              </w:rPr>
            </w:pPr>
            <w:r>
              <w:rPr>
                <w:rFonts w:hint="eastAsia" w:eastAsia="仿宋_GB2312" w:cs="Times New Roman"/>
                <w:b/>
                <w:bCs/>
                <w:color w:val="000000"/>
                <w:spacing w:val="0"/>
                <w:kern w:val="0"/>
                <w:sz w:val="18"/>
                <w:szCs w:val="18"/>
                <w:lang w:val="en-US" w:eastAsia="zh-CN"/>
              </w:rPr>
              <w:t>10</w:t>
            </w:r>
          </w:p>
        </w:tc>
      </w:tr>
    </w:tbl>
    <w:p>
      <w:pPr>
        <w:keepNext/>
        <w:keepLines w:val="0"/>
        <w:pageBreakBefore w:val="0"/>
        <w:widowControl w:val="0"/>
        <w:kinsoku/>
        <w:wordWrap/>
        <w:overflowPunct/>
        <w:topLinePunct w:val="0"/>
        <w:autoSpaceDE/>
        <w:autoSpaceDN/>
        <w:bidi w:val="0"/>
        <w:adjustRightInd/>
        <w:snapToGrid/>
        <w:rPr>
          <w:rFonts w:hint="default" w:ascii="Times New Roman" w:hAnsi="Times New Roman" w:cs="Times New Roman"/>
          <w:spacing w:val="0"/>
        </w:rPr>
        <w:sectPr>
          <w:pgSz w:w="16838" w:h="11906" w:orient="landscape"/>
          <w:pgMar w:top="1380" w:right="1440" w:bottom="1219" w:left="1440" w:header="851" w:footer="992" w:gutter="0"/>
          <w:cols w:space="425" w:num="1"/>
          <w:docGrid w:type="lines" w:linePitch="312" w:charSpace="0"/>
        </w:sectPr>
      </w:pPr>
    </w:p>
    <w:p>
      <w:pPr>
        <w:keepNext/>
        <w:keepLines w:val="0"/>
        <w:pageBreakBefore w:val="0"/>
        <w:widowControl w:val="0"/>
        <w:kinsoku/>
        <w:wordWrap/>
        <w:overflowPunct/>
        <w:topLinePunct w:val="0"/>
        <w:autoSpaceDE/>
        <w:autoSpaceDN/>
        <w:bidi w:val="0"/>
        <w:adjustRightInd/>
        <w:snapToGrid/>
        <w:spacing w:line="600" w:lineRule="exact"/>
        <w:rPr>
          <w:rFonts w:hint="eastAsia" w:ascii="仿宋_GB2312" w:hAnsi="仿宋_GB2312" w:eastAsia="仿宋_GB2312" w:cs="仿宋_GB2312"/>
          <w:b/>
          <w:bCs/>
          <w:i w:val="0"/>
          <w:iCs w:val="0"/>
          <w:color w:val="000000"/>
          <w:spacing w:val="0"/>
          <w:kern w:val="0"/>
          <w:sz w:val="28"/>
          <w:szCs w:val="28"/>
          <w:u w:val="none"/>
          <w:lang w:val="en-US" w:eastAsia="zh-CN" w:bidi="ar"/>
        </w:rPr>
      </w:pPr>
      <w:r>
        <w:rPr>
          <w:rFonts w:hint="eastAsia" w:ascii="Times New Roman" w:hAnsi="Times New Roman" w:eastAsia="黑体" w:cs="Times New Roman"/>
          <w:spacing w:val="0"/>
          <w:sz w:val="32"/>
          <w:szCs w:val="32"/>
          <w:lang w:val="en-US" w:eastAsia="zh-CN"/>
        </w:rPr>
        <w:t>附件</w:t>
      </w:r>
      <w:r>
        <w:rPr>
          <w:rFonts w:hint="eastAsia" w:eastAsia="黑体" w:cs="Times New Roman"/>
          <w:spacing w:val="0"/>
          <w:sz w:val="32"/>
          <w:szCs w:val="32"/>
          <w:lang w:val="en-US" w:eastAsia="zh-CN"/>
        </w:rPr>
        <w:t xml:space="preserve">2                              </w:t>
      </w:r>
      <w:r>
        <w:rPr>
          <w:rFonts w:hint="eastAsia" w:ascii="仿宋_GB2312" w:hAnsi="仿宋_GB2312" w:eastAsia="仿宋_GB2312" w:cs="仿宋_GB2312"/>
          <w:b/>
          <w:bCs/>
          <w:i w:val="0"/>
          <w:iCs w:val="0"/>
          <w:color w:val="000000"/>
          <w:spacing w:val="0"/>
          <w:kern w:val="0"/>
          <w:sz w:val="28"/>
          <w:szCs w:val="28"/>
          <w:u w:val="none"/>
          <w:lang w:val="en-US" w:eastAsia="zh-CN" w:bidi="ar"/>
        </w:rPr>
        <w:t>项目支出绩效自评表</w:t>
      </w:r>
    </w:p>
    <w:p>
      <w:pPr>
        <w:keepNext/>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ascii="Times New Roman" w:hAnsi="Times New Roman" w:eastAsia="仿宋_GB2312" w:cs="Times New Roman"/>
          <w:b/>
          <w:bCs/>
          <w:i w:val="0"/>
          <w:iCs w:val="0"/>
          <w:color w:val="000000"/>
          <w:spacing w:val="0"/>
          <w:kern w:val="0"/>
          <w:sz w:val="22"/>
          <w:szCs w:val="22"/>
          <w:u w:val="none"/>
          <w:lang w:val="en-US" w:eastAsia="zh-CN" w:bidi="ar"/>
        </w:rPr>
      </w:pPr>
      <w:r>
        <w:rPr>
          <w:rFonts w:hint="default" w:ascii="Times New Roman" w:hAnsi="Times New Roman" w:eastAsia="仿宋_GB2312" w:cs="Times New Roman"/>
          <w:b/>
          <w:bCs/>
          <w:i w:val="0"/>
          <w:iCs w:val="0"/>
          <w:color w:val="000000"/>
          <w:spacing w:val="0"/>
          <w:kern w:val="0"/>
          <w:sz w:val="22"/>
          <w:szCs w:val="22"/>
          <w:u w:val="none"/>
          <w:lang w:val="en-US" w:eastAsia="zh-CN" w:bidi="ar"/>
        </w:rPr>
        <w:t>（ 2024年度）</w:t>
      </w:r>
    </w:p>
    <w:tbl>
      <w:tblPr>
        <w:tblStyle w:val="14"/>
        <w:tblW w:w="1499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886"/>
        <w:gridCol w:w="551"/>
        <w:gridCol w:w="600"/>
        <w:gridCol w:w="1395"/>
        <w:gridCol w:w="1170"/>
        <w:gridCol w:w="780"/>
        <w:gridCol w:w="645"/>
        <w:gridCol w:w="675"/>
        <w:gridCol w:w="855"/>
        <w:gridCol w:w="1275"/>
        <w:gridCol w:w="870"/>
        <w:gridCol w:w="975"/>
        <w:gridCol w:w="780"/>
        <w:gridCol w:w="354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35" w:hRule="atLeast"/>
        </w:trPr>
        <w:tc>
          <w:tcPr>
            <w:tcW w:w="143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项目名称</w:t>
            </w:r>
          </w:p>
        </w:tc>
        <w:tc>
          <w:tcPr>
            <w:tcW w:w="13562" w:type="dxa"/>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巴财教[2023]61号关于提前下达中央2024年公共图书馆 美术馆  文化馆[站]免费开放补助资金预算的通知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42" w:hRule="atLeast"/>
        </w:trPr>
        <w:tc>
          <w:tcPr>
            <w:tcW w:w="143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主管部门</w:t>
            </w:r>
          </w:p>
        </w:tc>
        <w:tc>
          <w:tcPr>
            <w:tcW w:w="4590"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库尔勒市图书馆</w:t>
            </w:r>
          </w:p>
        </w:tc>
        <w:tc>
          <w:tcPr>
            <w:tcW w:w="15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实施单位</w:t>
            </w:r>
          </w:p>
        </w:tc>
        <w:tc>
          <w:tcPr>
            <w:tcW w:w="7442"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库尔勒市图书馆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3" w:hRule="atLeast"/>
        </w:trPr>
        <w:tc>
          <w:tcPr>
            <w:tcW w:w="143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项目资金</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（万元）</w:t>
            </w:r>
          </w:p>
        </w:tc>
        <w:tc>
          <w:tcPr>
            <w:tcW w:w="199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资金来源</w:t>
            </w:r>
          </w:p>
        </w:tc>
        <w:tc>
          <w:tcPr>
            <w:tcW w:w="11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年初预算数</w:t>
            </w:r>
          </w:p>
        </w:tc>
        <w:tc>
          <w:tcPr>
            <w:tcW w:w="142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全年预算数</w:t>
            </w:r>
          </w:p>
        </w:tc>
        <w:tc>
          <w:tcPr>
            <w:tcW w:w="15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全年执行数</w:t>
            </w:r>
          </w:p>
        </w:tc>
        <w:tc>
          <w:tcPr>
            <w:tcW w:w="214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分值权重</w:t>
            </w:r>
          </w:p>
        </w:tc>
        <w:tc>
          <w:tcPr>
            <w:tcW w:w="175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执行率</w:t>
            </w:r>
          </w:p>
        </w:tc>
        <w:tc>
          <w:tcPr>
            <w:tcW w:w="3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3" w:hRule="atLeast"/>
        </w:trPr>
        <w:tc>
          <w:tcPr>
            <w:tcW w:w="143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99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年度资金总额</w:t>
            </w:r>
          </w:p>
        </w:tc>
        <w:tc>
          <w:tcPr>
            <w:tcW w:w="11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14.40</w:t>
            </w:r>
          </w:p>
        </w:tc>
        <w:tc>
          <w:tcPr>
            <w:tcW w:w="142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14.40</w:t>
            </w:r>
          </w:p>
        </w:tc>
        <w:tc>
          <w:tcPr>
            <w:tcW w:w="15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14.40</w:t>
            </w:r>
          </w:p>
        </w:tc>
        <w:tc>
          <w:tcPr>
            <w:tcW w:w="214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175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3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18" w:hRule="atLeast"/>
        </w:trPr>
        <w:tc>
          <w:tcPr>
            <w:tcW w:w="143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99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其中：当年财政拨款</w:t>
            </w:r>
          </w:p>
        </w:tc>
        <w:tc>
          <w:tcPr>
            <w:tcW w:w="11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14.4</w:t>
            </w:r>
          </w:p>
        </w:tc>
        <w:tc>
          <w:tcPr>
            <w:tcW w:w="142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14.4</w:t>
            </w:r>
          </w:p>
        </w:tc>
        <w:tc>
          <w:tcPr>
            <w:tcW w:w="15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14.4</w:t>
            </w:r>
          </w:p>
        </w:tc>
        <w:tc>
          <w:tcPr>
            <w:tcW w:w="214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175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3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3" w:hRule="atLeast"/>
        </w:trPr>
        <w:tc>
          <w:tcPr>
            <w:tcW w:w="143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99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其他资金</w:t>
            </w:r>
          </w:p>
        </w:tc>
        <w:tc>
          <w:tcPr>
            <w:tcW w:w="11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42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5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14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175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3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82" w:hRule="atLeast"/>
        </w:trPr>
        <w:tc>
          <w:tcPr>
            <w:tcW w:w="88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年度总体目标</w:t>
            </w:r>
          </w:p>
        </w:tc>
        <w:tc>
          <w:tcPr>
            <w:tcW w:w="6671"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总体目标</w:t>
            </w:r>
          </w:p>
        </w:tc>
        <w:tc>
          <w:tcPr>
            <w:tcW w:w="7442"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总体目标完成情况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326" w:hRule="atLeast"/>
        </w:trPr>
        <w:tc>
          <w:tcPr>
            <w:tcW w:w="8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6671"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目标1：为开展全民阅读活动、采购专项业务耗材不少于5批；支付借读机技术更新服务费1次；图书阅读机固定资产购置1次；打造技工学校（流动图书馆）1个。</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目标2：弘扬中华优秀传统文化，推进图书馆免费开放服务，促进全民阅读工作高质量发展，有效提高各族群众文化素养。</w:t>
            </w:r>
          </w:p>
        </w:tc>
        <w:tc>
          <w:tcPr>
            <w:tcW w:w="7442"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支付7.2万元采购5批专项业务耗材；支付2.2万元更新借读机技术系统；支付2.5万元购置图书阅读机固定资产；支付2.5万元打造1个技工学校（流动图书馆）。进一步提升公共文化服务机构的服务效能，推动全民阅读活动持续深入开展，弘扬中华优秀传统文化，推进图书馆免费开放服务，促进全民阅读工作高质量发展，有效提高各族群众文化素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79"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5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一级指标</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二级指标</w:t>
            </w:r>
          </w:p>
        </w:tc>
        <w:tc>
          <w:tcPr>
            <w:tcW w:w="1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三级指标</w:t>
            </w:r>
          </w:p>
        </w:tc>
        <w:tc>
          <w:tcPr>
            <w:tcW w:w="11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指标值</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指标值设置依据</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上年完成值</w:t>
            </w:r>
          </w:p>
        </w:tc>
        <w:tc>
          <w:tcPr>
            <w:tcW w:w="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指标分值权重</w:t>
            </w: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指标赋分规则</w:t>
            </w:r>
          </w:p>
        </w:tc>
        <w:tc>
          <w:tcPr>
            <w:tcW w:w="12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佐证资料</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指标实际完成值</w:t>
            </w:r>
          </w:p>
        </w:tc>
        <w:tc>
          <w:tcPr>
            <w:tcW w:w="9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完成率</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指标得分</w:t>
            </w:r>
          </w:p>
        </w:tc>
        <w:tc>
          <w:tcPr>
            <w:tcW w:w="3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56" w:hRule="atLeast"/>
        </w:trPr>
        <w:tc>
          <w:tcPr>
            <w:tcW w:w="88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年度绩效指标完成情况</w:t>
            </w:r>
          </w:p>
        </w:tc>
        <w:tc>
          <w:tcPr>
            <w:tcW w:w="55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产出指标</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数量指标</w:t>
            </w:r>
          </w:p>
        </w:tc>
        <w:tc>
          <w:tcPr>
            <w:tcW w:w="1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采购场馆业务运行货物材料数量</w:t>
            </w:r>
          </w:p>
        </w:tc>
        <w:tc>
          <w:tcPr>
            <w:tcW w:w="11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&gt;=5批</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历史标准</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5批</w:t>
            </w:r>
          </w:p>
        </w:tc>
        <w:tc>
          <w:tcPr>
            <w:tcW w:w="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w:t>
            </w: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按照正常比例赋分</w:t>
            </w:r>
          </w:p>
        </w:tc>
        <w:tc>
          <w:tcPr>
            <w:tcW w:w="12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=6批</w:t>
            </w:r>
          </w:p>
        </w:tc>
        <w:tc>
          <w:tcPr>
            <w:tcW w:w="9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120%</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4.8</w:t>
            </w:r>
          </w:p>
        </w:tc>
        <w:tc>
          <w:tcPr>
            <w:tcW w:w="3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原因：年初目标设的偏低，实际完成时导致出现偏差，措施：提高目标精准度，项目实施过程接受社会监督；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8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55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数量指标</w:t>
            </w:r>
          </w:p>
        </w:tc>
        <w:tc>
          <w:tcPr>
            <w:tcW w:w="1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支付电子借阅机系统更新技术服务费数量</w:t>
            </w:r>
          </w:p>
        </w:tc>
        <w:tc>
          <w:tcPr>
            <w:tcW w:w="11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&gt;=1次</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历史标准</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1次</w:t>
            </w:r>
          </w:p>
        </w:tc>
        <w:tc>
          <w:tcPr>
            <w:tcW w:w="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w:t>
            </w: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按照正常比例赋分</w:t>
            </w:r>
          </w:p>
        </w:tc>
        <w:tc>
          <w:tcPr>
            <w:tcW w:w="12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=2次</w:t>
            </w:r>
          </w:p>
        </w:tc>
        <w:tc>
          <w:tcPr>
            <w:tcW w:w="9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3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原因：年初目标设的偏低，实际完成时导致出现偏差，措施：提高目标精准度，项目实施过程接受社会监督；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46" w:hRule="atLeast"/>
        </w:trPr>
        <w:tc>
          <w:tcPr>
            <w:tcW w:w="8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55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数量指标</w:t>
            </w:r>
          </w:p>
        </w:tc>
        <w:tc>
          <w:tcPr>
            <w:tcW w:w="1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打造技工学校打造数量</w:t>
            </w:r>
          </w:p>
        </w:tc>
        <w:tc>
          <w:tcPr>
            <w:tcW w:w="11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&gt;=1个</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w:t>
            </w: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按照正常比例赋分</w:t>
            </w:r>
          </w:p>
        </w:tc>
        <w:tc>
          <w:tcPr>
            <w:tcW w:w="12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=1个</w:t>
            </w:r>
          </w:p>
        </w:tc>
        <w:tc>
          <w:tcPr>
            <w:tcW w:w="9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w:t>
            </w:r>
          </w:p>
        </w:tc>
        <w:tc>
          <w:tcPr>
            <w:tcW w:w="3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46" w:hRule="atLeast"/>
        </w:trPr>
        <w:tc>
          <w:tcPr>
            <w:tcW w:w="8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55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数量指标</w:t>
            </w:r>
          </w:p>
        </w:tc>
        <w:tc>
          <w:tcPr>
            <w:tcW w:w="1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支付借阅机固定资产购置数量</w:t>
            </w:r>
          </w:p>
        </w:tc>
        <w:tc>
          <w:tcPr>
            <w:tcW w:w="11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&gt;=1个</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历史标准</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1个</w:t>
            </w:r>
          </w:p>
        </w:tc>
        <w:tc>
          <w:tcPr>
            <w:tcW w:w="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w:t>
            </w: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按照正常比例赋分</w:t>
            </w:r>
          </w:p>
        </w:tc>
        <w:tc>
          <w:tcPr>
            <w:tcW w:w="12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=1个</w:t>
            </w:r>
          </w:p>
        </w:tc>
        <w:tc>
          <w:tcPr>
            <w:tcW w:w="9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w:t>
            </w:r>
          </w:p>
        </w:tc>
        <w:tc>
          <w:tcPr>
            <w:tcW w:w="3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46" w:hRule="atLeast"/>
        </w:trPr>
        <w:tc>
          <w:tcPr>
            <w:tcW w:w="8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55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质量指标</w:t>
            </w:r>
          </w:p>
        </w:tc>
        <w:tc>
          <w:tcPr>
            <w:tcW w:w="1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资金使用合规率</w:t>
            </w:r>
          </w:p>
        </w:tc>
        <w:tc>
          <w:tcPr>
            <w:tcW w:w="11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历史标准</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w:t>
            </w: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按照正常比例赋分</w:t>
            </w:r>
          </w:p>
        </w:tc>
        <w:tc>
          <w:tcPr>
            <w:tcW w:w="12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9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w:t>
            </w:r>
          </w:p>
        </w:tc>
        <w:tc>
          <w:tcPr>
            <w:tcW w:w="3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46" w:hRule="atLeast"/>
        </w:trPr>
        <w:tc>
          <w:tcPr>
            <w:tcW w:w="8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55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时效指标</w:t>
            </w:r>
          </w:p>
        </w:tc>
        <w:tc>
          <w:tcPr>
            <w:tcW w:w="1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资金支付及时率</w:t>
            </w:r>
          </w:p>
        </w:tc>
        <w:tc>
          <w:tcPr>
            <w:tcW w:w="11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历史标准</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w:t>
            </w: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按照正常比例赋分</w:t>
            </w:r>
          </w:p>
        </w:tc>
        <w:tc>
          <w:tcPr>
            <w:tcW w:w="12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9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w:t>
            </w:r>
          </w:p>
        </w:tc>
        <w:tc>
          <w:tcPr>
            <w:tcW w:w="3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46" w:hRule="atLeast"/>
        </w:trPr>
        <w:tc>
          <w:tcPr>
            <w:tcW w:w="8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55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成本指标</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经济成本指标</w:t>
            </w:r>
          </w:p>
        </w:tc>
        <w:tc>
          <w:tcPr>
            <w:tcW w:w="1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采购场馆业务运行货物材料成本</w:t>
            </w:r>
          </w:p>
        </w:tc>
        <w:tc>
          <w:tcPr>
            <w:tcW w:w="11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&lt;=7.2万元</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历史标准</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5万元</w:t>
            </w:r>
          </w:p>
        </w:tc>
        <w:tc>
          <w:tcPr>
            <w:tcW w:w="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按照正常比例赋分</w:t>
            </w:r>
          </w:p>
        </w:tc>
        <w:tc>
          <w:tcPr>
            <w:tcW w:w="12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原始凭证</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=7.2万元</w:t>
            </w:r>
          </w:p>
        </w:tc>
        <w:tc>
          <w:tcPr>
            <w:tcW w:w="9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3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46" w:hRule="atLeast"/>
        </w:trPr>
        <w:tc>
          <w:tcPr>
            <w:tcW w:w="8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55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经济成本指标</w:t>
            </w:r>
          </w:p>
        </w:tc>
        <w:tc>
          <w:tcPr>
            <w:tcW w:w="1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打造技工学校成本</w:t>
            </w:r>
          </w:p>
        </w:tc>
        <w:tc>
          <w:tcPr>
            <w:tcW w:w="11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&lt;=2.50万元</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按照正常比例赋分</w:t>
            </w:r>
          </w:p>
        </w:tc>
        <w:tc>
          <w:tcPr>
            <w:tcW w:w="12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原始凭证</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=2.5万元</w:t>
            </w:r>
          </w:p>
        </w:tc>
        <w:tc>
          <w:tcPr>
            <w:tcW w:w="9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3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46" w:hRule="atLeast"/>
        </w:trPr>
        <w:tc>
          <w:tcPr>
            <w:tcW w:w="8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55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经济成本指标</w:t>
            </w:r>
          </w:p>
        </w:tc>
        <w:tc>
          <w:tcPr>
            <w:tcW w:w="1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支付借读机固定资产购置费</w:t>
            </w:r>
          </w:p>
        </w:tc>
        <w:tc>
          <w:tcPr>
            <w:tcW w:w="11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&lt;=2.50万元</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历史标准</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1万元</w:t>
            </w:r>
          </w:p>
        </w:tc>
        <w:tc>
          <w:tcPr>
            <w:tcW w:w="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按照正常比例赋分</w:t>
            </w:r>
          </w:p>
        </w:tc>
        <w:tc>
          <w:tcPr>
            <w:tcW w:w="12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原始凭证</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=2.5万元</w:t>
            </w:r>
          </w:p>
        </w:tc>
        <w:tc>
          <w:tcPr>
            <w:tcW w:w="9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3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46" w:hRule="atLeast"/>
        </w:trPr>
        <w:tc>
          <w:tcPr>
            <w:tcW w:w="8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55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经济成本指标</w:t>
            </w:r>
          </w:p>
        </w:tc>
        <w:tc>
          <w:tcPr>
            <w:tcW w:w="1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支付电子借阅机系统更新技术服务费成本</w:t>
            </w:r>
          </w:p>
        </w:tc>
        <w:tc>
          <w:tcPr>
            <w:tcW w:w="11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&lt;=2.20万元</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历史标准</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1万元</w:t>
            </w:r>
          </w:p>
        </w:tc>
        <w:tc>
          <w:tcPr>
            <w:tcW w:w="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按照正常比例赋分</w:t>
            </w:r>
          </w:p>
        </w:tc>
        <w:tc>
          <w:tcPr>
            <w:tcW w:w="12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原始凭证</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=2.2万元</w:t>
            </w:r>
          </w:p>
        </w:tc>
        <w:tc>
          <w:tcPr>
            <w:tcW w:w="9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3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46" w:hRule="atLeast"/>
        </w:trPr>
        <w:tc>
          <w:tcPr>
            <w:tcW w:w="8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5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效益指标</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社会效益指标</w:t>
            </w:r>
          </w:p>
        </w:tc>
        <w:tc>
          <w:tcPr>
            <w:tcW w:w="1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提升群众阅读率</w:t>
            </w:r>
          </w:p>
        </w:tc>
        <w:tc>
          <w:tcPr>
            <w:tcW w:w="11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&gt;=95%</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按照正常比例赋分</w:t>
            </w:r>
          </w:p>
        </w:tc>
        <w:tc>
          <w:tcPr>
            <w:tcW w:w="12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=95%</w:t>
            </w:r>
          </w:p>
        </w:tc>
        <w:tc>
          <w:tcPr>
            <w:tcW w:w="9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3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22" w:hRule="atLeast"/>
        </w:trPr>
        <w:tc>
          <w:tcPr>
            <w:tcW w:w="8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5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1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读者满意度</w:t>
            </w:r>
          </w:p>
        </w:tc>
        <w:tc>
          <w:tcPr>
            <w:tcW w:w="11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&gt;=95%</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满意度赋分</w:t>
            </w:r>
          </w:p>
        </w:tc>
        <w:tc>
          <w:tcPr>
            <w:tcW w:w="12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=95%</w:t>
            </w:r>
          </w:p>
        </w:tc>
        <w:tc>
          <w:tcPr>
            <w:tcW w:w="9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3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32" w:hRule="atLeast"/>
        </w:trPr>
        <w:tc>
          <w:tcPr>
            <w:tcW w:w="3432"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总分</w:t>
            </w:r>
          </w:p>
        </w:tc>
        <w:tc>
          <w:tcPr>
            <w:tcW w:w="11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b/>
                <w:i w:val="0"/>
                <w:color w:val="000000"/>
                <w:sz w:val="18"/>
                <w:szCs w:val="18"/>
                <w:u w:val="none"/>
              </w:rPr>
            </w:pP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92.80分</w:t>
            </w:r>
          </w:p>
        </w:tc>
        <w:tc>
          <w:tcPr>
            <w:tcW w:w="3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r>
    </w:tbl>
    <w:p>
      <w:pPr>
        <w:keepNext/>
        <w:keepLines w:val="0"/>
        <w:pageBreakBefore w:val="0"/>
        <w:widowControl w:val="0"/>
        <w:kinsoku/>
        <w:wordWrap/>
        <w:overflowPunct/>
        <w:topLinePunct w:val="0"/>
        <w:autoSpaceDE/>
        <w:autoSpaceDN/>
        <w:bidi w:val="0"/>
        <w:adjustRightInd/>
        <w:snapToGrid/>
        <w:rPr>
          <w:rFonts w:hint="default" w:ascii="Times New Roman" w:hAnsi="Times New Roman" w:cs="Times New Roman"/>
          <w:spacing w:val="0"/>
        </w:rPr>
      </w:pPr>
    </w:p>
    <w:sectPr>
      <w:pgSz w:w="16838" w:h="11906" w:orient="landscape"/>
      <w:pgMar w:top="96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_GBK">
    <w:panose1 w:val="02000000000000000000"/>
    <w:charset w:val="86"/>
    <w:family w:val="script"/>
    <w:pitch w:val="default"/>
    <w:sig w:usb0="A00002BF" w:usb1="38CF7CFA" w:usb2="00082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方正仿宋_GBK">
    <w:panose1 w:val="02000000000000000000"/>
    <w:charset w:val="86"/>
    <w:family w:val="auto"/>
    <w:pitch w:val="default"/>
    <w:sig w:usb0="A00002BF" w:usb1="38CF7CFA" w:usb2="00082016" w:usb3="00000000" w:csb0="00040001"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pPr>
          <w:pStyle w:val="7"/>
          <w:jc w:val="center"/>
        </w:pPr>
        <w:r>
          <w:fldChar w:fldCharType="begin"/>
        </w:r>
        <w:r>
          <w:instrText xml:space="preserve">PAGE   \* MERGEFORMAT</w:instrText>
        </w:r>
        <w:r>
          <w:fldChar w:fldCharType="separate"/>
        </w:r>
        <w:r>
          <w:rPr>
            <w:lang w:val="zh-CN"/>
          </w:rPr>
          <w:t>13</w:t>
        </w:r>
        <w:r>
          <w:fldChar w:fldCharType="end"/>
        </w:r>
      </w:p>
    </w:sdtContent>
  </w:sdt>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CD2B0F"/>
    <w:multiLevelType w:val="singleLevel"/>
    <w:tmpl w:val="F4CD2B0F"/>
    <w:lvl w:ilvl="0" w:tentative="0">
      <w:start w:val="1"/>
      <w:numFmt w:val="decimal"/>
      <w:suff w:val="nothing"/>
      <w:lvlText w:val="（%1）"/>
      <w:lvlJc w:val="left"/>
    </w:lvl>
  </w:abstractNum>
  <w:abstractNum w:abstractNumId="1">
    <w:nsid w:val="116B29BF"/>
    <w:multiLevelType w:val="singleLevel"/>
    <w:tmpl w:val="116B29BF"/>
    <w:lvl w:ilvl="0" w:tentative="0">
      <w:start w:val="3"/>
      <w:numFmt w:val="chineseCounting"/>
      <w:suff w:val="nothing"/>
      <w:lvlText w:val="%1、"/>
      <w:lvlJc w:val="left"/>
      <w:rPr>
        <w:rFonts w:hint="eastAsia"/>
      </w:rPr>
    </w:lvl>
  </w:abstractNum>
  <w:abstractNum w:abstractNumId="2">
    <w:nsid w:val="27813159"/>
    <w:multiLevelType w:val="singleLevel"/>
    <w:tmpl w:val="27813159"/>
    <w:lvl w:ilvl="0" w:tentative="0">
      <w:start w:val="3"/>
      <w:numFmt w:val="chineseCounting"/>
      <w:suff w:val="nothing"/>
      <w:lvlText w:val="（%1）"/>
      <w:lvlJc w:val="left"/>
      <w:rPr>
        <w:rFonts w:hint="eastAsia"/>
      </w:rPr>
    </w:lvl>
  </w:abstractNum>
  <w:abstractNum w:abstractNumId="3">
    <w:nsid w:val="6FAA0AB1"/>
    <w:multiLevelType w:val="singleLevel"/>
    <w:tmpl w:val="6FAA0AB1"/>
    <w:lvl w:ilvl="0" w:tentative="0">
      <w:start w:val="2"/>
      <w:numFmt w:val="chineseCounting"/>
      <w:suff w:val="nothing"/>
      <w:lvlText w:val="（%1）"/>
      <w:lvlJc w:val="left"/>
      <w:rPr>
        <w:rFonts w:hint="eastAsia"/>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E0NjBmMzBmMjdlOWQzMjI4ODBmY2UxZjUzYzk3MjgifQ=="/>
  </w:docVars>
  <w:rsids>
    <w:rsidRoot w:val="FF6C4049"/>
    <w:rsid w:val="006F7242"/>
    <w:rsid w:val="007B168A"/>
    <w:rsid w:val="008B2CFE"/>
    <w:rsid w:val="00F26FF6"/>
    <w:rsid w:val="00F71B69"/>
    <w:rsid w:val="01610122"/>
    <w:rsid w:val="01780AB8"/>
    <w:rsid w:val="02510197"/>
    <w:rsid w:val="033318F3"/>
    <w:rsid w:val="03EC461B"/>
    <w:rsid w:val="0461077D"/>
    <w:rsid w:val="04674AB4"/>
    <w:rsid w:val="04ED58D3"/>
    <w:rsid w:val="055C06D9"/>
    <w:rsid w:val="07397B77"/>
    <w:rsid w:val="08677C9F"/>
    <w:rsid w:val="097F4CAB"/>
    <w:rsid w:val="09A325C9"/>
    <w:rsid w:val="0AD007F3"/>
    <w:rsid w:val="0BB021E3"/>
    <w:rsid w:val="0BB86E2A"/>
    <w:rsid w:val="0BBA59AB"/>
    <w:rsid w:val="0BD02E6E"/>
    <w:rsid w:val="0C4379A5"/>
    <w:rsid w:val="0CB30A0A"/>
    <w:rsid w:val="0CE85E60"/>
    <w:rsid w:val="0E3C619F"/>
    <w:rsid w:val="0EF87C7E"/>
    <w:rsid w:val="0FF6224D"/>
    <w:rsid w:val="100F38EC"/>
    <w:rsid w:val="10393B72"/>
    <w:rsid w:val="11170296"/>
    <w:rsid w:val="11540AE4"/>
    <w:rsid w:val="124D4FB3"/>
    <w:rsid w:val="12C56CAE"/>
    <w:rsid w:val="12C66037"/>
    <w:rsid w:val="12CD1ABC"/>
    <w:rsid w:val="13117213"/>
    <w:rsid w:val="133A5D45"/>
    <w:rsid w:val="13471461"/>
    <w:rsid w:val="13B90F01"/>
    <w:rsid w:val="142D7190"/>
    <w:rsid w:val="151F4E2C"/>
    <w:rsid w:val="155E4C4D"/>
    <w:rsid w:val="164B62AD"/>
    <w:rsid w:val="181066D2"/>
    <w:rsid w:val="1904680A"/>
    <w:rsid w:val="1A4E436B"/>
    <w:rsid w:val="1B3523DC"/>
    <w:rsid w:val="1C362552"/>
    <w:rsid w:val="1C671E73"/>
    <w:rsid w:val="1D322C47"/>
    <w:rsid w:val="1D923E20"/>
    <w:rsid w:val="1EE3229D"/>
    <w:rsid w:val="1FB001A2"/>
    <w:rsid w:val="20956308"/>
    <w:rsid w:val="218D6DB7"/>
    <w:rsid w:val="22FA7833"/>
    <w:rsid w:val="23616034"/>
    <w:rsid w:val="23696C97"/>
    <w:rsid w:val="237D5EFE"/>
    <w:rsid w:val="24480FA2"/>
    <w:rsid w:val="245637D7"/>
    <w:rsid w:val="24CF2483"/>
    <w:rsid w:val="25227A45"/>
    <w:rsid w:val="259A37D9"/>
    <w:rsid w:val="25C2461F"/>
    <w:rsid w:val="26AC3A6A"/>
    <w:rsid w:val="2798207F"/>
    <w:rsid w:val="27BB4D29"/>
    <w:rsid w:val="29D6145C"/>
    <w:rsid w:val="2B9D7E25"/>
    <w:rsid w:val="2C3214BE"/>
    <w:rsid w:val="2C7C7A3B"/>
    <w:rsid w:val="2D1B64F2"/>
    <w:rsid w:val="2D675397"/>
    <w:rsid w:val="2EFC0266"/>
    <w:rsid w:val="2F364819"/>
    <w:rsid w:val="2F8D6086"/>
    <w:rsid w:val="2F931D31"/>
    <w:rsid w:val="2FD63906"/>
    <w:rsid w:val="30EC51E0"/>
    <w:rsid w:val="31F055B2"/>
    <w:rsid w:val="37215DAE"/>
    <w:rsid w:val="38082A7E"/>
    <w:rsid w:val="38BB2BB7"/>
    <w:rsid w:val="38BE659D"/>
    <w:rsid w:val="38CA40DD"/>
    <w:rsid w:val="39193DFA"/>
    <w:rsid w:val="395F2B56"/>
    <w:rsid w:val="3B852C2E"/>
    <w:rsid w:val="3BBA0580"/>
    <w:rsid w:val="3BECE841"/>
    <w:rsid w:val="3C281BA9"/>
    <w:rsid w:val="3C6B3E97"/>
    <w:rsid w:val="3CDE204C"/>
    <w:rsid w:val="3D363C36"/>
    <w:rsid w:val="3E7E0DE5"/>
    <w:rsid w:val="3E9C3F6D"/>
    <w:rsid w:val="3F7334E5"/>
    <w:rsid w:val="3FF7797D"/>
    <w:rsid w:val="42592289"/>
    <w:rsid w:val="42932F30"/>
    <w:rsid w:val="42FB2EB7"/>
    <w:rsid w:val="44971783"/>
    <w:rsid w:val="457B50BE"/>
    <w:rsid w:val="46690BD8"/>
    <w:rsid w:val="466C2E6C"/>
    <w:rsid w:val="474D55CC"/>
    <w:rsid w:val="49F70BF1"/>
    <w:rsid w:val="4AB23678"/>
    <w:rsid w:val="4B4340EE"/>
    <w:rsid w:val="4F132B26"/>
    <w:rsid w:val="503D507A"/>
    <w:rsid w:val="5072468E"/>
    <w:rsid w:val="50DD00D3"/>
    <w:rsid w:val="51FA74D0"/>
    <w:rsid w:val="52AA4A52"/>
    <w:rsid w:val="52B443D5"/>
    <w:rsid w:val="53047ED3"/>
    <w:rsid w:val="53227354"/>
    <w:rsid w:val="53D53FAC"/>
    <w:rsid w:val="54486EA0"/>
    <w:rsid w:val="545C4709"/>
    <w:rsid w:val="5503404D"/>
    <w:rsid w:val="55BD24AC"/>
    <w:rsid w:val="562222E9"/>
    <w:rsid w:val="5665407C"/>
    <w:rsid w:val="57FA5120"/>
    <w:rsid w:val="59943D66"/>
    <w:rsid w:val="59E051FD"/>
    <w:rsid w:val="59E6355E"/>
    <w:rsid w:val="59F12DC3"/>
    <w:rsid w:val="5B821531"/>
    <w:rsid w:val="5BFF6039"/>
    <w:rsid w:val="5C425275"/>
    <w:rsid w:val="5C5C39C1"/>
    <w:rsid w:val="5D76A616"/>
    <w:rsid w:val="5D7F20B9"/>
    <w:rsid w:val="5DAC7D0E"/>
    <w:rsid w:val="5EBE5161"/>
    <w:rsid w:val="5F98B5AF"/>
    <w:rsid w:val="5FFE8511"/>
    <w:rsid w:val="5FFEACE2"/>
    <w:rsid w:val="60922E33"/>
    <w:rsid w:val="609D5BF6"/>
    <w:rsid w:val="60A453CF"/>
    <w:rsid w:val="61073070"/>
    <w:rsid w:val="61B9080E"/>
    <w:rsid w:val="61DF3FED"/>
    <w:rsid w:val="642B176B"/>
    <w:rsid w:val="643EE26D"/>
    <w:rsid w:val="650B0B70"/>
    <w:rsid w:val="656019A0"/>
    <w:rsid w:val="65AB3DB4"/>
    <w:rsid w:val="65F242EE"/>
    <w:rsid w:val="666D7E19"/>
    <w:rsid w:val="67122778"/>
    <w:rsid w:val="68376930"/>
    <w:rsid w:val="68F91E38"/>
    <w:rsid w:val="6B3158B9"/>
    <w:rsid w:val="6B7134EA"/>
    <w:rsid w:val="6BA02A3F"/>
    <w:rsid w:val="6C1E5A53"/>
    <w:rsid w:val="6D625860"/>
    <w:rsid w:val="6DAC59E7"/>
    <w:rsid w:val="6DE90E0F"/>
    <w:rsid w:val="6EAA7B69"/>
    <w:rsid w:val="6F440B18"/>
    <w:rsid w:val="6F5C41AC"/>
    <w:rsid w:val="6FAF6C78"/>
    <w:rsid w:val="706E241E"/>
    <w:rsid w:val="70AA2174"/>
    <w:rsid w:val="716167CC"/>
    <w:rsid w:val="71842810"/>
    <w:rsid w:val="718A7AD1"/>
    <w:rsid w:val="71CC5B8B"/>
    <w:rsid w:val="72A44BC2"/>
    <w:rsid w:val="72C22C05"/>
    <w:rsid w:val="7317C656"/>
    <w:rsid w:val="734ED73F"/>
    <w:rsid w:val="737759FF"/>
    <w:rsid w:val="73C82B32"/>
    <w:rsid w:val="73F94DAE"/>
    <w:rsid w:val="74220495"/>
    <w:rsid w:val="747D1B6F"/>
    <w:rsid w:val="749E5641"/>
    <w:rsid w:val="76271066"/>
    <w:rsid w:val="762C7B03"/>
    <w:rsid w:val="76E97E65"/>
    <w:rsid w:val="77917641"/>
    <w:rsid w:val="77FD8BE9"/>
    <w:rsid w:val="78000AED"/>
    <w:rsid w:val="795D4B43"/>
    <w:rsid w:val="79A9BD3F"/>
    <w:rsid w:val="7A577DA8"/>
    <w:rsid w:val="7B776F12"/>
    <w:rsid w:val="7BFFFDD0"/>
    <w:rsid w:val="7C336E5F"/>
    <w:rsid w:val="7C561A01"/>
    <w:rsid w:val="7C8D4919"/>
    <w:rsid w:val="7D7A5F86"/>
    <w:rsid w:val="7E4B683A"/>
    <w:rsid w:val="7E5E656D"/>
    <w:rsid w:val="7E79747A"/>
    <w:rsid w:val="7E8731F6"/>
    <w:rsid w:val="7E8F2BCB"/>
    <w:rsid w:val="7F37BB4E"/>
    <w:rsid w:val="7FA3381C"/>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2"/>
    <w:qFormat/>
    <w:uiPriority w:val="0"/>
    <w:pPr>
      <w:jc w:val="left"/>
    </w:pPr>
  </w:style>
  <w:style w:type="paragraph" w:styleId="4">
    <w:name w:val="Body Text"/>
    <w:basedOn w:val="1"/>
    <w:qFormat/>
    <w:uiPriority w:val="0"/>
    <w:pPr>
      <w:spacing w:after="120"/>
    </w:pPr>
  </w:style>
  <w:style w:type="paragraph" w:styleId="5">
    <w:name w:val="Body Text Indent"/>
    <w:basedOn w:val="1"/>
    <w:qFormat/>
    <w:uiPriority w:val="0"/>
    <w:pPr>
      <w:spacing w:after="120"/>
      <w:ind w:left="420" w:leftChars="200"/>
    </w:pPr>
    <w:rPr>
      <w:rFonts w:ascii="Calibri" w:hAnsi="Calibri"/>
    </w:rPr>
  </w:style>
  <w:style w:type="paragraph" w:styleId="6">
    <w:name w:val="Balloon Text"/>
    <w:basedOn w:val="1"/>
    <w:link w:val="20"/>
    <w:qFormat/>
    <w:uiPriority w:val="0"/>
    <w:rPr>
      <w:sz w:val="18"/>
      <w:szCs w:val="18"/>
    </w:rPr>
  </w:style>
  <w:style w:type="paragraph" w:styleId="7">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8">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0">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1">
    <w:name w:val="annotation subject"/>
    <w:basedOn w:val="3"/>
    <w:next w:val="3"/>
    <w:link w:val="23"/>
    <w:qFormat/>
    <w:uiPriority w:val="0"/>
    <w:rPr>
      <w:b/>
      <w:bCs/>
    </w:rPr>
  </w:style>
  <w:style w:type="paragraph" w:styleId="12">
    <w:name w:val="Body Text First Indent"/>
    <w:basedOn w:val="4"/>
    <w:qFormat/>
    <w:uiPriority w:val="0"/>
    <w:pPr>
      <w:spacing w:after="0"/>
      <w:ind w:firstLine="200" w:firstLineChars="200"/>
    </w:pPr>
  </w:style>
  <w:style w:type="paragraph" w:styleId="13">
    <w:name w:val="Body Text First Indent 2"/>
    <w:basedOn w:val="5"/>
    <w:qFormat/>
    <w:uiPriority w:val="0"/>
    <w:pPr>
      <w:ind w:firstLine="420" w:firstLineChars="200"/>
    </w:pPr>
  </w:style>
  <w:style w:type="character" w:styleId="16">
    <w:name w:val="Strong"/>
    <w:basedOn w:val="15"/>
    <w:qFormat/>
    <w:uiPriority w:val="0"/>
    <w:rPr>
      <w:b/>
      <w:bCs/>
    </w:rPr>
  </w:style>
  <w:style w:type="character" w:styleId="17">
    <w:name w:val="annotation reference"/>
    <w:basedOn w:val="15"/>
    <w:qFormat/>
    <w:uiPriority w:val="0"/>
    <w:rPr>
      <w:sz w:val="21"/>
      <w:szCs w:val="21"/>
    </w:rPr>
  </w:style>
  <w:style w:type="character" w:customStyle="1" w:styleId="18">
    <w:name w:val="fontstyle01"/>
    <w:qFormat/>
    <w:uiPriority w:val="0"/>
    <w:rPr>
      <w:rFonts w:ascii="仿宋_GB2312" w:hAnsi="仿宋_GB2312" w:eastAsia="仿宋_GB2312" w:cs="仿宋_GB2312"/>
      <w:color w:val="000000"/>
      <w:sz w:val="32"/>
      <w:szCs w:val="32"/>
    </w:rPr>
  </w:style>
  <w:style w:type="paragraph" w:customStyle="1" w:styleId="19">
    <w:name w:val="闻政-正文段落文字"/>
    <w:basedOn w:val="1"/>
    <w:qFormat/>
    <w:uiPriority w:val="3"/>
    <w:pPr>
      <w:spacing w:line="500" w:lineRule="exact"/>
      <w:ind w:firstLine="200"/>
    </w:pPr>
    <w:rPr>
      <w:kern w:val="0"/>
      <w:szCs w:val="28"/>
    </w:rPr>
  </w:style>
  <w:style w:type="character" w:customStyle="1" w:styleId="20">
    <w:name w:val="批注框文本 字符"/>
    <w:basedOn w:val="15"/>
    <w:link w:val="6"/>
    <w:qFormat/>
    <w:uiPriority w:val="0"/>
    <w:rPr>
      <w:rFonts w:ascii="Times New Roman" w:hAnsi="Times New Roman" w:eastAsia="宋体" w:cs="Times New Roman"/>
      <w:kern w:val="2"/>
      <w:sz w:val="18"/>
      <w:szCs w:val="18"/>
    </w:rPr>
  </w:style>
  <w:style w:type="character" w:customStyle="1" w:styleId="21">
    <w:name w:val="页眉 字符"/>
    <w:basedOn w:val="15"/>
    <w:link w:val="8"/>
    <w:qFormat/>
    <w:uiPriority w:val="0"/>
    <w:rPr>
      <w:rFonts w:ascii="Times New Roman" w:hAnsi="Times New Roman" w:eastAsia="宋体" w:cs="Times New Roman"/>
      <w:kern w:val="2"/>
      <w:sz w:val="18"/>
      <w:szCs w:val="18"/>
    </w:rPr>
  </w:style>
  <w:style w:type="character" w:customStyle="1" w:styleId="22">
    <w:name w:val="批注文字 字符"/>
    <w:basedOn w:val="15"/>
    <w:link w:val="3"/>
    <w:qFormat/>
    <w:uiPriority w:val="0"/>
    <w:rPr>
      <w:rFonts w:ascii="Times New Roman" w:hAnsi="Times New Roman" w:eastAsia="宋体" w:cs="Times New Roman"/>
      <w:kern w:val="2"/>
      <w:sz w:val="21"/>
      <w:szCs w:val="24"/>
    </w:rPr>
  </w:style>
  <w:style w:type="character" w:customStyle="1" w:styleId="23">
    <w:name w:val="批注主题 字符"/>
    <w:basedOn w:val="22"/>
    <w:link w:val="11"/>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28</Pages>
  <Words>14206</Words>
  <Characters>14794</Characters>
  <Lines>58</Lines>
  <Paragraphs>16</Paragraphs>
  <TotalTime>3</TotalTime>
  <ScaleCrop>false</ScaleCrop>
  <LinksUpToDate>false</LinksUpToDate>
  <CharactersWithSpaces>14852</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Administrator</cp:lastModifiedBy>
  <cp:lastPrinted>2025-04-28T05:11:00Z</cp:lastPrinted>
  <dcterms:modified xsi:type="dcterms:W3CDTF">2025-05-27T04:34:55Z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F1A32EB7C53F433780EB4BD1AD3DECDF_13</vt:lpwstr>
  </property>
  <property fmtid="{D5CDD505-2E9C-101B-9397-08002B2CF9AE}" pid="4" name="KSOTemplateDocerSaveRecord">
    <vt:lpwstr>eyJoZGlkIjoiYTRkOTIwZjc5YmU2ZTY5MjQ2MTljMmZlZWEzNGY0OTAiLCJ1c2VySWQiOiI0MzUzMjU0MzcifQ==</vt:lpwstr>
  </property>
</Properties>
</file>