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中共库尔勒市委员会老干部局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1985年，库尔勒市成立老干科，隶属市委组织部，1992年5月成立中共库尔勒市委老干部工作局，2019年机构改革变更为中共库尔勒市委员会老干部局，成为专职老干部工作部门，隶属市委组织部。承担着库尔勒市行政、事业单位离退休干部及改制企业离休干部管理服务工作,并指导下属单位库尔勒市关心下一代工作委员会办公室、老干部活动中心、库尔勒市老干部休养所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中共库尔勒市委老干部工作局部门包括本级机关及0个直属事业单位，机关内设三个科室（老干部活动中心、干休所、关工办及老干部大学、老年体协、老年科协、老干部党校、老年文协等5个老年群团组织）。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中共库尔勒市委老干部工作局部门（单位）编制数15，实有人数40人，其中：在职10人，减少4人；退休30人，增加2人；离休0人，增加0人。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目标1：深化离退休干部党的建设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目标2：组织引导老干部积极发挥自身优势作用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目标3：用心用情做好服务管理工作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目标4：持续推动文化养老建设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目标5：充分发挥关工委、老干部大学、老干部专家顾问团等涉老群团组织作用。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深化离退休干部党的建设。一是加强离退休干部思想教育，二是抓好党组织有形有效覆盖，三是加大离退休干部兼任党支部书记和支委力度。（二）组织引导老干部积极发挥自身优势作用。一是每月组织老干部开展一次文体活动，二是定期组织老干部开展观摩考察活动，三是组织老同志开展“增添正能量·共筑中国梦”系列活动，引导广大老同志更好地发挥优势作用。（三）用心用情做好服务管理工作。一是开展“遍访离退休干部”活动，二是持续全面落实老干部政治、生活“两项”待遇，对离休干部开展“一人一策”精准服务，每月开展一次专门走访，及时了解身体健康、生活状况和家庭情况，本着“特事特办”的原则，及时向市委</w:t>
      </w:r>
      <w:r>
        <w:rPr>
          <w:rFonts w:hint="eastAsia" w:ascii="仿宋_GB2312" w:hAnsi="宋体" w:eastAsia="仿宋_GB2312"/>
          <w:bCs/>
          <w:sz w:val="32"/>
          <w:szCs w:val="32"/>
          <w:lang w:val="en-US" w:eastAsia="zh-CN"/>
        </w:rPr>
        <w:t>市</w:t>
      </w:r>
      <w:bookmarkStart w:id="1" w:name="_GoBack"/>
      <w:bookmarkEnd w:id="1"/>
      <w:r>
        <w:rPr>
          <w:rFonts w:hint="eastAsia" w:ascii="仿宋_GB2312" w:hAnsi="宋体" w:eastAsia="仿宋_GB2312"/>
          <w:bCs/>
          <w:sz w:val="32"/>
          <w:szCs w:val="32"/>
        </w:rPr>
        <w:t>政府汇报，对生活困难、身患重病的老干部多一份关心，多一份关爱，给予政策允许的特殊照顾，确保管理服务到位，三是做好春节、古尔邦节重大节日慰问走访，四是组织开展老干部疗养活动。拟于明年5月至6月间分两批次组织退休老干部开展健康疗养活动。</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库尔勒市委员会老干部工作局年初预算安排659.45万元，其中财政拨款659.45万元，其他资金0万元，主要用于人员经费、公用经费、离退休党支部经费。年中调减144.85万元，调整后全年预算514.60万元，预算调整率-21.96%，调整预算的主要原因为退休2人、调走1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财政批复预算后，我局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局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我局已按要求在库尔勒市人民政府门户网站公开部门预算信息，同步公开绩效目标表；在库尔勒市人民政府门户网站公开部门决算信息，同步公开自评表及自评报告。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483.56万元，包括工资福利支出222.35万元，商品和服务支出220.74万元，对个人和家庭的补助40.47万元，资本性支出0万元。其中：“三公”经费支出2.4万元，比上年减少0.39万元，主要原因是车辆运行维护次数减少；会议费支出0万元，比上年增加0万元，主要原因是2024年无会议费支出；培训费支出0万元，比上年减少0.16万元，主要原因是2024年培训次数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2024年专项项目支出31.05万元，占总支出的6.03％，主要用于全市离退休党支部党建经费。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部门专项-离退休干部党支部书记、委员工作补贴及党员教育经费专项工作计划，对项目的工作分工、任务分配、资金落实、完成时限等提出了明确、具体的要求，以确保项目保质、保量、按时完成。截至2024年12月31日，完成专项1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局主要采取四项措施。一是制订专项资金管理制度；二是各专项资金建立了专账；三是制定了项目实施方案；四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库尔勒市离退休干部党组织党建活动经费保障制度》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（2）建立离退休党支部党建经费专项资金专账，做到有据可依，有据可查。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（3）制定了离退休党支部党建经费项目实施方案，确保项目顺利实施。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（4）认真组织离退休党支部党建经费项目验收，确保离退休党支部党建经费有效利用。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2024年中共库尔勒市委员会老干部工作局总支出514.60万元，预算执行率100%，其中一般公共服务支出支出412.30万元，社会保障和就业支出71.60万元，卫生健康支出14.18万元，住房保障支出16.52万元。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2024年，中共库尔勒市委员会老干部工作局基本支出483.56万元，占总支出的93.97％，其中：一般公共服务支出支出381.26万元，社会保障和就业支出71.60万元，卫生健康支出14.18万元，住房保障支出16.52万元。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2024年，中共库尔勒市委员会老干部工作局项目支出31.05万元，占总支出的6.03％。其中：一般公共服务支出支出31.05万元。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年初我单位设置部门整体绩效目标中包括一级指标一个（履职效能）二级指标一个，三级指标四个，指标完成情况分析如下：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组织老干部参观学习次数，指标值：4次，年中监控完成值：2次，自评完成值：4次，指标完成率100%，偏差0%，指标成效分析：通过组织离退休干部多种形式的参观学习，达到以习近平新时代中国特色社会主义思想铸魂育人，弘扬“五老”精神、发挥“五老”优势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上门送学形式走访次数，指标值：4次，年中监控完成值：2次，自评完成值：4次，指标完成率100%，偏差0%，指标成效分析：通过完成上门送学形式走访工作，达到传递组织温暖和加强与老同志沟通交流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涉老群团开展活动次数，指标值：4次，年中监控完成值：2次，自评完成值：4次，指标完成率100%，偏差0%，指标成效分析：通过开展涉老群团活动，达到展示老同志积极向上的悦龄态度和幸福多姿的桑榆风采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服务管理老干部人数，指标值：5042人，年中监控完成值：5042人，自评完成值：5042人，指标完成率100 %，偏差0%，指标成效分析：通过完成服务管理老干部工作，达到精准服务离退休老干部，实现老有所乐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固定资产账务管理不够细致、严谨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经自查发现，本单位固定资产账务管理存在入账不及时、漏入、入账信息、金额不准确或资产台账未登记到具体使用人等问题。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加强固定资产账务管理，确保账实相符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针对自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44930D46"/>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2025-09-02T03:11:35Z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