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离退休干部党支部书记、委员工作补贴及党员教育经费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中共库尔勒市委员会老干部局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中共库尔勒市委员会老干部局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阮开平</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根据新党办发【2017】47号 自治区党委办公厅 自治区人民政府办公厅印发《关于进一步加强和改进离退休干部工作的实施意见》的通知，为贯彻落实中央办公厅、国务院办公厅印发的【关于进一步加强和改进离退休干部工作的意见】《中办发（2016）3号文件》精神，好地发挥离退休干部在维护新疆社会稳定、实现长治久安的重要作用，提出此工作实施意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计划为2510名离退休党员干部保障学习活动经费，为27个支部54名离退休党支部书记发放工作补贴。进一步加强和改进离退休干部工作、离退休干部党支部标准化规范化建设，协助市委不断改进干部作风，提高工作效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2024年库尔勒市截至12月份为保障全市2713名离退休党员有序开展党组织活动，为65名离退休干部党支部书记、委员发放补贴，夯实党组织力量的同时推进离退休干部工作、离退休干部党支部标准化规范化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该项目年初预算数43.73万元，全年预算数43.73万元，该项目资金已全部落实到位，资金来源为财政拨款。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该项目年初预算数43.73万元，全年预算数43.73万元，全年执行数31.05万元，预算执行率为71.00%，主要用于：保障全市2713名离退休党员有序开展党组织活动，为65名离退休干部党支部书记、委员发放补贴31.05万元。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目标1、计划为2510名离退休党员干部保障学习活动经费，为27个支部54名离退休党支部书记发放工作补贴。进一步加强和改进离退休干部工作、离退休干部党支部标准化规范化建设。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目标2、协助市委不断改进干部作风，提高工作效能。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库尔勒市2024年1月至12月一次性拨付离退休干部党支部书记、委员发放补贴31.05万元。为全市夯实党组织力量的同时推进离退休干部工作、离退休干部党支部标准化规范化建设。</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本项目预算绩效评价报告在编制过程中，严格遵循相关法规与标准，确保评价内容的全面性与准确性。覆盖资金管理全流程、目标实现程度、社会效益等多维度。以下是我单位评价完整性的核心要点及方法：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①绩效目标合规性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证与财政政策及项目申报目标一致，经自查不存在项目资金挪用或偏离预设用途的情况。选取了具有代表性和可衡量性的关键指标，涵盖了社会效益指标，同时，对于每个指标的评价标准和数据来源均进行了明确说明，确保评价结果的客观性和可追溯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②评价流程完整性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行全周期管理，根据项目事前评估、事中监控、事后评价三项原则，从预算申报、办理支付、达成效果实现数据链闭环，保障资金合理合规使用。在报告的撰写结构上，按照统一的格式和规范进行编排，内容层次分明、条理清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③结果应用完整性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评价结果与预算安排挂钩，达到良好的社会效应，依法公开绩效评价报告（涉密内容除外）并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离退休干部党支部书记、委员工作补贴及党员教育经费在预定周期内的实施效果，包括社会效益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w:t>
      </w:r>
      <w:bookmarkStart w:id="0" w:name="_GoBack"/>
      <w:r>
        <w:rPr>
          <w:rStyle w:val="18"/>
          <w:rFonts w:hint="eastAsia" w:ascii="楷体" w:hAnsi="楷体" w:eastAsia="楷体"/>
          <w:spacing w:val="-4"/>
          <w:sz w:val="32"/>
          <w:szCs w:val="32"/>
        </w:rPr>
        <w:t>客观地评判项目的管理绩效，了解和掌握离退休干部党支部书记、委员工作补贴及党员教育经费的具体情况，评价该项目资金安排的科学性、合理性、规范性和资金的使用成效，及时总结项目管理经验，完善项目管理办法，提高项目管理水平和资金使用效益。促使我部根据绩效评价中发现的问题，认真加以整改，及时调整和完善单位的工作计划和绩效目标管理水平，同时为项目后续资金投入、分配和管理提供决策依据。</w:t>
      </w:r>
      <w:bookmarkEnd w:id="0"/>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离退休干部党支部书记、委员工作补贴及党员教育经费及其预算执行情况。该项目由中共库尔勒市委员会老干部局负责实施，2024年库尔勒市截至到12月份为离退休干部党支部书记、委员工作补贴及党员教育经费。通过项目实施，保障全市2713名离退休党员有序开展党组织活动，为65名离退休干部党支部书记、委员发放补贴。项目预算涵盖从2024年1月1日至2024年12月31日的全部资金投入与支出，涉及资金总额为43.73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实效）、产出成本、项目效益五个维度进行对离退休干部党支部书记、委员工作补贴及党员教育经费的评价，评价核心为专项资金的支出完成情况和成果，涵盖了从项目立项至评价时点期间的所有关键预算活动和财务流程。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（4）社会影响：在新形势下，为切实加强和改进离退休干部党支部的建设，确保老干部党员能够过上正常的组织生活，造就一支“政治坚定、思想常新、理想永存”的老干部党员队伍。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公众评判法，原因是：公众评判法是一种通过收集公众意见、反馈和满意度数据来评估项目资金、公共服务或政策实施效果的方法。它强调“以人民为中心”的评价导向，适用于民生类、公共服务类财政项目。离退休干部党支部书记、委员工作补贴及党员教育经费其核心是离退休干部是否对党和国家对其的关心关爱政策是否满意，经此项评判法可直接了解收益群众的反馈，避免“自说自话”，让收益群体参与评价提升了政策的透明度，并通过群众的意见建议发现隐形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本次评价主要采用了计划标准，原因是：计划标准，指以预先制定的目标、计划、预算、定额等作为评价标准。以项目的可行性报告、项目预算、项目进度计划、合同约定等为依据，对比实际执行情况，判断项目是否可达预期目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3月15日，开始准备绩效评价准备工作，评价组通过前期调研确定绩效评价对象和范围，确定了评价的目的、方法以及评价的原则，根据项目的内容和特征制定了评价指标体系、评价标准和评价实施方案，修正并确定所需资料清单，最终确定绩效评价工作方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离退休干部党支部书记、委员工作补贴及党员教育经费在夯实党组织建设等方面表现出色，达到了预期的标准与要求。同时，项目也在充分发挥离退休老干部人员优势，推动党组织各项工作开展，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在项目管理方面，中共库尔勒市委员会老干部局通过有效的规划、组织与协调，项目得以顺利实施，并在预算与时间上保持了良好的控制。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从项目效益的角度来看，本项目不仅实现了预期的社会效益方面产生了积极的影响。具体而言，组织老干部党员提高生活水平，为项目的利益相关者带来了实实在在的利益。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综上所述，离退休干部党支部书记、委员工作补贴及党员教育经费在绩效评价中表现出色，达到了项目的预期目标，并在多个方面取得了显著的成效。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94.97分，属于“优”。其中，项目决策类指标权重为20分，得分为20分，得分率为100%。项目过程类指标权重为20分，得分为18.84分，得分率为94.3%。项目产出类指标权重为40分，得分为36.13分，得分率为90.33%。项目效益类指标权重为20分，得分为20分，得分率为100%。具体打分情况详见：附件1综合评分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项目过程类指标包括资金管理和组织实施两方面的内容，由5个三级指标构成，权重分值为20分，实际得分18.86分，得分率为94.3%。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本项目总投资43.37万元，财政资金及时足额到位，到位率100%，预算资金按计划进度执行。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预算编制较为详细，项目资金支出总体能够按照预算执行，预算资金支出31.05万元，预算执行率为71.00%。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此项权重分值为4分，得分为2.84分。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在制度设计上，我们注重了制度的科学性与可操作性，确保制度能够切实指导项目的执行与管理。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项目产出类指标包括产出数量、产出质量、产出时效、产出成本四方面的内容，由7个三级指标构成，权重分为40分，实际得分34.27分，得分率为85.68%。具体产出指标完成情况如下：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指标1：补助离退休党员干部人数，指标值：&gt;=2510人，实际完成值：2713人，指标完成率108.1%。原因分析：2024年新增离退休党支部，人员增加；改进措施：做好预算目标精准化。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指标2：离退休干部书记、委员工作补助人数，指标值：&gt;=54人，实际完成值：65人，指标完成率120.37%。原因分析：2024年新增离退休党支部，人员增加；改进措施：做好预算目标精准化。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指标1：工作补贴覆盖率，指标值：=100%，实际完成值：100%，指标完成率100%。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指标1：工作补贴发放及时率，指标值：=100%，实际完成值：71%，指标完成率71%。原因分析：人员补贴经费不再使用项目经费列支；改进措施：与业务科室做好工作对接，实现预算目标精准化。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此项权重分值为10分，得分为7.1分。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指标1：离退休党员干部教育经费标准，指标值：100元/人/年，实际完成值：=100元/人/年，指标完成率100%。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指标2：离退休干部书记、委员工作补贴标准，指标值：400元/人/年，实际完成值：400元/人/年，指标完成率100%。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指标3：本次项目补助成本，指标值：&lt;=43.73万元，实际完成值：31.05万元，指标完成率71%。原因分析：2024年新增离退休党支部，人员增加；改进措施：做好预算目标精准化。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此项权重分值为10分，得分为9.03分。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提高生活水平受益老干部党员人数，指标值：&gt;=2510人，实际完成值：2713人，指标完成率108.1%。原因分析：人员补贴经费不再使用项目经费列支；改进措施：与业务科室做好工作对接，实现预算目标精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指标1：老干部党员满意度，指标值：≥95%，实际完成值：97.67%，指标完成率100%。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2.因轮岗、调动等因素使我单位绩效工作人员流动频繁，造成工作衔接不到位的情况。</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2.专门设定对绩效工作人员定职、定岗、定责等相关制度措施，进一步提升我单位绩效管理工作业务水平，扎实做好绩效管理工作。</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61E2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7</TotalTime>
  <ScaleCrop>false</ScaleCrop>
  <LinksUpToDate>false</LinksUpToDate>
  <CharactersWithSpaces>760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罗丽华</cp:lastModifiedBy>
  <cp:lastPrinted>2018-12-31T10:56:00Z</cp:lastPrinted>
  <dcterms:modified xsi:type="dcterms:W3CDTF">2025-08-15T04:14:41Z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160D1BA1944349B08C48068401F6E698</vt:lpwstr>
  </property>
</Properties>
</file>