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库尔勒市科学技术协会</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2024年度部门决算公开说明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pPr>
        <w:widowControl/>
        <w:spacing w:before="0" w:beforeLines="0" w:beforeAutospacing="0" w:after="0" w:afterLines="0" w:afterAutospacing="0" w:line="240" w:lineRule="auto"/>
        <w:ind w:firstLine="640" w:firstLineChars="200"/>
        <w:jc w:val="both"/>
        <w:rPr>
          <w:rFonts w:hint="eastAsia" w:ascii="仿宋_GB2312" w:eastAsia="仿宋_GB2312"/>
          <w:sz w:val="32"/>
          <w:szCs w:val="32"/>
        </w:rPr>
      </w:pPr>
      <w:r>
        <w:rPr>
          <w:rFonts w:hint="eastAsia" w:ascii="仿宋_GB2312" w:eastAsia="仿宋_GB2312"/>
          <w:sz w:val="32"/>
          <w:szCs w:val="32"/>
        </w:rPr>
        <w:t>贯彻落实《科学技术普及法》、《新疆维吾尔自治区科学 技术普及条件》、《新疆维吾尔自治区科学技术协会条例》、《全 民科学素质行动计划纲要》，开展学术交流和学术研究，组织开 展“全国科普日”、科技活动周、科技三下乡等科普活动，组织开展“科技之冬”、青少年科技创新大赛等活动，牵头实施《全 民科学素质行动计划纲要》，反映科技工作者的意见和要求，维护科技工作者的合法权益，宣传、表彰、举荐优秀科技工作者，开展经济、科技、</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eastAsia" w:ascii="仿宋_GB2312" w:eastAsia="仿宋_GB2312"/>
          <w:sz w:val="32"/>
          <w:szCs w:val="32"/>
        </w:rPr>
        <w:t>社会事业等方面科学研究，参与科学论证、决策咨询，组织开展“基层科普行动计划项目”的实施，对全市各类科普团体进行管理和业务指导，开展继续教育和培训等</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二、机构设置及人员情况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库尔勒市科学技术协会2024年度，实有人数9人，其中：在职人员4人，增加1人；离休人员0人，较上年无变化；退休人员5人，较上年无变化；</w:t>
      </w:r>
    </w:p>
    <w:p>
      <w:pPr>
        <w:widowControl/>
        <w:rPr>
          <w:rFonts w:ascii="仿宋_GB2312" w:eastAsia="仿宋_GB2312"/>
          <w:b w:val="0"/>
          <w:sz w:val="32"/>
          <w:szCs w:val="32"/>
        </w:rPr>
      </w:pPr>
      <w:r>
        <w:rPr>
          <w:rFonts w:ascii="仿宋_GB2312" w:eastAsia="仿宋_GB2312"/>
          <w:b w:val="0"/>
          <w:sz w:val="32"/>
          <w:szCs w:val="32"/>
        </w:rPr>
        <w:t>库尔勒市科学技术协会无下属预算单位，</w:t>
      </w:r>
      <w:r>
        <w:rPr>
          <w:rFonts w:hint="eastAsia" w:ascii="仿宋_GB2312" w:eastAsia="仿宋_GB2312"/>
          <w:b w:val="0"/>
          <w:sz w:val="32"/>
          <w:szCs w:val="32"/>
        </w:rPr>
        <w:t>，下设2个处室，分别是：行政办公室、综合业务科室。</w:t>
      </w:r>
    </w:p>
    <w:p>
      <w:pPr>
        <w:widowControl/>
        <w:spacing w:before="0" w:beforeLines="0" w:beforeAutospacing="0" w:after="0" w:afterLines="0" w:afterAutospacing="0" w:line="240" w:lineRule="auto"/>
        <w:jc w:val="center"/>
        <w:outlineLvl w:val="0"/>
        <w:rPr>
          <w:rFonts w:ascii="黑体" w:eastAsia="黑体"/>
          <w:b w:val="0"/>
          <w:sz w:val="32"/>
          <w:szCs w:val="32"/>
        </w:rPr>
      </w:pPr>
    </w:p>
    <w:p>
      <w:pPr>
        <w:widowControl/>
        <w:spacing w:before="0" w:beforeLines="0" w:beforeAutospacing="0" w:after="0" w:afterLines="0" w:afterAutospacing="0" w:line="240" w:lineRule="auto"/>
        <w:jc w:val="center"/>
        <w:outlineLvl w:val="0"/>
        <w:rPr>
          <w:rFonts w:ascii="黑体" w:eastAsia="黑体"/>
          <w:b w:val="0"/>
          <w:sz w:val="32"/>
          <w:szCs w:val="32"/>
        </w:rPr>
      </w:pPr>
    </w:p>
    <w:p>
      <w:pPr>
        <w:widowControl/>
        <w:spacing w:before="0" w:beforeLines="0" w:beforeAutospacing="0" w:after="0" w:afterLines="0" w:afterAutospacing="0" w:line="240" w:lineRule="auto"/>
        <w:jc w:val="center"/>
        <w:outlineLvl w:val="0"/>
        <w:rPr>
          <w:rFonts w:ascii="黑体" w:eastAsia="黑体"/>
          <w:b w:val="0"/>
          <w:sz w:val="32"/>
          <w:szCs w:val="32"/>
        </w:rPr>
      </w:pPr>
    </w:p>
    <w:p>
      <w:pPr>
        <w:widowControl/>
        <w:spacing w:before="0" w:beforeLines="0" w:beforeAutospacing="0" w:after="0" w:afterLines="0" w:afterAutospacing="0" w:line="240" w:lineRule="auto"/>
        <w:jc w:val="center"/>
        <w:outlineLvl w:val="0"/>
        <w:rPr>
          <w:rFonts w:ascii="黑体" w:eastAsia="黑体"/>
          <w:b w:val="0"/>
          <w:sz w:val="32"/>
          <w:szCs w:val="32"/>
        </w:rPr>
      </w:pPr>
    </w:p>
    <w:p>
      <w:pPr>
        <w:widowControl/>
        <w:spacing w:before="0" w:beforeLines="0" w:beforeAutospacing="0" w:after="0" w:afterLines="0" w:afterAutospacing="0" w:line="240" w:lineRule="auto"/>
        <w:jc w:val="center"/>
        <w:outlineLvl w:val="0"/>
        <w:rPr>
          <w:rFonts w:ascii="黑体" w:eastAsia="黑体"/>
          <w:b w:val="0"/>
          <w:sz w:val="32"/>
          <w:szCs w:val="32"/>
        </w:rPr>
      </w:pPr>
    </w:p>
    <w:p>
      <w:pPr>
        <w:widowControl/>
        <w:spacing w:before="0" w:beforeLines="0" w:beforeAutospacing="0" w:after="0" w:afterLines="0" w:afterAutospacing="0" w:line="240" w:lineRule="auto"/>
        <w:jc w:val="center"/>
        <w:outlineLvl w:val="0"/>
        <w:rPr>
          <w:rFonts w:ascii="黑体" w:eastAsia="黑体"/>
          <w:b w:val="0"/>
          <w:sz w:val="32"/>
          <w:szCs w:val="32"/>
        </w:rPr>
      </w:pPr>
    </w:p>
    <w:p>
      <w:pPr>
        <w:widowControl/>
        <w:spacing w:before="0" w:beforeLines="0" w:beforeAutospacing="0" w:after="0" w:afterLines="0" w:afterAutospacing="0" w:line="240" w:lineRule="auto"/>
        <w:jc w:val="center"/>
        <w:outlineLvl w:val="0"/>
        <w:rPr>
          <w:rFonts w:ascii="黑体" w:eastAsia="黑体"/>
          <w:b w:val="0"/>
          <w:sz w:val="32"/>
          <w:szCs w:val="32"/>
        </w:rPr>
      </w:pPr>
    </w:p>
    <w:p>
      <w:pPr>
        <w:widowControl/>
        <w:spacing w:before="0" w:beforeLines="0" w:beforeAutospacing="0" w:after="0" w:afterLines="0" w:afterAutospacing="0" w:line="240" w:lineRule="auto"/>
        <w:jc w:val="center"/>
        <w:outlineLvl w:val="0"/>
        <w:rPr>
          <w:rFonts w:ascii="黑体" w:eastAsia="黑体"/>
          <w:b w:val="0"/>
          <w:sz w:val="32"/>
          <w:szCs w:val="32"/>
        </w:rPr>
      </w:pPr>
    </w:p>
    <w:p>
      <w:pPr>
        <w:widowControl/>
        <w:spacing w:before="0" w:beforeLines="0" w:beforeAutospacing="0" w:after="0" w:afterLines="0" w:afterAutospacing="0" w:line="240" w:lineRule="auto"/>
        <w:jc w:val="center"/>
        <w:outlineLvl w:val="0"/>
        <w:rPr>
          <w:rFonts w:ascii="黑体" w:eastAsia="黑体"/>
          <w:b w:val="0"/>
          <w:sz w:val="32"/>
          <w:szCs w:val="32"/>
        </w:rPr>
      </w:pPr>
    </w:p>
    <w:p>
      <w:pPr>
        <w:widowControl/>
        <w:spacing w:before="0" w:beforeLines="0" w:beforeAutospacing="0" w:after="0" w:afterLines="0" w:afterAutospacing="0" w:line="240" w:lineRule="auto"/>
        <w:jc w:val="center"/>
        <w:outlineLvl w:val="0"/>
        <w:rPr>
          <w:rFonts w:ascii="黑体" w:eastAsia="黑体"/>
          <w:b w:val="0"/>
          <w:sz w:val="32"/>
          <w:szCs w:val="32"/>
        </w:rPr>
      </w:pPr>
    </w:p>
    <w:p>
      <w:pPr>
        <w:widowControl/>
        <w:spacing w:before="0" w:beforeLines="0" w:beforeAutospacing="0" w:after="0" w:afterLines="0" w:afterAutospacing="0" w:line="240" w:lineRule="auto"/>
        <w:jc w:val="center"/>
        <w:outlineLvl w:val="0"/>
        <w:rPr>
          <w:rFonts w:ascii="黑体" w:eastAsia="黑体"/>
          <w:b w:val="0"/>
          <w:sz w:val="32"/>
          <w:szCs w:val="32"/>
        </w:rPr>
      </w:pP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2024年度收入总计63.95万元，其中：本年收入合计63.95万元，使用非财政拨款结余（含专用结余）0.00万元，年初结转和结余0.00万元。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2024年度支出总计63.95万元，其中：本年支出合计63.95万元，结余分配0.00万元，年末结转和结余0.00万元。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收入支出总体与上年相比，减少29.41万元，下降31.50%，主要原因是：</w:t>
      </w:r>
      <w:r>
        <w:rPr>
          <w:rFonts w:hint="eastAsia" w:ascii="仿宋_GB2312" w:eastAsia="仿宋_GB2312"/>
          <w:b w:val="0"/>
          <w:sz w:val="32"/>
          <w:szCs w:val="32"/>
          <w:lang w:val="en-US" w:eastAsia="zh-CN"/>
        </w:rPr>
        <w:t>上</w:t>
      </w:r>
      <w:r>
        <w:rPr>
          <w:rFonts w:hint="eastAsia" w:ascii="仿宋_GB2312" w:eastAsia="仿宋_GB2312"/>
          <w:b w:val="0"/>
          <w:sz w:val="32"/>
          <w:szCs w:val="32"/>
        </w:rPr>
        <w:t>年补发2020年</w:t>
      </w:r>
      <w:r>
        <w:rPr>
          <w:rFonts w:hint="eastAsia" w:ascii="仿宋_GB2312" w:eastAsia="仿宋_GB2312"/>
          <w:b w:val="0"/>
          <w:sz w:val="32"/>
          <w:szCs w:val="32"/>
          <w:lang w:val="en-US" w:eastAsia="zh-CN"/>
        </w:rPr>
        <w:t>下半年</w:t>
      </w:r>
      <w:r>
        <w:rPr>
          <w:rFonts w:hint="eastAsia" w:ascii="仿宋_GB2312" w:eastAsia="仿宋_GB2312"/>
          <w:b w:val="0"/>
          <w:sz w:val="32"/>
          <w:szCs w:val="32"/>
        </w:rPr>
        <w:t>绩效</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本年收入63.95万元，其中：财政拨款收入63.95万元,占100.00%；上级补助收入0.00万元,占0.00%；事业收入0.00万元，占0.00%；经营收入0.00万元,占0.00%；附属单位上缴收入0.00万元，占0.00%；其他收入0.00万元，占0.00%。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本年支出63.95万元，其中：基本支出55.04万元，占86.07%；项目支出8.91万元，占13.93%；上缴上级支出0.00万元，占0.00%；经营支出0.00万元，占0.00%；对附属单位补助支出0.00万元，占0.00%。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2024年度财政拨款收入总计63.95万元，其中：年初财政拨款结转和结余0.00万元，本年财政拨款收入63.95万元。财政拨款支出总计63.95万元，其中：年末财政拨款结转和结余0.00万元，本年财政拨款支出63.95万元。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财政拨款收入支出总体与上年相比，减少29.41万元，下降31.50%，主要原因是：</w:t>
      </w:r>
      <w:r>
        <w:rPr>
          <w:rFonts w:hint="eastAsia" w:ascii="仿宋_GB2312" w:eastAsia="仿宋_GB2312"/>
          <w:b w:val="0"/>
          <w:sz w:val="32"/>
          <w:szCs w:val="32"/>
        </w:rPr>
        <w:t>上年补发2020年下半年绩效</w:t>
      </w:r>
      <w:r>
        <w:rPr>
          <w:rFonts w:ascii="仿宋_GB2312" w:eastAsia="仿宋_GB2312"/>
          <w:b w:val="0"/>
          <w:sz w:val="32"/>
          <w:szCs w:val="32"/>
        </w:rPr>
        <w:t>。与年初预算相比，年初预算数68.20万元，决算数63.95万元，预决算差异率-6.23%，主要原因是：</w:t>
      </w:r>
      <w:r>
        <w:rPr>
          <w:rFonts w:hint="eastAsia" w:ascii="仿宋_GB2312" w:eastAsia="仿宋_GB2312"/>
          <w:b w:val="0"/>
          <w:sz w:val="32"/>
          <w:szCs w:val="32"/>
        </w:rPr>
        <w:t>厉行节约，精简其他各项办公支出</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2024年度一般公共预算财政拨款支出63.95万元，占本年支出合计的100.00%。与上年相比，减少29.41万元，下降31.50%，主要原因是：</w:t>
      </w:r>
      <w:r>
        <w:rPr>
          <w:rFonts w:hint="eastAsia" w:ascii="仿宋_GB2312" w:eastAsia="仿宋_GB2312"/>
          <w:b w:val="0"/>
          <w:sz w:val="32"/>
          <w:szCs w:val="32"/>
        </w:rPr>
        <w:t>上年补发2020年下半年绩效</w:t>
      </w:r>
      <w:r>
        <w:rPr>
          <w:rFonts w:ascii="仿宋_GB2312" w:eastAsia="仿宋_GB2312"/>
          <w:b w:val="0"/>
          <w:sz w:val="32"/>
          <w:szCs w:val="32"/>
        </w:rPr>
        <w:t>。与年初预算相比，年初预算数68.20万元，决算数63.95万元，预决算差异率-6.23%，主要原因是：</w:t>
      </w:r>
      <w:r>
        <w:rPr>
          <w:rFonts w:hint="eastAsia" w:ascii="仿宋_GB2312" w:eastAsia="仿宋_GB2312"/>
          <w:color w:val="auto"/>
          <w:spacing w:val="0"/>
          <w:sz w:val="32"/>
          <w:szCs w:val="32"/>
          <w:highlight w:val="none"/>
          <w:lang w:eastAsia="zh-CN"/>
        </w:rPr>
        <w:t>厉行节约，精简其他各项办公支出</w:t>
      </w:r>
      <w:r>
        <w:rPr>
          <w:rFonts w:ascii="仿宋_GB2312" w:eastAsia="仿宋_GB2312"/>
          <w:b w:val="0"/>
          <w:sz w:val="32"/>
          <w:szCs w:val="32"/>
        </w:rPr>
        <w:t>。</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科学技术支出（类）63.95万元，占100.00%。</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（三）一般公共预算财政拨款支出决算具体情况</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b w:val="0"/>
          <w:sz w:val="32"/>
          <w:szCs w:val="32"/>
          <w:lang w:val="en-US" w:eastAsia="zh-CN"/>
        </w:rPr>
      </w:pPr>
      <w:r>
        <w:rPr>
          <w:rFonts w:ascii="仿宋_GB2312" w:eastAsia="仿宋_GB2312"/>
          <w:b w:val="0"/>
          <w:sz w:val="32"/>
          <w:szCs w:val="32"/>
        </w:rPr>
        <w:t>科学技术支出（类）科学技术管理事务（款）行政运行（项）：支出决算数为55.04万元，比上年决算减少28.19万元，下降33.87%，主要原因是：</w:t>
      </w:r>
      <w:r>
        <w:rPr>
          <w:rFonts w:hint="eastAsia" w:ascii="仿宋_GB2312" w:eastAsia="仿宋_GB2312"/>
          <w:b w:val="0"/>
          <w:sz w:val="32"/>
          <w:szCs w:val="32"/>
        </w:rPr>
        <w:t>上年补发2020年下半年绩效</w:t>
      </w:r>
      <w:r>
        <w:rPr>
          <w:rFonts w:hint="eastAsia" w:ascii="仿宋_GB2312" w:eastAsia="仿宋_GB2312"/>
          <w:b w:val="0"/>
          <w:sz w:val="32"/>
          <w:szCs w:val="32"/>
          <w:lang w:val="en-US" w:eastAsia="zh-CN"/>
        </w:rPr>
        <w:t>奖及抚恤金。</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科学技术支出（类）科学技术普及（款）科普活动（项）：支出决算数为8.91万元，比上年决算减少1.22万元，下降12.04%，主要原因是：</w:t>
      </w:r>
      <w:r>
        <w:rPr>
          <w:rFonts w:hint="eastAsia" w:ascii="仿宋_GB2312" w:eastAsia="仿宋_GB2312"/>
          <w:b w:val="0"/>
          <w:sz w:val="32"/>
          <w:szCs w:val="32"/>
          <w:lang w:val="en-US" w:eastAsia="zh-CN"/>
        </w:rPr>
        <w:t>本年基层科普行动计划资金减少。</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基本支出55.04万元，其中：人员经费52.48万元，包括：基本工资、津贴补贴、奖金、机关事业单位基本养老保险缴费、职工基本医疗保险缴费、公务员医疗补助缴费、其他社会保障缴费、住房公积金和退休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公用经费2.56万元，包括：办公费、邮电费、培训费、工会经费、福利费和公务用车运行维护费。</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2024年度财政拨款“三公”经费支出1.00万元，比上年减少1.34万元，下降57.26%，主要原因是：</w:t>
      </w:r>
      <w:r>
        <w:rPr>
          <w:rFonts w:hint="eastAsia" w:ascii="仿宋_GB2312" w:eastAsia="仿宋_GB2312"/>
          <w:b w:val="0"/>
          <w:sz w:val="32"/>
          <w:szCs w:val="32"/>
        </w:rPr>
        <w:t>严格控制三公经费，厉行节约</w:t>
      </w:r>
      <w:r>
        <w:rPr>
          <w:rFonts w:ascii="仿宋_GB2312" w:eastAsia="仿宋_GB2312"/>
          <w:b w:val="0"/>
          <w:sz w:val="32"/>
          <w:szCs w:val="32"/>
        </w:rPr>
        <w:t>。其中：因公出国（境）费支出0.00万元,占0.00%，与上年相比无变化，</w:t>
      </w:r>
      <w:r>
        <w:rPr>
          <w:rFonts w:hint="eastAsia" w:ascii="仿宋_GB2312" w:eastAsia="仿宋_GB2312"/>
          <w:b w:val="0"/>
          <w:sz w:val="32"/>
          <w:szCs w:val="32"/>
        </w:rPr>
        <w:t>主要原因是：我单位无因公出国（境）费；</w:t>
      </w:r>
      <w:r>
        <w:rPr>
          <w:rFonts w:ascii="仿宋_GB2312" w:eastAsia="仿宋_GB2312"/>
          <w:b w:val="0"/>
          <w:sz w:val="32"/>
          <w:szCs w:val="32"/>
        </w:rPr>
        <w:t>公务用车购置及运行维护费支出1.00万元，占100.00%，比上年减少1.34万元，下降57.26%，主要原因是：</w:t>
      </w:r>
      <w:r>
        <w:rPr>
          <w:rFonts w:hint="eastAsia" w:ascii="仿宋_GB2312" w:eastAsia="仿宋_GB2312"/>
          <w:b w:val="0"/>
          <w:sz w:val="32"/>
          <w:szCs w:val="32"/>
        </w:rPr>
        <w:t>严格控制三公经费，厉行节约</w:t>
      </w:r>
      <w:r>
        <w:rPr>
          <w:rFonts w:ascii="仿宋_GB2312" w:eastAsia="仿宋_GB2312"/>
          <w:b w:val="0"/>
          <w:sz w:val="32"/>
          <w:szCs w:val="32"/>
        </w:rPr>
        <w:t>；公务接待费支出0.00万元，占0.00%，与上年相比无变化，主要原因是：</w:t>
      </w:r>
      <w:r>
        <w:rPr>
          <w:rFonts w:hint="eastAsia" w:ascii="仿宋_GB2312" w:eastAsia="仿宋_GB2312"/>
          <w:b w:val="0"/>
          <w:sz w:val="32"/>
          <w:szCs w:val="32"/>
        </w:rPr>
        <w:t>我单位无公务接待费</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因公出国（境）费支出0.00万元，开支内容包括。单位全年安排的因公出国（境）团组0个，因公出国（境）0人次。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1.00万元，其中：公务用车购置费0.00万元，公务用车运行维护费1.00万元。公务用车运行维护费开支内容包括。公务用车购置数0辆，公务用车保有量1辆。国有资产占用情况中固定资产车辆1辆，与公务用车保有量差异原因是：</w:t>
      </w:r>
      <w:r>
        <w:rPr>
          <w:rFonts w:hint="eastAsia" w:ascii="仿宋_GB2312" w:eastAsia="仿宋_GB2312"/>
          <w:b w:val="0"/>
          <w:sz w:val="32"/>
          <w:szCs w:val="32"/>
        </w:rPr>
        <w:t>国有资产占用情况中固定资产车辆与公务用车保有量一致，无差异</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公务接待费0.00万元，开支内容包括。单位全年安排的国内公务接待0批次，0人次。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与全年预算相比，财政拨款“三公”经费支出全年预算数1.00万元，决算数1.00万元，预决算差异率0.00%，</w:t>
      </w:r>
      <w:r>
        <w:rPr>
          <w:rFonts w:hint="eastAsia" w:ascii="仿宋_GB2312" w:eastAsia="仿宋_GB2312"/>
          <w:b w:val="0"/>
          <w:sz w:val="32"/>
          <w:szCs w:val="32"/>
        </w:rPr>
        <w:t>主要原因是：严格控制三公经费，厉行节约。其中：因公出国（境）费全年预算数0.00万元，决算数0.00万元，预决算差异率0.00%，主要原因是：我单位无因公出国（境）费；公务用车购置费全年预算数0.00万元，决算数0.00万元，预决算差异率0.00%，主要原因是：我单位无公务用车购置费；</w:t>
      </w:r>
      <w:r>
        <w:rPr>
          <w:rFonts w:ascii="仿宋_GB2312" w:eastAsia="仿宋_GB2312"/>
          <w:b w:val="0"/>
          <w:sz w:val="32"/>
          <w:szCs w:val="32"/>
        </w:rPr>
        <w:t>公务用车运行维护费全年预算数1.00万元，决算数1.00万元，预决算差异率0.00%，主要原因是：</w:t>
      </w:r>
      <w:r>
        <w:rPr>
          <w:rFonts w:hint="eastAsia" w:ascii="仿宋_GB2312" w:eastAsia="仿宋_GB2312"/>
          <w:b w:val="0"/>
          <w:sz w:val="32"/>
          <w:szCs w:val="32"/>
        </w:rPr>
        <w:t>严格控制三公经费，厉行节约</w:t>
      </w:r>
      <w:r>
        <w:rPr>
          <w:rFonts w:ascii="仿宋_GB2312" w:eastAsia="仿宋_GB2312"/>
          <w:b w:val="0"/>
          <w:sz w:val="32"/>
          <w:szCs w:val="32"/>
        </w:rPr>
        <w:t>。公务接待费全年预算数0.00万元，决算数0.00万元，预决算差异率0.00%，主要原因是：</w:t>
      </w:r>
      <w:r>
        <w:rPr>
          <w:rFonts w:hint="eastAsia" w:ascii="仿宋_GB2312" w:eastAsia="仿宋_GB2312"/>
          <w:b w:val="0"/>
          <w:sz w:val="32"/>
          <w:szCs w:val="32"/>
        </w:rPr>
        <w:t>我单位无公务接待费</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2024年度库尔勒市科学技术协会单位机关运行经费支出2.56万元，比上年减少0.65万元，下降20.25%，主要原因是：</w:t>
      </w:r>
      <w:r>
        <w:rPr>
          <w:rFonts w:hint="eastAsia" w:ascii="仿宋_GB2312" w:eastAsia="仿宋_GB2312"/>
          <w:color w:val="auto"/>
          <w:spacing w:val="0"/>
          <w:sz w:val="32"/>
          <w:szCs w:val="32"/>
          <w:highlight w:val="none"/>
          <w:lang w:eastAsia="zh-CN"/>
        </w:rPr>
        <w:t>厉行节约，精简其他各项办公支出</w:t>
      </w:r>
      <w:r>
        <w:rPr>
          <w:rFonts w:ascii="仿宋_GB2312" w:eastAsia="仿宋_GB2312"/>
          <w:b w:val="0"/>
          <w:sz w:val="32"/>
          <w:szCs w:val="32"/>
        </w:rPr>
        <w:t>。</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2024年度政府采购支出总额7.75万元，其中：政府采购货物支出0.00万元、政府采购工程支出0.00万元、政府采购服务支出7.75万元。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授予中小企业合同金额7.75万元，占政府采购支出总额的100.00%，其中：授予小微企业合同金额6.14万元，占政府采购支出总额的79.23%。</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2024年12月31日，房屋0.00平方米，价值0.00万元。车辆1辆，价值24.62万元，其中：副部（省）级及以上领导用车0辆、主要负责人用车0辆、机要通信用车0辆、应急保障用车0辆、执法执勤用车0辆、特种专业技术用车1辆、离退休干部服务用车0辆、其他用车0辆，其他用车主要是：</w:t>
      </w:r>
      <w:r>
        <w:rPr>
          <w:rFonts w:hint="eastAsia" w:ascii="Times New Roman" w:hAnsi="Times New Roman" w:eastAsia="仿宋_GB2312" w:cs="Times New Roman"/>
          <w:color w:val="auto"/>
          <w:sz w:val="32"/>
          <w:szCs w:val="32"/>
          <w:highlight w:val="none"/>
          <w:lang w:val="zh-CN" w:eastAsia="zh-CN"/>
        </w:rPr>
        <w:t>公务用车</w:t>
      </w:r>
      <w:r>
        <w:rPr>
          <w:rFonts w:ascii="仿宋_GB2312" w:eastAsia="仿宋_GB2312"/>
          <w:b w:val="0"/>
          <w:sz w:val="32"/>
          <w:szCs w:val="32"/>
        </w:rPr>
        <w:t>;单价100万元（含）以上设备（不含车辆）0台（套）。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根据预算绩效管理要求，本单位2024年度预算绩效管理形成整体支出绩效自评表1个，全年预算总额</w:t>
      </w:r>
      <w:r>
        <w:rPr>
          <w:rFonts w:hint="eastAsia" w:ascii="仿宋_GB2312" w:eastAsia="仿宋_GB2312"/>
          <w:b w:val="0"/>
          <w:sz w:val="32"/>
          <w:szCs w:val="32"/>
          <w:lang w:val="en-US" w:eastAsia="zh-CN"/>
        </w:rPr>
        <w:t>63.95</w:t>
      </w:r>
      <w:r>
        <w:rPr>
          <w:rFonts w:ascii="仿宋_GB2312" w:eastAsia="仿宋_GB2312"/>
          <w:b w:val="0"/>
          <w:sz w:val="32"/>
          <w:szCs w:val="32"/>
        </w:rPr>
        <w:t>万元，实际执行总额</w:t>
      </w:r>
      <w:r>
        <w:rPr>
          <w:rFonts w:hint="eastAsia" w:ascii="仿宋_GB2312" w:eastAsia="仿宋_GB2312"/>
          <w:b w:val="0"/>
          <w:sz w:val="32"/>
          <w:szCs w:val="32"/>
          <w:lang w:val="en-US" w:eastAsia="zh-CN"/>
        </w:rPr>
        <w:t>63.95</w:t>
      </w:r>
      <w:r>
        <w:rPr>
          <w:rFonts w:ascii="仿宋_GB2312" w:eastAsia="仿宋_GB2312"/>
          <w:b w:val="0"/>
          <w:sz w:val="32"/>
          <w:szCs w:val="32"/>
        </w:rPr>
        <w:t>万元；预算绩效评价项目</w:t>
      </w:r>
      <w:r>
        <w:rPr>
          <w:rFonts w:hint="eastAsia" w:ascii="仿宋_GB2312" w:eastAsia="仿宋_GB2312"/>
          <w:b w:val="0"/>
          <w:sz w:val="32"/>
          <w:szCs w:val="32"/>
          <w:lang w:val="en-US" w:eastAsia="zh-CN"/>
        </w:rPr>
        <w:t>3</w:t>
      </w:r>
      <w:r>
        <w:rPr>
          <w:rFonts w:ascii="仿宋_GB2312" w:eastAsia="仿宋_GB2312"/>
          <w:b w:val="0"/>
          <w:sz w:val="32"/>
          <w:szCs w:val="32"/>
        </w:rPr>
        <w:t>个，全年预算数</w:t>
      </w:r>
      <w:r>
        <w:rPr>
          <w:rFonts w:hint="eastAsia" w:ascii="仿宋_GB2312" w:eastAsia="仿宋_GB2312"/>
          <w:b w:val="0"/>
          <w:sz w:val="32"/>
          <w:szCs w:val="32"/>
          <w:lang w:val="en-US" w:eastAsia="zh-CN"/>
        </w:rPr>
        <w:t>9.31</w:t>
      </w:r>
      <w:r>
        <w:rPr>
          <w:rFonts w:ascii="仿宋_GB2312" w:eastAsia="仿宋_GB2312"/>
          <w:b w:val="0"/>
          <w:sz w:val="32"/>
          <w:szCs w:val="32"/>
        </w:rPr>
        <w:t>万元，全年执行数</w:t>
      </w:r>
      <w:r>
        <w:rPr>
          <w:rFonts w:hint="eastAsia" w:ascii="仿宋_GB2312" w:eastAsia="仿宋_GB2312"/>
          <w:b w:val="0"/>
          <w:sz w:val="32"/>
          <w:szCs w:val="32"/>
          <w:lang w:val="en-US" w:eastAsia="zh-CN"/>
        </w:rPr>
        <w:t>9.31</w:t>
      </w:r>
      <w:r>
        <w:rPr>
          <w:rFonts w:ascii="仿宋_GB2312" w:eastAsia="仿宋_GB2312"/>
          <w:b w:val="0"/>
          <w:sz w:val="32"/>
          <w:szCs w:val="32"/>
        </w:rPr>
        <w:t>万元。</w:t>
      </w:r>
      <w:r>
        <w:rPr>
          <w:rFonts w:hint="eastAsia" w:ascii="仿宋_GB2312" w:eastAsia="仿宋_GB2312"/>
          <w:b w:val="0"/>
          <w:sz w:val="32"/>
          <w:szCs w:val="32"/>
        </w:rPr>
        <w:t>预算绩效管理取得的成效：一是通过加强预算收支管理、不断建立健全内部管理制度、梳理内部管理流程，部门整体支出管理情况得到提升；二是严格履行政府采购程序，规范政府采购行为，加强对政府采购全流程活动的规范管理，推动政府采购相关制度贯彻落实。发现的问题及原因：一是目前的预算管理在编制和实施中还存在编制不细、预算调整较多、追加预算比重较大等现象,因此项目预算执行的准确性还有待加强；二是经办机构存在工作经费紧缺，信息化建设滞后的情况。下一步改进措施：一是全面编制预算项目，优先保障固定的、相对刚性的费用支出项目；二是加强与财政部门的紧密配合,开展好整体支出及项目资金绩效管理工作,运用好绩效评价的结果,不断提升预算管理水平。</w:t>
      </w:r>
      <w:r>
        <w:rPr>
          <w:rFonts w:ascii="仿宋_GB2312" w:eastAsia="仿宋_GB2312"/>
          <w:b w:val="0"/>
          <w:sz w:val="32"/>
          <w:szCs w:val="32"/>
        </w:rPr>
        <w:t>具体附部门整体支出绩效自评表，项目支出绩效自评表和部门评价报告。</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本单位无其他需说明事项。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第三部分专业名词解释</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r>
        <w:rPr>
          <w:rFonts w:ascii="仿宋_GB2312" w:eastAsia="仿宋_GB2312"/>
          <w:b w:val="0"/>
          <w:sz w:val="32"/>
          <w:szCs w:val="32"/>
        </w:rPr>
        <w:t>九、《财政拨款“三公”经费支出决算表》</w:t>
      </w:r>
    </w:p>
    <w:p>
      <w:pPr>
        <w:bidi w:val="0"/>
        <w:rPr>
          <w:sz w:val="21"/>
          <w:szCs w:val="22"/>
        </w:rPr>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tabs>
          <w:tab w:val="left" w:pos="3803"/>
        </w:tabs>
        <w:bidi w:val="0"/>
        <w:jc w:val="left"/>
        <w:rPr>
          <w:rFonts w:hint="eastAsia"/>
          <w:lang w:eastAsia="zh-CN"/>
        </w:rPr>
      </w:pPr>
      <w:r>
        <w:rPr>
          <w:rFonts w:hint="eastAsia"/>
          <w:lang w:eastAsia="zh-CN"/>
        </w:rPr>
        <w:tab/>
      </w: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r>
        <w:drawing>
          <wp:anchor distT="0" distB="0" distL="114300" distR="114300" simplePos="0" relativeHeight="251659264" behindDoc="0" locked="0" layoutInCell="1" allowOverlap="1">
            <wp:simplePos x="0" y="0"/>
            <wp:positionH relativeFrom="column">
              <wp:posOffset>-428625</wp:posOffset>
            </wp:positionH>
            <wp:positionV relativeFrom="paragraph">
              <wp:posOffset>19050</wp:posOffset>
            </wp:positionV>
            <wp:extent cx="6674485" cy="7952105"/>
            <wp:effectExtent l="0" t="0" r="12065" b="10795"/>
            <wp:wrapNone/>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pic:cNvPicPr>
                      <a:picLocks noChangeAspect="1"/>
                    </pic:cNvPicPr>
                  </pic:nvPicPr>
                  <pic:blipFill>
                    <a:blip r:embed="rId4"/>
                    <a:stretch>
                      <a:fillRect/>
                    </a:stretch>
                  </pic:blipFill>
                  <pic:spPr>
                    <a:xfrm>
                      <a:off x="0" y="0"/>
                      <a:ext cx="6674485" cy="7952105"/>
                    </a:xfrm>
                    <a:prstGeom prst="rect">
                      <a:avLst/>
                    </a:prstGeom>
                    <a:noFill/>
                    <a:ln>
                      <a:noFill/>
                    </a:ln>
                  </pic:spPr>
                </pic:pic>
              </a:graphicData>
            </a:graphic>
          </wp:anchor>
        </w:drawing>
      </w: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r>
        <w:drawing>
          <wp:anchor distT="0" distB="0" distL="114300" distR="114300" simplePos="0" relativeHeight="251660288" behindDoc="0" locked="0" layoutInCell="1" allowOverlap="1">
            <wp:simplePos x="0" y="0"/>
            <wp:positionH relativeFrom="column">
              <wp:posOffset>-647700</wp:posOffset>
            </wp:positionH>
            <wp:positionV relativeFrom="paragraph">
              <wp:posOffset>-8890</wp:posOffset>
            </wp:positionV>
            <wp:extent cx="6991350" cy="4295775"/>
            <wp:effectExtent l="0" t="0" r="0" b="9525"/>
            <wp:wrapNone/>
            <wp:docPr id="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
                    <pic:cNvPicPr>
                      <a:picLocks noChangeAspect="1"/>
                    </pic:cNvPicPr>
                  </pic:nvPicPr>
                  <pic:blipFill>
                    <a:blip r:embed="rId5"/>
                    <a:stretch>
                      <a:fillRect/>
                    </a:stretch>
                  </pic:blipFill>
                  <pic:spPr>
                    <a:xfrm>
                      <a:off x="0" y="0"/>
                      <a:ext cx="6991350" cy="4295775"/>
                    </a:xfrm>
                    <a:prstGeom prst="rect">
                      <a:avLst/>
                    </a:prstGeom>
                    <a:noFill/>
                    <a:ln>
                      <a:noFill/>
                    </a:ln>
                  </pic:spPr>
                </pic:pic>
              </a:graphicData>
            </a:graphic>
          </wp:anchor>
        </w:drawing>
      </w: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r>
        <w:drawing>
          <wp:anchor distT="0" distB="0" distL="114300" distR="114300" simplePos="0" relativeHeight="251661312" behindDoc="0" locked="0" layoutInCell="1" allowOverlap="1">
            <wp:simplePos x="0" y="0"/>
            <wp:positionH relativeFrom="column">
              <wp:posOffset>-466725</wp:posOffset>
            </wp:positionH>
            <wp:positionV relativeFrom="paragraph">
              <wp:posOffset>19050</wp:posOffset>
            </wp:positionV>
            <wp:extent cx="6845935" cy="3913505"/>
            <wp:effectExtent l="0" t="0" r="12065" b="10795"/>
            <wp:wrapNone/>
            <wp:docPr id="1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
                    <pic:cNvPicPr>
                      <a:picLocks noChangeAspect="1"/>
                    </pic:cNvPicPr>
                  </pic:nvPicPr>
                  <pic:blipFill>
                    <a:blip r:embed="rId6"/>
                    <a:stretch>
                      <a:fillRect/>
                    </a:stretch>
                  </pic:blipFill>
                  <pic:spPr>
                    <a:xfrm>
                      <a:off x="0" y="0"/>
                      <a:ext cx="6845935" cy="3913505"/>
                    </a:xfrm>
                    <a:prstGeom prst="rect">
                      <a:avLst/>
                    </a:prstGeom>
                    <a:noFill/>
                    <a:ln>
                      <a:noFill/>
                    </a:ln>
                  </pic:spPr>
                </pic:pic>
              </a:graphicData>
            </a:graphic>
          </wp:anchor>
        </w:drawing>
      </w: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r>
        <w:drawing>
          <wp:anchor distT="0" distB="0" distL="114300" distR="114300" simplePos="0" relativeHeight="251662336" behindDoc="0" locked="0" layoutInCell="1" allowOverlap="1">
            <wp:simplePos x="0" y="0"/>
            <wp:positionH relativeFrom="column">
              <wp:posOffset>-457200</wp:posOffset>
            </wp:positionH>
            <wp:positionV relativeFrom="paragraph">
              <wp:posOffset>9525</wp:posOffset>
            </wp:positionV>
            <wp:extent cx="6586220" cy="8220710"/>
            <wp:effectExtent l="0" t="0" r="5080" b="8890"/>
            <wp:wrapNone/>
            <wp:docPr id="1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
                    <pic:cNvPicPr>
                      <a:picLocks noChangeAspect="1"/>
                    </pic:cNvPicPr>
                  </pic:nvPicPr>
                  <pic:blipFill>
                    <a:blip r:embed="rId7"/>
                    <a:stretch>
                      <a:fillRect/>
                    </a:stretch>
                  </pic:blipFill>
                  <pic:spPr>
                    <a:xfrm>
                      <a:off x="0" y="0"/>
                      <a:ext cx="6586220" cy="8220710"/>
                    </a:xfrm>
                    <a:prstGeom prst="rect">
                      <a:avLst/>
                    </a:prstGeom>
                    <a:noFill/>
                    <a:ln>
                      <a:noFill/>
                    </a:ln>
                  </pic:spPr>
                </pic:pic>
              </a:graphicData>
            </a:graphic>
          </wp:anchor>
        </w:drawing>
      </w: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r>
        <w:drawing>
          <wp:anchor distT="0" distB="0" distL="114300" distR="114300" simplePos="0" relativeHeight="251663360" behindDoc="0" locked="0" layoutInCell="1" allowOverlap="1">
            <wp:simplePos x="0" y="0"/>
            <wp:positionH relativeFrom="column">
              <wp:posOffset>-438150</wp:posOffset>
            </wp:positionH>
            <wp:positionV relativeFrom="paragraph">
              <wp:posOffset>0</wp:posOffset>
            </wp:positionV>
            <wp:extent cx="6658610" cy="5116830"/>
            <wp:effectExtent l="0" t="0" r="8890" b="7620"/>
            <wp:wrapNone/>
            <wp:docPr id="1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5"/>
                    <pic:cNvPicPr>
                      <a:picLocks noChangeAspect="1"/>
                    </pic:cNvPicPr>
                  </pic:nvPicPr>
                  <pic:blipFill>
                    <a:blip r:embed="rId8"/>
                    <a:stretch>
                      <a:fillRect/>
                    </a:stretch>
                  </pic:blipFill>
                  <pic:spPr>
                    <a:xfrm>
                      <a:off x="0" y="0"/>
                      <a:ext cx="6658610" cy="5116830"/>
                    </a:xfrm>
                    <a:prstGeom prst="rect">
                      <a:avLst/>
                    </a:prstGeom>
                    <a:noFill/>
                    <a:ln>
                      <a:noFill/>
                    </a:ln>
                  </pic:spPr>
                </pic:pic>
              </a:graphicData>
            </a:graphic>
          </wp:anchor>
        </w:drawing>
      </w: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r>
        <w:drawing>
          <wp:anchor distT="0" distB="0" distL="114300" distR="114300" simplePos="0" relativeHeight="251664384" behindDoc="0" locked="0" layoutInCell="1" allowOverlap="1">
            <wp:simplePos x="0" y="0"/>
            <wp:positionH relativeFrom="column">
              <wp:posOffset>-361950</wp:posOffset>
            </wp:positionH>
            <wp:positionV relativeFrom="paragraph">
              <wp:posOffset>38100</wp:posOffset>
            </wp:positionV>
            <wp:extent cx="6406515" cy="7806690"/>
            <wp:effectExtent l="0" t="0" r="13335" b="3810"/>
            <wp:wrapNone/>
            <wp:docPr id="1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6"/>
                    <pic:cNvPicPr>
                      <a:picLocks noChangeAspect="1"/>
                    </pic:cNvPicPr>
                  </pic:nvPicPr>
                  <pic:blipFill>
                    <a:blip r:embed="rId9"/>
                    <a:stretch>
                      <a:fillRect/>
                    </a:stretch>
                  </pic:blipFill>
                  <pic:spPr>
                    <a:xfrm>
                      <a:off x="0" y="0"/>
                      <a:ext cx="6406515" cy="7806690"/>
                    </a:xfrm>
                    <a:prstGeom prst="rect">
                      <a:avLst/>
                    </a:prstGeom>
                    <a:noFill/>
                    <a:ln>
                      <a:noFill/>
                    </a:ln>
                  </pic:spPr>
                </pic:pic>
              </a:graphicData>
            </a:graphic>
          </wp:anchor>
        </w:drawing>
      </w: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r>
        <w:drawing>
          <wp:anchor distT="0" distB="0" distL="114300" distR="114300" simplePos="0" relativeHeight="251665408" behindDoc="0" locked="0" layoutInCell="1" allowOverlap="1">
            <wp:simplePos x="0" y="0"/>
            <wp:positionH relativeFrom="column">
              <wp:posOffset>-504825</wp:posOffset>
            </wp:positionH>
            <wp:positionV relativeFrom="paragraph">
              <wp:posOffset>38735</wp:posOffset>
            </wp:positionV>
            <wp:extent cx="6785610" cy="3601085"/>
            <wp:effectExtent l="0" t="0" r="15240" b="18415"/>
            <wp:wrapNone/>
            <wp:docPr id="1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7"/>
                    <pic:cNvPicPr>
                      <a:picLocks noChangeAspect="1"/>
                    </pic:cNvPicPr>
                  </pic:nvPicPr>
                  <pic:blipFill>
                    <a:blip r:embed="rId10"/>
                    <a:stretch>
                      <a:fillRect/>
                    </a:stretch>
                  </pic:blipFill>
                  <pic:spPr>
                    <a:xfrm>
                      <a:off x="0" y="0"/>
                      <a:ext cx="6785610" cy="3601085"/>
                    </a:xfrm>
                    <a:prstGeom prst="rect">
                      <a:avLst/>
                    </a:prstGeom>
                    <a:noFill/>
                    <a:ln>
                      <a:noFill/>
                    </a:ln>
                  </pic:spPr>
                </pic:pic>
              </a:graphicData>
            </a:graphic>
          </wp:anchor>
        </w:drawing>
      </w: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bidi w:val="0"/>
        <w:rPr>
          <w:rFonts w:hint="eastAsia"/>
          <w:sz w:val="21"/>
          <w:szCs w:val="22"/>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tabs>
          <w:tab w:val="left" w:pos="2003"/>
        </w:tabs>
        <w:bidi w:val="0"/>
        <w:jc w:val="left"/>
        <w:rPr>
          <w:rFonts w:hint="eastAsia"/>
          <w:lang w:eastAsia="zh-CN"/>
        </w:rPr>
      </w:pPr>
      <w:r>
        <w:rPr>
          <w:rFonts w:hint="eastAsia"/>
          <w:lang w:eastAsia="zh-CN"/>
        </w:rPr>
        <w:tab/>
      </w:r>
    </w:p>
    <w:p>
      <w:pPr>
        <w:tabs>
          <w:tab w:val="left" w:pos="2003"/>
        </w:tabs>
        <w:bidi w:val="0"/>
        <w:jc w:val="left"/>
        <w:rPr>
          <w:rFonts w:hint="eastAsia"/>
          <w:lang w:eastAsia="zh-CN"/>
        </w:rPr>
      </w:pPr>
    </w:p>
    <w:p>
      <w:pPr>
        <w:tabs>
          <w:tab w:val="left" w:pos="2003"/>
        </w:tabs>
        <w:bidi w:val="0"/>
        <w:jc w:val="left"/>
        <w:rPr>
          <w:rFonts w:hint="eastAsia"/>
          <w:lang w:eastAsia="zh-CN"/>
        </w:rPr>
      </w:pPr>
    </w:p>
    <w:p>
      <w:pPr>
        <w:tabs>
          <w:tab w:val="left" w:pos="2003"/>
        </w:tabs>
        <w:bidi w:val="0"/>
        <w:jc w:val="left"/>
        <w:rPr>
          <w:rFonts w:hint="eastAsia"/>
          <w:lang w:eastAsia="zh-CN"/>
        </w:rPr>
      </w:pPr>
    </w:p>
    <w:p>
      <w:pPr>
        <w:tabs>
          <w:tab w:val="left" w:pos="2003"/>
        </w:tabs>
        <w:bidi w:val="0"/>
        <w:jc w:val="left"/>
        <w:rPr>
          <w:rFonts w:hint="eastAsia"/>
          <w:lang w:eastAsia="zh-CN"/>
        </w:rPr>
      </w:pPr>
    </w:p>
    <w:p>
      <w:pPr>
        <w:tabs>
          <w:tab w:val="left" w:pos="2003"/>
        </w:tabs>
        <w:bidi w:val="0"/>
        <w:jc w:val="left"/>
        <w:rPr>
          <w:rFonts w:hint="eastAsia"/>
          <w:lang w:eastAsia="zh-CN"/>
        </w:rPr>
      </w:pPr>
    </w:p>
    <w:p>
      <w:pPr>
        <w:tabs>
          <w:tab w:val="left" w:pos="2003"/>
        </w:tabs>
        <w:bidi w:val="0"/>
        <w:jc w:val="left"/>
        <w:rPr>
          <w:rFonts w:hint="eastAsia"/>
          <w:lang w:eastAsia="zh-CN"/>
        </w:rPr>
      </w:pPr>
    </w:p>
    <w:p>
      <w:pPr>
        <w:tabs>
          <w:tab w:val="left" w:pos="2003"/>
        </w:tabs>
        <w:bidi w:val="0"/>
        <w:jc w:val="left"/>
        <w:rPr>
          <w:rFonts w:hint="eastAsia"/>
          <w:lang w:eastAsia="zh-CN"/>
        </w:rPr>
      </w:pPr>
    </w:p>
    <w:p>
      <w:pPr>
        <w:tabs>
          <w:tab w:val="left" w:pos="2003"/>
        </w:tabs>
        <w:bidi w:val="0"/>
        <w:jc w:val="left"/>
        <w:rPr>
          <w:rFonts w:hint="eastAsia"/>
          <w:lang w:eastAsia="zh-CN"/>
        </w:rPr>
      </w:pPr>
    </w:p>
    <w:p>
      <w:pPr>
        <w:tabs>
          <w:tab w:val="left" w:pos="2003"/>
        </w:tabs>
        <w:bidi w:val="0"/>
        <w:jc w:val="left"/>
        <w:rPr>
          <w:rFonts w:hint="eastAsia"/>
          <w:lang w:eastAsia="zh-CN"/>
        </w:rPr>
      </w:pPr>
    </w:p>
    <w:p>
      <w:pPr>
        <w:tabs>
          <w:tab w:val="left" w:pos="2003"/>
        </w:tabs>
        <w:bidi w:val="0"/>
        <w:jc w:val="left"/>
        <w:rPr>
          <w:rFonts w:hint="eastAsia"/>
          <w:lang w:eastAsia="zh-CN"/>
        </w:rPr>
      </w:pPr>
      <w:r>
        <w:drawing>
          <wp:anchor distT="0" distB="0" distL="114300" distR="114300" simplePos="0" relativeHeight="251666432" behindDoc="0" locked="0" layoutInCell="1" allowOverlap="1">
            <wp:simplePos x="0" y="0"/>
            <wp:positionH relativeFrom="column">
              <wp:posOffset>-352425</wp:posOffset>
            </wp:positionH>
            <wp:positionV relativeFrom="paragraph">
              <wp:posOffset>9525</wp:posOffset>
            </wp:positionV>
            <wp:extent cx="6404610" cy="4070985"/>
            <wp:effectExtent l="0" t="0" r="15240" b="5715"/>
            <wp:wrapNone/>
            <wp:docPr id="1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8"/>
                    <pic:cNvPicPr>
                      <a:picLocks noChangeAspect="1"/>
                    </pic:cNvPicPr>
                  </pic:nvPicPr>
                  <pic:blipFill>
                    <a:blip r:embed="rId11"/>
                    <a:stretch>
                      <a:fillRect/>
                    </a:stretch>
                  </pic:blipFill>
                  <pic:spPr>
                    <a:xfrm>
                      <a:off x="0" y="0"/>
                      <a:ext cx="6404610" cy="4070985"/>
                    </a:xfrm>
                    <a:prstGeom prst="rect">
                      <a:avLst/>
                    </a:prstGeom>
                    <a:noFill/>
                    <a:ln>
                      <a:noFill/>
                    </a:ln>
                  </pic:spPr>
                </pic:pic>
              </a:graphicData>
            </a:graphic>
          </wp:anchor>
        </w:drawing>
      </w:r>
    </w:p>
    <w:p>
      <w:pPr>
        <w:tabs>
          <w:tab w:val="left" w:pos="2003"/>
        </w:tabs>
        <w:bidi w:val="0"/>
        <w:jc w:val="left"/>
        <w:rPr>
          <w:rFonts w:hint="eastAsia"/>
          <w:lang w:eastAsia="zh-CN"/>
        </w:rPr>
      </w:pPr>
    </w:p>
    <w:p>
      <w:pPr>
        <w:tabs>
          <w:tab w:val="left" w:pos="2003"/>
        </w:tabs>
        <w:bidi w:val="0"/>
        <w:jc w:val="left"/>
        <w:rPr>
          <w:rFonts w:hint="eastAsia"/>
          <w:lang w:eastAsia="zh-CN"/>
        </w:rPr>
      </w:pPr>
    </w:p>
    <w:p>
      <w:pPr>
        <w:tabs>
          <w:tab w:val="left" w:pos="2003"/>
        </w:tabs>
        <w:bidi w:val="0"/>
        <w:jc w:val="left"/>
        <w:rPr>
          <w:rFonts w:hint="eastAsia"/>
          <w:lang w:eastAsia="zh-CN"/>
        </w:rPr>
      </w:pPr>
    </w:p>
    <w:p>
      <w:pPr>
        <w:tabs>
          <w:tab w:val="left" w:pos="2003"/>
        </w:tabs>
        <w:bidi w:val="0"/>
        <w:jc w:val="left"/>
        <w:rPr>
          <w:rFonts w:hint="eastAsia"/>
          <w:lang w:eastAsia="zh-CN"/>
        </w:rPr>
      </w:pPr>
    </w:p>
    <w:p>
      <w:pPr>
        <w:tabs>
          <w:tab w:val="left" w:pos="2003"/>
        </w:tabs>
        <w:bidi w:val="0"/>
        <w:jc w:val="left"/>
        <w:rPr>
          <w:rFonts w:hint="eastAsia"/>
          <w:lang w:eastAsia="zh-CN"/>
        </w:rPr>
      </w:pPr>
    </w:p>
    <w:p>
      <w:pPr>
        <w:tabs>
          <w:tab w:val="left" w:pos="2003"/>
        </w:tabs>
        <w:bidi w:val="0"/>
        <w:jc w:val="left"/>
        <w:rPr>
          <w:rFonts w:hint="eastAsia"/>
          <w:lang w:eastAsia="zh-CN"/>
        </w:rPr>
      </w:pPr>
    </w:p>
    <w:p>
      <w:pPr>
        <w:tabs>
          <w:tab w:val="left" w:pos="2003"/>
        </w:tabs>
        <w:bidi w:val="0"/>
        <w:jc w:val="left"/>
        <w:rPr>
          <w:rFonts w:hint="eastAsia"/>
          <w:lang w:eastAsia="zh-CN"/>
        </w:rPr>
      </w:pPr>
    </w:p>
    <w:p>
      <w:pPr>
        <w:tabs>
          <w:tab w:val="left" w:pos="2003"/>
        </w:tabs>
        <w:bidi w:val="0"/>
        <w:jc w:val="left"/>
        <w:rPr>
          <w:rFonts w:hint="eastAsia"/>
          <w:lang w:eastAsia="zh-CN"/>
        </w:rPr>
      </w:pPr>
    </w:p>
    <w:p>
      <w:pPr>
        <w:tabs>
          <w:tab w:val="left" w:pos="2003"/>
        </w:tabs>
        <w:bidi w:val="0"/>
        <w:jc w:val="left"/>
        <w:rPr>
          <w:rFonts w:hint="eastAsia"/>
          <w:lang w:eastAsia="zh-CN"/>
        </w:rPr>
      </w:pPr>
    </w:p>
    <w:p>
      <w:pPr>
        <w:tabs>
          <w:tab w:val="left" w:pos="2003"/>
        </w:tabs>
        <w:bidi w:val="0"/>
        <w:jc w:val="left"/>
        <w:rPr>
          <w:rFonts w:hint="eastAsia"/>
          <w:lang w:eastAsia="zh-CN"/>
        </w:rPr>
      </w:pPr>
    </w:p>
    <w:p>
      <w:pPr>
        <w:tabs>
          <w:tab w:val="left" w:pos="2003"/>
        </w:tabs>
        <w:bidi w:val="0"/>
        <w:jc w:val="left"/>
        <w:rPr>
          <w:rFonts w:hint="eastAsia"/>
          <w:lang w:eastAsia="zh-CN"/>
        </w:rPr>
      </w:pPr>
    </w:p>
    <w:p>
      <w:pPr>
        <w:tabs>
          <w:tab w:val="left" w:pos="2003"/>
        </w:tabs>
        <w:bidi w:val="0"/>
        <w:jc w:val="left"/>
        <w:rPr>
          <w:rFonts w:hint="eastAsia"/>
          <w:lang w:eastAsia="zh-CN"/>
        </w:rPr>
      </w:pPr>
    </w:p>
    <w:p>
      <w:pPr>
        <w:tabs>
          <w:tab w:val="left" w:pos="2003"/>
        </w:tabs>
        <w:bidi w:val="0"/>
        <w:jc w:val="left"/>
        <w:rPr>
          <w:rFonts w:hint="eastAsia"/>
          <w:lang w:eastAsia="zh-CN"/>
        </w:rPr>
      </w:pPr>
    </w:p>
    <w:p>
      <w:pPr>
        <w:tabs>
          <w:tab w:val="left" w:pos="2003"/>
        </w:tabs>
        <w:bidi w:val="0"/>
        <w:jc w:val="left"/>
        <w:rPr>
          <w:rFonts w:hint="eastAsia"/>
          <w:lang w:eastAsia="zh-CN"/>
        </w:rPr>
      </w:pPr>
    </w:p>
    <w:p>
      <w:pPr>
        <w:tabs>
          <w:tab w:val="left" w:pos="2003"/>
        </w:tabs>
        <w:bidi w:val="0"/>
        <w:jc w:val="left"/>
        <w:rPr>
          <w:rFonts w:hint="eastAsia"/>
          <w:lang w:eastAsia="zh-CN"/>
        </w:rPr>
      </w:pPr>
    </w:p>
    <w:p>
      <w:pPr>
        <w:tabs>
          <w:tab w:val="left" w:pos="2003"/>
        </w:tabs>
        <w:bidi w:val="0"/>
        <w:jc w:val="left"/>
        <w:rPr>
          <w:rFonts w:hint="eastAsia"/>
          <w:lang w:eastAsia="zh-CN"/>
        </w:rPr>
      </w:pPr>
    </w:p>
    <w:p>
      <w:pPr>
        <w:tabs>
          <w:tab w:val="left" w:pos="2003"/>
        </w:tabs>
        <w:bidi w:val="0"/>
        <w:jc w:val="left"/>
        <w:rPr>
          <w:rFonts w:hint="eastAsia"/>
          <w:lang w:eastAsia="zh-CN"/>
        </w:rPr>
      </w:pPr>
    </w:p>
    <w:p>
      <w:pPr>
        <w:tabs>
          <w:tab w:val="left" w:pos="2003"/>
        </w:tabs>
        <w:bidi w:val="0"/>
        <w:jc w:val="left"/>
        <w:rPr>
          <w:rFonts w:hint="eastAsia"/>
          <w:lang w:eastAsia="zh-CN"/>
        </w:rPr>
      </w:pPr>
    </w:p>
    <w:p>
      <w:pPr>
        <w:tabs>
          <w:tab w:val="left" w:pos="2003"/>
        </w:tabs>
        <w:bidi w:val="0"/>
        <w:jc w:val="left"/>
        <w:rPr>
          <w:rFonts w:hint="eastAsia"/>
          <w:lang w:eastAsia="zh-CN"/>
        </w:rPr>
      </w:pPr>
    </w:p>
    <w:p>
      <w:pPr>
        <w:tabs>
          <w:tab w:val="left" w:pos="2003"/>
        </w:tabs>
        <w:bidi w:val="0"/>
        <w:jc w:val="left"/>
        <w:rPr>
          <w:rFonts w:hint="eastAsia"/>
          <w:lang w:eastAsia="zh-CN"/>
        </w:rPr>
      </w:pPr>
    </w:p>
    <w:p>
      <w:pPr>
        <w:tabs>
          <w:tab w:val="left" w:pos="2003"/>
        </w:tabs>
        <w:bidi w:val="0"/>
        <w:jc w:val="left"/>
        <w:rPr>
          <w:rFonts w:hint="eastAsia"/>
          <w:lang w:eastAsia="zh-CN"/>
        </w:rPr>
      </w:pPr>
    </w:p>
    <w:p>
      <w:pPr>
        <w:tabs>
          <w:tab w:val="left" w:pos="2003"/>
        </w:tabs>
        <w:bidi w:val="0"/>
        <w:jc w:val="left"/>
        <w:rPr>
          <w:rFonts w:hint="eastAsia"/>
          <w:lang w:eastAsia="zh-CN"/>
        </w:rPr>
      </w:pPr>
    </w:p>
    <w:p>
      <w:pPr>
        <w:tabs>
          <w:tab w:val="left" w:pos="2003"/>
        </w:tabs>
        <w:bidi w:val="0"/>
        <w:jc w:val="left"/>
        <w:rPr>
          <w:rFonts w:hint="eastAsia"/>
          <w:lang w:eastAsia="zh-CN"/>
        </w:rPr>
      </w:pPr>
    </w:p>
    <w:p>
      <w:pPr>
        <w:tabs>
          <w:tab w:val="left" w:pos="2003"/>
        </w:tabs>
        <w:bidi w:val="0"/>
        <w:jc w:val="left"/>
        <w:rPr>
          <w:rFonts w:hint="eastAsia"/>
          <w:lang w:eastAsia="zh-CN"/>
        </w:rPr>
      </w:pPr>
    </w:p>
    <w:p>
      <w:pPr>
        <w:tabs>
          <w:tab w:val="left" w:pos="2003"/>
        </w:tabs>
        <w:bidi w:val="0"/>
        <w:jc w:val="left"/>
        <w:rPr>
          <w:rFonts w:hint="eastAsia"/>
          <w:lang w:eastAsia="zh-CN"/>
        </w:rPr>
      </w:pPr>
    </w:p>
    <w:p>
      <w:pPr>
        <w:tabs>
          <w:tab w:val="left" w:pos="2003"/>
        </w:tabs>
        <w:bidi w:val="0"/>
        <w:jc w:val="left"/>
        <w:rPr>
          <w:rFonts w:hint="eastAsia"/>
          <w:lang w:eastAsia="zh-CN"/>
        </w:rPr>
      </w:pPr>
    </w:p>
    <w:p>
      <w:pPr>
        <w:tabs>
          <w:tab w:val="left" w:pos="2003"/>
        </w:tabs>
        <w:bidi w:val="0"/>
        <w:jc w:val="left"/>
        <w:rPr>
          <w:rFonts w:hint="eastAsia"/>
          <w:lang w:eastAsia="zh-CN"/>
        </w:rPr>
      </w:pPr>
    </w:p>
    <w:p>
      <w:pPr>
        <w:tabs>
          <w:tab w:val="left" w:pos="2003"/>
        </w:tabs>
        <w:bidi w:val="0"/>
        <w:jc w:val="left"/>
        <w:rPr>
          <w:rFonts w:hint="eastAsia"/>
          <w:lang w:eastAsia="zh-CN"/>
        </w:rPr>
      </w:pPr>
    </w:p>
    <w:p>
      <w:pPr>
        <w:tabs>
          <w:tab w:val="left" w:pos="2003"/>
        </w:tabs>
        <w:bidi w:val="0"/>
        <w:jc w:val="left"/>
        <w:rPr>
          <w:rFonts w:hint="eastAsia"/>
          <w:lang w:eastAsia="zh-CN"/>
        </w:rPr>
      </w:pPr>
    </w:p>
    <w:p>
      <w:pPr>
        <w:tabs>
          <w:tab w:val="left" w:pos="2003"/>
        </w:tabs>
        <w:bidi w:val="0"/>
        <w:jc w:val="left"/>
        <w:rPr>
          <w:rFonts w:hint="eastAsia"/>
          <w:lang w:eastAsia="zh-CN"/>
        </w:rPr>
      </w:pPr>
    </w:p>
    <w:p>
      <w:pPr>
        <w:tabs>
          <w:tab w:val="left" w:pos="2003"/>
        </w:tabs>
        <w:bidi w:val="0"/>
        <w:jc w:val="left"/>
        <w:rPr>
          <w:rFonts w:hint="eastAsia"/>
          <w:lang w:eastAsia="zh-CN"/>
        </w:rPr>
      </w:pPr>
    </w:p>
    <w:p>
      <w:pPr>
        <w:tabs>
          <w:tab w:val="left" w:pos="2003"/>
        </w:tabs>
        <w:bidi w:val="0"/>
        <w:jc w:val="left"/>
        <w:rPr>
          <w:rFonts w:hint="eastAsia"/>
          <w:lang w:eastAsia="zh-CN"/>
        </w:rPr>
      </w:pPr>
    </w:p>
    <w:p>
      <w:pPr>
        <w:tabs>
          <w:tab w:val="left" w:pos="2003"/>
        </w:tabs>
        <w:bidi w:val="0"/>
        <w:jc w:val="left"/>
        <w:rPr>
          <w:rFonts w:hint="eastAsia"/>
          <w:lang w:eastAsia="zh-CN"/>
        </w:rPr>
      </w:pPr>
    </w:p>
    <w:p>
      <w:pPr>
        <w:tabs>
          <w:tab w:val="left" w:pos="2003"/>
        </w:tabs>
        <w:bidi w:val="0"/>
        <w:jc w:val="left"/>
        <w:rPr>
          <w:rFonts w:hint="eastAsia"/>
          <w:lang w:eastAsia="zh-CN"/>
        </w:rPr>
      </w:pPr>
    </w:p>
    <w:p>
      <w:pPr>
        <w:tabs>
          <w:tab w:val="left" w:pos="2003"/>
        </w:tabs>
        <w:bidi w:val="0"/>
        <w:jc w:val="left"/>
        <w:rPr>
          <w:rFonts w:hint="eastAsia"/>
          <w:lang w:eastAsia="zh-CN"/>
        </w:rPr>
      </w:pPr>
    </w:p>
    <w:p>
      <w:pPr>
        <w:tabs>
          <w:tab w:val="left" w:pos="2003"/>
        </w:tabs>
        <w:bidi w:val="0"/>
        <w:jc w:val="left"/>
        <w:rPr>
          <w:rFonts w:hint="eastAsia"/>
          <w:lang w:eastAsia="zh-CN"/>
        </w:rPr>
      </w:pPr>
    </w:p>
    <w:p>
      <w:pPr>
        <w:tabs>
          <w:tab w:val="left" w:pos="2003"/>
        </w:tabs>
        <w:bidi w:val="0"/>
        <w:jc w:val="left"/>
        <w:rPr>
          <w:rFonts w:hint="eastAsia"/>
          <w:lang w:eastAsia="zh-CN"/>
        </w:rPr>
      </w:pPr>
    </w:p>
    <w:p>
      <w:pPr>
        <w:tabs>
          <w:tab w:val="left" w:pos="2003"/>
        </w:tabs>
        <w:bidi w:val="0"/>
        <w:jc w:val="left"/>
        <w:rPr>
          <w:rFonts w:hint="eastAsia"/>
          <w:lang w:eastAsia="zh-CN"/>
        </w:rPr>
      </w:pPr>
    </w:p>
    <w:p>
      <w:pPr>
        <w:tabs>
          <w:tab w:val="left" w:pos="2003"/>
        </w:tabs>
        <w:bidi w:val="0"/>
        <w:jc w:val="left"/>
        <w:rPr>
          <w:rFonts w:hint="eastAsia"/>
          <w:lang w:eastAsia="zh-CN"/>
        </w:rPr>
      </w:pPr>
    </w:p>
    <w:p>
      <w:pPr>
        <w:tabs>
          <w:tab w:val="left" w:pos="2003"/>
        </w:tabs>
        <w:bidi w:val="0"/>
        <w:jc w:val="left"/>
        <w:rPr>
          <w:rFonts w:hint="eastAsia"/>
          <w:lang w:eastAsia="zh-CN"/>
        </w:rPr>
      </w:pPr>
    </w:p>
    <w:p>
      <w:pPr>
        <w:tabs>
          <w:tab w:val="left" w:pos="2003"/>
        </w:tabs>
        <w:bidi w:val="0"/>
        <w:jc w:val="left"/>
        <w:rPr>
          <w:rFonts w:hint="eastAsia"/>
          <w:lang w:eastAsia="zh-CN"/>
        </w:rPr>
      </w:pPr>
    </w:p>
    <w:p>
      <w:pPr>
        <w:tabs>
          <w:tab w:val="left" w:pos="2003"/>
        </w:tabs>
        <w:bidi w:val="0"/>
        <w:jc w:val="left"/>
        <w:rPr>
          <w:rFonts w:hint="eastAsia"/>
          <w:lang w:eastAsia="zh-CN"/>
        </w:rPr>
      </w:pPr>
    </w:p>
    <w:p>
      <w:pPr>
        <w:tabs>
          <w:tab w:val="left" w:pos="2003"/>
        </w:tabs>
        <w:bidi w:val="0"/>
        <w:jc w:val="left"/>
        <w:rPr>
          <w:rFonts w:hint="eastAsia"/>
          <w:lang w:eastAsia="zh-CN"/>
        </w:rPr>
      </w:pPr>
    </w:p>
    <w:p>
      <w:pPr>
        <w:tabs>
          <w:tab w:val="left" w:pos="2003"/>
        </w:tabs>
        <w:bidi w:val="0"/>
        <w:jc w:val="left"/>
        <w:rPr>
          <w:rFonts w:hint="eastAsia"/>
          <w:lang w:eastAsia="zh-CN"/>
        </w:rPr>
      </w:pPr>
    </w:p>
    <w:p>
      <w:pPr>
        <w:tabs>
          <w:tab w:val="left" w:pos="2003"/>
        </w:tabs>
        <w:bidi w:val="0"/>
        <w:jc w:val="left"/>
        <w:rPr>
          <w:rFonts w:hint="eastAsia"/>
          <w:lang w:eastAsia="zh-CN"/>
        </w:rPr>
      </w:pPr>
    </w:p>
    <w:p>
      <w:pPr>
        <w:tabs>
          <w:tab w:val="left" w:pos="2003"/>
        </w:tabs>
        <w:bidi w:val="0"/>
        <w:jc w:val="left"/>
        <w:rPr>
          <w:rFonts w:hint="eastAsia"/>
          <w:lang w:eastAsia="zh-CN"/>
        </w:rPr>
      </w:pPr>
    </w:p>
    <w:p>
      <w:pPr>
        <w:tabs>
          <w:tab w:val="left" w:pos="2003"/>
        </w:tabs>
        <w:bidi w:val="0"/>
        <w:jc w:val="left"/>
        <w:rPr>
          <w:rFonts w:hint="eastAsia"/>
          <w:lang w:eastAsia="zh-CN"/>
        </w:rPr>
      </w:pPr>
    </w:p>
    <w:p>
      <w:pPr>
        <w:tabs>
          <w:tab w:val="left" w:pos="2003"/>
        </w:tabs>
        <w:bidi w:val="0"/>
        <w:jc w:val="left"/>
        <w:rPr>
          <w:rFonts w:hint="eastAsia"/>
          <w:lang w:eastAsia="zh-CN"/>
        </w:rPr>
      </w:pPr>
    </w:p>
    <w:p>
      <w:pPr>
        <w:tabs>
          <w:tab w:val="left" w:pos="2003"/>
        </w:tabs>
        <w:bidi w:val="0"/>
        <w:jc w:val="left"/>
        <w:rPr>
          <w:rFonts w:hint="eastAsia"/>
          <w:lang w:eastAsia="zh-CN"/>
        </w:rPr>
      </w:pPr>
    </w:p>
    <w:p>
      <w:pPr>
        <w:tabs>
          <w:tab w:val="left" w:pos="2003"/>
        </w:tabs>
        <w:bidi w:val="0"/>
        <w:jc w:val="left"/>
        <w:rPr>
          <w:rFonts w:hint="eastAsia"/>
          <w:lang w:eastAsia="zh-CN"/>
        </w:rPr>
      </w:pPr>
      <w:bookmarkStart w:id="0" w:name="_GoBack"/>
      <w:r>
        <w:drawing>
          <wp:anchor distT="0" distB="0" distL="114300" distR="114300" simplePos="0" relativeHeight="251667456" behindDoc="0" locked="0" layoutInCell="1" allowOverlap="1">
            <wp:simplePos x="0" y="0"/>
            <wp:positionH relativeFrom="column">
              <wp:posOffset>-485775</wp:posOffset>
            </wp:positionH>
            <wp:positionV relativeFrom="paragraph">
              <wp:posOffset>76835</wp:posOffset>
            </wp:positionV>
            <wp:extent cx="6414770" cy="3100070"/>
            <wp:effectExtent l="0" t="0" r="5080" b="5080"/>
            <wp:wrapNone/>
            <wp:docPr id="1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9"/>
                    <pic:cNvPicPr>
                      <a:picLocks noChangeAspect="1"/>
                    </pic:cNvPicPr>
                  </pic:nvPicPr>
                  <pic:blipFill>
                    <a:blip r:embed="rId12"/>
                    <a:stretch>
                      <a:fillRect/>
                    </a:stretch>
                  </pic:blipFill>
                  <pic:spPr>
                    <a:xfrm>
                      <a:off x="0" y="0"/>
                      <a:ext cx="6414770" cy="3100070"/>
                    </a:xfrm>
                    <a:prstGeom prst="rect">
                      <a:avLst/>
                    </a:prstGeom>
                    <a:noFill/>
                    <a:ln>
                      <a:noFill/>
                    </a:ln>
                  </pic:spPr>
                </pic:pic>
              </a:graphicData>
            </a:graphic>
          </wp:anchor>
        </w:drawing>
      </w:r>
      <w:bookmarkEnd w:id="0"/>
    </w:p>
    <w:p>
      <w:pPr>
        <w:tabs>
          <w:tab w:val="left" w:pos="2003"/>
        </w:tabs>
        <w:bidi w:val="0"/>
        <w:jc w:val="left"/>
        <w:rPr>
          <w:rFonts w:hint="eastAsia"/>
          <w:lang w:eastAsia="zh-CN"/>
        </w:rPr>
      </w:pPr>
    </w:p>
    <w:p>
      <w:pPr>
        <w:tabs>
          <w:tab w:val="left" w:pos="2003"/>
        </w:tabs>
        <w:bidi w:val="0"/>
        <w:jc w:val="left"/>
        <w:rPr>
          <w:rFonts w:hint="eastAsia"/>
          <w:lang w:eastAsia="zh-CN"/>
        </w:rPr>
      </w:pPr>
    </w:p>
    <w:p>
      <w:pPr>
        <w:tabs>
          <w:tab w:val="left" w:pos="2003"/>
        </w:tabs>
        <w:bidi w:val="0"/>
        <w:jc w:val="left"/>
        <w:rPr>
          <w:rFonts w:hint="eastAsia"/>
          <w:lang w:eastAsia="zh-CN"/>
        </w:rPr>
      </w:pPr>
    </w:p>
    <w:p>
      <w:pPr>
        <w:tabs>
          <w:tab w:val="left" w:pos="2003"/>
        </w:tabs>
        <w:bidi w:val="0"/>
        <w:jc w:val="left"/>
        <w:rPr>
          <w:rFonts w:hint="eastAsia"/>
          <w:lang w:eastAsia="zh-CN"/>
        </w:rPr>
      </w:pPr>
    </w:p>
    <w:p>
      <w:pPr>
        <w:tabs>
          <w:tab w:val="left" w:pos="2003"/>
        </w:tabs>
        <w:bidi w:val="0"/>
        <w:jc w:val="left"/>
        <w:rPr>
          <w:rFonts w:hint="eastAsia"/>
          <w:lang w:eastAsia="zh-CN"/>
        </w:rPr>
      </w:pPr>
    </w:p>
    <w:p>
      <w:pPr>
        <w:tabs>
          <w:tab w:val="left" w:pos="2003"/>
        </w:tabs>
        <w:bidi w:val="0"/>
        <w:jc w:val="left"/>
        <w:rPr>
          <w:rFonts w:hint="eastAsia"/>
          <w:lang w:eastAsia="zh-CN"/>
        </w:rPr>
      </w:pPr>
    </w:p>
    <w:p>
      <w:pPr>
        <w:tabs>
          <w:tab w:val="left" w:pos="2003"/>
        </w:tabs>
        <w:bidi w:val="0"/>
        <w:jc w:val="left"/>
        <w:rPr>
          <w:rFonts w:hint="eastAsia"/>
          <w:lang w:eastAsia="zh-CN"/>
        </w:rPr>
      </w:pPr>
    </w:p>
    <w:p>
      <w:pPr>
        <w:tabs>
          <w:tab w:val="left" w:pos="2003"/>
        </w:tabs>
        <w:bidi w:val="0"/>
        <w:jc w:val="left"/>
        <w:rPr>
          <w:rFonts w:hint="eastAsia"/>
          <w:lang w:eastAsia="zh-CN"/>
        </w:rPr>
      </w:pPr>
    </w:p>
    <w:p>
      <w:pPr>
        <w:tabs>
          <w:tab w:val="left" w:pos="2003"/>
        </w:tabs>
        <w:bidi w:val="0"/>
        <w:jc w:val="left"/>
        <w:rPr>
          <w:rFonts w:hint="eastAsia"/>
          <w:lang w:eastAsia="zh-CN"/>
        </w:rPr>
      </w:pPr>
    </w:p>
    <w:p>
      <w:pPr>
        <w:tabs>
          <w:tab w:val="left" w:pos="2003"/>
        </w:tabs>
        <w:bidi w:val="0"/>
        <w:jc w:val="left"/>
        <w:rPr>
          <w:rFonts w:hint="eastAsia"/>
          <w:lang w:eastAsia="zh-CN"/>
        </w:rPr>
      </w:pPr>
    </w:p>
    <w:sectPr>
      <w:pgSz w:w="12240" w:h="15840"/>
      <w:pgMar w:top="1440" w:right="1800" w:bottom="1440" w:left="180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compat>
    <w:useFELayout/>
    <w:splitPgBreakAndParaMark/>
    <w:compatSetting w:name="compatibilityMode" w:uri="http://schemas.microsoft.com/office/word" w:val="12"/>
  </w:compat>
  <w:rsids>
    <w:rsidRoot w:val="00000000"/>
    <w:rsid w:val="003B1820"/>
    <w:rsid w:val="04B11EE6"/>
    <w:rsid w:val="32042F8E"/>
    <w:rsid w:val="3BCB6049"/>
    <w:rsid w:val="55971084"/>
    <w:rsid w:val="695A56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4</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2025-08-15T02:44:00Z</dcterms:created>
  <dc:creator>Administrator</dc:creator>
  <cp:lastModifiedBy>Administrator</cp:lastModifiedBy>
  <dcterms:modified xsi:type="dcterms:W3CDTF">2025-08-20T04:12:56Z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