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w:t>
      </w:r>
      <w:bookmarkStart w:id="0" w:name="_GoBack"/>
      <w:r>
        <w:rPr>
          <w:rFonts w:hint="eastAsia" w:ascii="黑体" w:hAnsi="黑体" w:eastAsia="黑体" w:cs="黑体"/>
          <w:b/>
          <w:color w:val="auto"/>
          <w:kern w:val="0"/>
          <w:sz w:val="48"/>
          <w:szCs w:val="48"/>
          <w:highlight w:val="none"/>
        </w:rPr>
        <w:t>位整体支出绩</w:t>
      </w:r>
      <w:bookmarkEnd w:id="0"/>
      <w:r>
        <w:rPr>
          <w:rFonts w:hint="eastAsia" w:ascii="黑体" w:hAnsi="黑体" w:eastAsia="黑体" w:cs="黑体"/>
          <w:b/>
          <w:color w:val="auto"/>
          <w:kern w:val="0"/>
          <w:sz w:val="48"/>
          <w:szCs w:val="48"/>
          <w:highlight w:val="none"/>
        </w:rPr>
        <w:t>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360" w:firstLineChars="1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库尔勒市永安街道办事处</w:t>
      </w:r>
    </w:p>
    <w:p>
      <w:pPr>
        <w:pageBreakBefore w:val="0"/>
        <w:kinsoku/>
        <w:wordWrap/>
        <w:overflowPunct/>
        <w:topLinePunct w:val="0"/>
        <w:autoSpaceDE/>
        <w:autoSpaceDN/>
        <w:bidi w:val="0"/>
        <w:adjustRightInd/>
        <w:spacing w:line="700" w:lineRule="exact"/>
        <w:ind w:firstLine="360" w:firstLineChars="1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ind w:firstLine="640" w:firstLineChars="200"/>
        <w:outlineLvl w:val="2"/>
        <w:rPr>
          <w:rFonts w:hint="eastAsia" w:ascii="仿宋" w:hAnsi="仿宋" w:eastAsia="仿宋"/>
          <w:bCs/>
          <w:color w:val="auto"/>
          <w:sz w:val="32"/>
          <w:szCs w:val="32"/>
          <w:highlight w:val="none"/>
        </w:rPr>
      </w:pPr>
      <w:r>
        <w:rPr>
          <w:rFonts w:hint="eastAsia" w:ascii="仿宋_GB2312" w:hAnsi="仿宋" w:eastAsia="仿宋_GB2312"/>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贯彻执行党和国家的各项方针、政策、法令、法规上级人民政府关于街道工作方面的决定，制定具体的管理办法并组织实施。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负责辖区内的社会管理综合治理，人民调解、法律服务工作，依照有关规定管理外来流动人员。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3</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开展社区服务、拥军优属工作，负责社区优抚、社会救济、社会福利工作，做好社区文化、科普、体育、教育工作。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4</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按照职责范围做好计划生育、爱国卫生、绿化、环境保护、劳动就业、安全生产等管理工作。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5</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配合有关部门做好防汛、防风、防火、防震、抢险和防灾救灾工作。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6</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会同有关部门做好本辖区综治、维稳等工作；</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7</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负责辖区内市容市貌和环境卫生的日常管理工作，发动辖区单位和群众保护环境，开展爱国卫生运动；</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8</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指导和帮助居民委员会的工作，调解</w:t>
      </w:r>
      <w:r>
        <w:rPr>
          <w:rFonts w:hint="eastAsia" w:ascii="仿宋" w:hAnsi="仿宋" w:eastAsia="仿宋"/>
          <w:bCs/>
          <w:color w:val="auto"/>
          <w:sz w:val="32"/>
          <w:szCs w:val="32"/>
          <w:highlight w:val="none"/>
          <w:lang w:eastAsia="zh-CN"/>
        </w:rPr>
        <w:t>解决</w:t>
      </w:r>
      <w:r>
        <w:rPr>
          <w:rFonts w:hint="eastAsia" w:ascii="仿宋" w:hAnsi="仿宋" w:eastAsia="仿宋"/>
          <w:bCs/>
          <w:color w:val="auto"/>
          <w:sz w:val="32"/>
          <w:szCs w:val="32"/>
          <w:highlight w:val="none"/>
        </w:rPr>
        <w:t>行政事务、社会管理和公共服务方面的问题，促进居民委员会的依法建设。</w:t>
      </w:r>
    </w:p>
    <w:p>
      <w:pPr>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9</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协助武装部门做好国防动员、民兵训练和公民服兵役工作；</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10</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维护老年人、妇女、青少年、儿童和残疾人的合法权益。</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动员和领导居民及各单位、各部门开展社区建设工作；制定并实施社区建设规划和年度计划； </w:t>
      </w:r>
    </w:p>
    <w:p>
      <w:pPr>
        <w:adjustRightInd w:val="0"/>
        <w:snapToGrid w:val="0"/>
        <w:spacing w:line="560" w:lineRule="exact"/>
        <w:ind w:firstLine="640" w:firstLineChars="200"/>
        <w:outlineLvl w:val="2"/>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向市党委、市政府反映居民群众的意见和要求，办理人民群众的来信来访等事项。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val="en-US" w:eastAsia="zh-CN"/>
        </w:rPr>
        <w:t>（13）</w:t>
      </w:r>
      <w:r>
        <w:rPr>
          <w:rFonts w:hint="eastAsia" w:ascii="仿宋" w:hAnsi="仿宋" w:eastAsia="仿宋"/>
          <w:bCs/>
          <w:color w:val="auto"/>
          <w:sz w:val="32"/>
          <w:szCs w:val="32"/>
          <w:highlight w:val="none"/>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永安街道编制数42人，实有人数40人，其中：在职39人；退休1人；离休0人。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本单位管辖社区5个，通过社区党组织惠民政策的实施，社区党建服务品牌建设社区公共事业等为民办实事的开展，为民办实事工作覆盖率达到100%，提升社区党组织服务群众能力。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保障辖区内退休人员的日常活动开展、节日慰问不少于60人次及发生重大变故时的帮扶慰问。                                                               </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2023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永安街道办事处2023年通过本部门预算支出，确保了39名在职人员的工资、津贴、补贴、社保、绩效、公积金等以及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2023年我部门年初安排预算数为1365.32万元，其中:上级安排20.02万元,本级安排1345.3万元，其他资金0.00万元。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1365.32</w:t>
      </w:r>
      <w:r>
        <w:rPr>
          <w:rFonts w:hint="eastAsia" w:ascii="仿宋" w:hAnsi="仿宋" w:eastAsia="仿宋" w:cs="仿宋"/>
          <w:b w:val="0"/>
          <w:bCs/>
          <w:color w:val="auto"/>
          <w:sz w:val="32"/>
          <w:szCs w:val="32"/>
          <w:highlight w:val="none"/>
          <w:lang w:val="en-US" w:eastAsia="zh-CN"/>
        </w:rPr>
        <w:t>万元，年中调整数-74.37万元，调整后全年预算数1290.95万元，预算调整率5.45%。</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b w:val="0"/>
          <w:bCs/>
          <w:color w:val="auto"/>
          <w:sz w:val="32"/>
          <w:szCs w:val="32"/>
          <w:highlight w:val="none"/>
          <w:lang w:val="en-US" w:eastAsia="zh-CN"/>
        </w:rPr>
        <w:t>1290.95</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1188.14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102.81</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巴财行[2022]19号关于下达2022年中央和自治区政法纪检监察转移支付资金预算的通知项目1.67万元、春节前农民工工资项目4.26万元、市级配套衔接乡村振兴补助资金（雨露计划）项目0.30万元、巴财企﹝2022﹞4号关于预拨2022年国有企业退休人员社会化管理补助资金的通知项目26.57万元、巴财建[2022]48号2022年新疆专项[第一批]中央基建投资预算项目70.00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2023年我部门基本支出年初预算安排1345.30万元，全年预算数1188.14万元，全年实际支出数1188.14万元，其中：人员经费1170.01万元，公用经费18.13万元。全年预算执行率100.00%。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2023年本单位共安排5个项目，全年预算数为102.81万元，全年实际支出数102.81万元，执行率100%。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其中:上级安排项目3个98.24万元，本级安排项目2个4.56万元,其他资金安排项目0个0.00万元。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我单位将部门单位整体绩效目标细化分解为具体的绩效指标，一级指标共2条，二级指标共1条，三级指标共5条，其中量化指标条数共5条，所有绩效指标均通过清晰、可衡量的指标值予以体现。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数量指标1：就业培训次数,预期指标值为：&gt;=3次；监控节点完成值：=2次；评价实际完成值：=3次；指标完成率：100.00%；成效分析：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，提高居民群众的职业技能，提高就业效率。</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为民办实事件数,预期指标值为：&gt;=9件；监控节点完成值：=5件；评价实际完成值：=9件；指标完成率：100.00%；成效分析：通过单位正常运转，提高了为辖区居民解决矛盾纠纷、困难访求、扶贫帮困等为民办实事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w:t>
      </w:r>
      <w:r>
        <w:rPr>
          <w:rStyle w:val="9"/>
          <w:rFonts w:hint="eastAsia" w:ascii="仿宋" w:hAnsi="仿宋" w:eastAsia="仿宋" w:cs="仿宋"/>
          <w:b w:val="0"/>
          <w:color w:val="auto"/>
          <w:spacing w:val="-4"/>
          <w:sz w:val="32"/>
          <w:szCs w:val="32"/>
          <w:highlight w:val="none"/>
          <w:lang w:val="en-US" w:eastAsia="zh-CN"/>
        </w:rPr>
        <w:t>3：信访事项化解件数,预期指标值为：&gt;=10件；监控节点完成值：=6件；评价实际完成值：=10件；指标完成率：100.00%；成效分析：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，提升了社区党组织服务群众能力。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w:t>
      </w:r>
      <w:r>
        <w:rPr>
          <w:rStyle w:val="9"/>
          <w:rFonts w:hint="eastAsia" w:ascii="仿宋" w:hAnsi="仿宋" w:eastAsia="仿宋" w:cs="仿宋"/>
          <w:b w:val="0"/>
          <w:color w:val="auto"/>
          <w:spacing w:val="-4"/>
          <w:sz w:val="32"/>
          <w:szCs w:val="32"/>
          <w:highlight w:val="none"/>
          <w:lang w:val="en-US" w:eastAsia="zh-CN"/>
        </w:rPr>
        <w:t>4：节日慰问人次,预期指标值为：&gt;=50人次；监控节点完成值：=34人次；评价实际完成值：=58人次；指标完成率：100.00%；成效分析：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，让辖区宗教人士、退休老干部、辖区老党员等感受到了党的温暖。</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pStyle w:val="2"/>
        <w:ind w:firstLine="624" w:firstLineChars="200"/>
        <w:rPr>
          <w:rFonts w:hint="eastAsia" w:eastAsia="仿宋"/>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1：群众文化活动次数,预期指标值为：&gt;=4次；监控节点完成值：=3次；评价实际完成值：=4次；指标完成率：100.00%；成效分析：通过单位正常运转，促进社会交流与融合，丰富群众精神生活，增强了社区凝聚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 xml:space="preserve">1、信息与沟通衔接不够。由于街道的会计核算由街道统一核算，各社区实行报帐制，双方沟通衔接不够，极易形成账物分离的资产管理现状，造成账实不符的问题。   </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13D4F83-C90D-4C50-AA59-B7249A0A33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4FA7B15-98C5-4466-8475-426A13C0E5A7}"/>
  </w:font>
  <w:font w:name="仿宋">
    <w:panose1 w:val="02010609060101010101"/>
    <w:charset w:val="86"/>
    <w:family w:val="modern"/>
    <w:pitch w:val="default"/>
    <w:sig w:usb0="800002BF" w:usb1="38CF7CFA" w:usb2="00000016" w:usb3="00000000" w:csb0="00040001" w:csb1="00000000"/>
    <w:embedRegular r:id="rId3" w:fontKey="{C1B2960E-B258-4A38-BE15-FABD81F76F78}"/>
  </w:font>
  <w:font w:name="楷体">
    <w:panose1 w:val="02010609060101010101"/>
    <w:charset w:val="86"/>
    <w:family w:val="modern"/>
    <w:pitch w:val="default"/>
    <w:sig w:usb0="800002BF" w:usb1="38CF7CFA" w:usb2="00000016" w:usb3="00000000" w:csb0="00040001" w:csb1="00000000"/>
    <w:embedRegular r:id="rId4" w:fontKey="{F532CEF9-EEBE-4862-9EBD-9FE8A2E24D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002932"/>
    <w:rsid w:val="03061B03"/>
    <w:rsid w:val="03341650"/>
    <w:rsid w:val="036F2FCB"/>
    <w:rsid w:val="03B2599D"/>
    <w:rsid w:val="043C5F8E"/>
    <w:rsid w:val="048D483F"/>
    <w:rsid w:val="049941F3"/>
    <w:rsid w:val="04A60F90"/>
    <w:rsid w:val="04D2103C"/>
    <w:rsid w:val="04D550AF"/>
    <w:rsid w:val="052C18C7"/>
    <w:rsid w:val="06B83B39"/>
    <w:rsid w:val="06DE29E2"/>
    <w:rsid w:val="071579E5"/>
    <w:rsid w:val="07702E6D"/>
    <w:rsid w:val="07A86AAB"/>
    <w:rsid w:val="07C65825"/>
    <w:rsid w:val="09067414"/>
    <w:rsid w:val="09170A81"/>
    <w:rsid w:val="0AC27E84"/>
    <w:rsid w:val="0B0F5B25"/>
    <w:rsid w:val="0B4C68BF"/>
    <w:rsid w:val="0BD256C9"/>
    <w:rsid w:val="0D3F0613"/>
    <w:rsid w:val="0D617282"/>
    <w:rsid w:val="0E1C3BC2"/>
    <w:rsid w:val="0F661726"/>
    <w:rsid w:val="0F772EC6"/>
    <w:rsid w:val="0F877334"/>
    <w:rsid w:val="10182B28"/>
    <w:rsid w:val="109160DD"/>
    <w:rsid w:val="10947BCD"/>
    <w:rsid w:val="114B3E5E"/>
    <w:rsid w:val="115E3FEE"/>
    <w:rsid w:val="116B384E"/>
    <w:rsid w:val="11776479"/>
    <w:rsid w:val="11DD16C8"/>
    <w:rsid w:val="127A77C1"/>
    <w:rsid w:val="130A20A3"/>
    <w:rsid w:val="13352CE1"/>
    <w:rsid w:val="13E07D60"/>
    <w:rsid w:val="150177FB"/>
    <w:rsid w:val="1535050F"/>
    <w:rsid w:val="15875F52"/>
    <w:rsid w:val="15B73666"/>
    <w:rsid w:val="15C42D02"/>
    <w:rsid w:val="168A2EA6"/>
    <w:rsid w:val="17D5194F"/>
    <w:rsid w:val="180A4FDB"/>
    <w:rsid w:val="18151060"/>
    <w:rsid w:val="182D51CF"/>
    <w:rsid w:val="1840056E"/>
    <w:rsid w:val="18FD1F7C"/>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6F3F4B"/>
    <w:rsid w:val="1D7602A9"/>
    <w:rsid w:val="1DC83D3D"/>
    <w:rsid w:val="1E613949"/>
    <w:rsid w:val="1EAE0073"/>
    <w:rsid w:val="1F195A2C"/>
    <w:rsid w:val="205102FB"/>
    <w:rsid w:val="20762FC4"/>
    <w:rsid w:val="212C60E2"/>
    <w:rsid w:val="21540DA6"/>
    <w:rsid w:val="21DB6E7F"/>
    <w:rsid w:val="21DE15EF"/>
    <w:rsid w:val="23021A8B"/>
    <w:rsid w:val="230433D2"/>
    <w:rsid w:val="2320540D"/>
    <w:rsid w:val="23254B60"/>
    <w:rsid w:val="236E0539"/>
    <w:rsid w:val="23927F43"/>
    <w:rsid w:val="239D5E14"/>
    <w:rsid w:val="23A22F1A"/>
    <w:rsid w:val="23E6478B"/>
    <w:rsid w:val="2422471A"/>
    <w:rsid w:val="24713DDC"/>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84359A"/>
    <w:rsid w:val="2DAA6B58"/>
    <w:rsid w:val="2DB034FA"/>
    <w:rsid w:val="2E4A4A48"/>
    <w:rsid w:val="2E5C4906"/>
    <w:rsid w:val="2F8715FA"/>
    <w:rsid w:val="2FB43990"/>
    <w:rsid w:val="2FC040E2"/>
    <w:rsid w:val="2FD61AA3"/>
    <w:rsid w:val="30143D58"/>
    <w:rsid w:val="30240D0F"/>
    <w:rsid w:val="308158E7"/>
    <w:rsid w:val="309817B5"/>
    <w:rsid w:val="30A86679"/>
    <w:rsid w:val="31505F30"/>
    <w:rsid w:val="3177520D"/>
    <w:rsid w:val="31C7249B"/>
    <w:rsid w:val="31FB7654"/>
    <w:rsid w:val="32565D7D"/>
    <w:rsid w:val="336E47B8"/>
    <w:rsid w:val="337D2302"/>
    <w:rsid w:val="33935522"/>
    <w:rsid w:val="33DE0EF4"/>
    <w:rsid w:val="33FD3F44"/>
    <w:rsid w:val="3416678C"/>
    <w:rsid w:val="34486A39"/>
    <w:rsid w:val="34C13400"/>
    <w:rsid w:val="34F32864"/>
    <w:rsid w:val="35386E11"/>
    <w:rsid w:val="35612ABD"/>
    <w:rsid w:val="365D71F9"/>
    <w:rsid w:val="375B2943"/>
    <w:rsid w:val="38086A4E"/>
    <w:rsid w:val="38332240"/>
    <w:rsid w:val="384D2BDA"/>
    <w:rsid w:val="38A623FA"/>
    <w:rsid w:val="38C32119"/>
    <w:rsid w:val="38EE054F"/>
    <w:rsid w:val="39440A0C"/>
    <w:rsid w:val="398443D3"/>
    <w:rsid w:val="398C3287"/>
    <w:rsid w:val="39A60AF6"/>
    <w:rsid w:val="3AA12D62"/>
    <w:rsid w:val="3B2319C9"/>
    <w:rsid w:val="3B5D5890"/>
    <w:rsid w:val="3BA6683D"/>
    <w:rsid w:val="3BC431AC"/>
    <w:rsid w:val="3C012639"/>
    <w:rsid w:val="3CDF730B"/>
    <w:rsid w:val="3DA52B6A"/>
    <w:rsid w:val="3E833FCF"/>
    <w:rsid w:val="3EE3321B"/>
    <w:rsid w:val="3EE93EED"/>
    <w:rsid w:val="3F177A97"/>
    <w:rsid w:val="3FF57BF1"/>
    <w:rsid w:val="411A4315"/>
    <w:rsid w:val="41590DEA"/>
    <w:rsid w:val="416C231C"/>
    <w:rsid w:val="41C31810"/>
    <w:rsid w:val="41D659E7"/>
    <w:rsid w:val="428A15BF"/>
    <w:rsid w:val="42BB7663"/>
    <w:rsid w:val="43041EE9"/>
    <w:rsid w:val="43216366"/>
    <w:rsid w:val="432A3936"/>
    <w:rsid w:val="434765EB"/>
    <w:rsid w:val="43A3164E"/>
    <w:rsid w:val="43C43532"/>
    <w:rsid w:val="43D960BC"/>
    <w:rsid w:val="43F77637"/>
    <w:rsid w:val="44332E1A"/>
    <w:rsid w:val="44692B43"/>
    <w:rsid w:val="44BF2CE3"/>
    <w:rsid w:val="44BF6C07"/>
    <w:rsid w:val="462C7B1B"/>
    <w:rsid w:val="46BF2EEE"/>
    <w:rsid w:val="47013FF5"/>
    <w:rsid w:val="48440CA1"/>
    <w:rsid w:val="484A2C8B"/>
    <w:rsid w:val="48500FEB"/>
    <w:rsid w:val="48697E19"/>
    <w:rsid w:val="49284D7B"/>
    <w:rsid w:val="49487285"/>
    <w:rsid w:val="49543DC1"/>
    <w:rsid w:val="4A0F39E7"/>
    <w:rsid w:val="4AB22F54"/>
    <w:rsid w:val="4B364032"/>
    <w:rsid w:val="4B3B68BB"/>
    <w:rsid w:val="4B443785"/>
    <w:rsid w:val="4B537C75"/>
    <w:rsid w:val="4BE53646"/>
    <w:rsid w:val="4C431ECB"/>
    <w:rsid w:val="4CC33C9F"/>
    <w:rsid w:val="4D9067B2"/>
    <w:rsid w:val="4D9733F7"/>
    <w:rsid w:val="4DAD0DCA"/>
    <w:rsid w:val="4E760D0B"/>
    <w:rsid w:val="4E8F65E3"/>
    <w:rsid w:val="4EC80245"/>
    <w:rsid w:val="4ED65AC3"/>
    <w:rsid w:val="4F0167CB"/>
    <w:rsid w:val="4F596A69"/>
    <w:rsid w:val="50063DD3"/>
    <w:rsid w:val="504133D8"/>
    <w:rsid w:val="505863A4"/>
    <w:rsid w:val="50591CBD"/>
    <w:rsid w:val="50A240F7"/>
    <w:rsid w:val="51971C1E"/>
    <w:rsid w:val="51FF2E33"/>
    <w:rsid w:val="525877BC"/>
    <w:rsid w:val="5272504D"/>
    <w:rsid w:val="52CA50F4"/>
    <w:rsid w:val="53EA6C05"/>
    <w:rsid w:val="543D24BF"/>
    <w:rsid w:val="548754B8"/>
    <w:rsid w:val="54CA318A"/>
    <w:rsid w:val="55517AB0"/>
    <w:rsid w:val="55A40030"/>
    <w:rsid w:val="57027432"/>
    <w:rsid w:val="57192BB8"/>
    <w:rsid w:val="5734671F"/>
    <w:rsid w:val="57423EBA"/>
    <w:rsid w:val="57813298"/>
    <w:rsid w:val="57AE7CE9"/>
    <w:rsid w:val="57BB500C"/>
    <w:rsid w:val="58753EBA"/>
    <w:rsid w:val="58E426FC"/>
    <w:rsid w:val="58FC3B2E"/>
    <w:rsid w:val="59063548"/>
    <w:rsid w:val="5A6776CD"/>
    <w:rsid w:val="5ADD1E8F"/>
    <w:rsid w:val="5AE1073B"/>
    <w:rsid w:val="5AE6303A"/>
    <w:rsid w:val="5B155A7C"/>
    <w:rsid w:val="5B1F2E88"/>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0F26B28"/>
    <w:rsid w:val="627A5057"/>
    <w:rsid w:val="62A033DD"/>
    <w:rsid w:val="62B113CD"/>
    <w:rsid w:val="62D376AD"/>
    <w:rsid w:val="63002758"/>
    <w:rsid w:val="63886101"/>
    <w:rsid w:val="63E072F9"/>
    <w:rsid w:val="63E738F2"/>
    <w:rsid w:val="648B2856"/>
    <w:rsid w:val="64AD2180"/>
    <w:rsid w:val="64C652F3"/>
    <w:rsid w:val="64F46001"/>
    <w:rsid w:val="6548516C"/>
    <w:rsid w:val="658E5B0E"/>
    <w:rsid w:val="65D86017"/>
    <w:rsid w:val="65E6594A"/>
    <w:rsid w:val="660E1EAC"/>
    <w:rsid w:val="661600DA"/>
    <w:rsid w:val="66DF5346"/>
    <w:rsid w:val="66E14AAB"/>
    <w:rsid w:val="6736630B"/>
    <w:rsid w:val="67CE7BED"/>
    <w:rsid w:val="67EE0E11"/>
    <w:rsid w:val="68DF3109"/>
    <w:rsid w:val="693F2885"/>
    <w:rsid w:val="699F5DE9"/>
    <w:rsid w:val="6A9776F8"/>
    <w:rsid w:val="6AAF0A00"/>
    <w:rsid w:val="6ABE373D"/>
    <w:rsid w:val="6AEF34F2"/>
    <w:rsid w:val="6B234F4A"/>
    <w:rsid w:val="6C5F0204"/>
    <w:rsid w:val="6C69186D"/>
    <w:rsid w:val="6C7D443F"/>
    <w:rsid w:val="6C8851EE"/>
    <w:rsid w:val="6CCF1622"/>
    <w:rsid w:val="6CE7035E"/>
    <w:rsid w:val="6DB1246A"/>
    <w:rsid w:val="6E935A1A"/>
    <w:rsid w:val="6EAE5472"/>
    <w:rsid w:val="6F38232D"/>
    <w:rsid w:val="702F5608"/>
    <w:rsid w:val="708F2CC4"/>
    <w:rsid w:val="709444F0"/>
    <w:rsid w:val="71182116"/>
    <w:rsid w:val="71205936"/>
    <w:rsid w:val="71477CCB"/>
    <w:rsid w:val="7178018F"/>
    <w:rsid w:val="71BA40BB"/>
    <w:rsid w:val="71CD052F"/>
    <w:rsid w:val="72505C65"/>
    <w:rsid w:val="73740A39"/>
    <w:rsid w:val="73D43285"/>
    <w:rsid w:val="742B746E"/>
    <w:rsid w:val="74736F42"/>
    <w:rsid w:val="74CA7F29"/>
    <w:rsid w:val="74E61653"/>
    <w:rsid w:val="752B1D3E"/>
    <w:rsid w:val="75913D16"/>
    <w:rsid w:val="763C0048"/>
    <w:rsid w:val="77135965"/>
    <w:rsid w:val="77262B54"/>
    <w:rsid w:val="772D4414"/>
    <w:rsid w:val="773A5C43"/>
    <w:rsid w:val="775947BB"/>
    <w:rsid w:val="77830C1C"/>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ascii="Calibri" w:hAnsi="Calibri" w:eastAsia="仿宋_GB2312"/>
      <w:kern w:val="44"/>
      <w:sz w:val="3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51</TotalTime>
  <ScaleCrop>false</ScaleCrop>
  <LinksUpToDate>false</LinksUpToDate>
  <CharactersWithSpaces>444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2024-08-19T10:13:34Z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739BFA4509B34740B1DE48BD0B9A7E6B_13</vt:lpwstr>
  </property>
</Properties>
</file>