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sz w:val="31"/>
          <w:szCs w:val="31"/>
          <w:u w:color="auto"/>
        </w:rPr>
      </w:pPr>
      <w:r>
        <w:rPr>
          <w:rFonts w:hint="default" w:ascii="Times New Roman" w:hAnsi="Times New Roman" w:eastAsia="方正黑体_GBK" w:cs="Times New Roman"/>
          <w:sz w:val="31"/>
          <w:szCs w:val="31"/>
          <w:u w:color="auto"/>
        </w:rPr>
        <w:t>附件</w:t>
      </w:r>
      <w:r>
        <w:rPr>
          <w:rFonts w:hint="eastAsia" w:ascii="Times New Roman" w:hAnsi="Times New Roman" w:eastAsia="方正黑体_GBK" w:cs="Times New Roman"/>
          <w:sz w:val="31"/>
          <w:szCs w:val="31"/>
          <w:u w:color="auto"/>
          <w:lang w:val="en-US" w:eastAsia="zh-CN"/>
        </w:rPr>
        <w:t>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0"/>
          <w:szCs w:val="40"/>
          <w:u w:color="auto"/>
          <w:lang w:val="en-US" w:eastAsia="zh-CN"/>
        </w:rPr>
      </w:pPr>
      <w:r>
        <w:rPr>
          <w:rFonts w:hint="default" w:ascii="Times New Roman" w:hAnsi="Times New Roman" w:eastAsia="方正小标宋简体" w:cs="Times New Roman"/>
          <w:sz w:val="40"/>
          <w:szCs w:val="40"/>
          <w:u w:color="auto"/>
        </w:rPr>
        <w:t>库尔勒</w:t>
      </w:r>
      <w:r>
        <w:rPr>
          <w:rFonts w:hint="default" w:ascii="Times New Roman" w:hAnsi="Times New Roman" w:eastAsia="方正小标宋简体" w:cs="Times New Roman"/>
          <w:sz w:val="40"/>
          <w:szCs w:val="40"/>
          <w:u w:color="auto"/>
          <w:lang w:val="en-US" w:eastAsia="zh-CN"/>
        </w:rPr>
        <w:t>市</w:t>
      </w:r>
      <w:r>
        <w:rPr>
          <w:rFonts w:hint="default" w:ascii="Times New Roman" w:hAnsi="Times New Roman" w:eastAsia="方正小标宋简体" w:cs="Times New Roman"/>
          <w:sz w:val="40"/>
          <w:szCs w:val="40"/>
          <w:u w:color="auto"/>
        </w:rPr>
        <w:t>国有农用地承包费</w:t>
      </w:r>
      <w:r>
        <w:rPr>
          <w:rFonts w:hint="default" w:ascii="Times New Roman" w:hAnsi="Times New Roman" w:eastAsia="方正小标宋简体" w:cs="Times New Roman"/>
          <w:sz w:val="40"/>
          <w:szCs w:val="40"/>
          <w:u w:color="auto"/>
          <w:lang w:val="en-US" w:eastAsia="zh-CN"/>
        </w:rPr>
        <w:t>标准调整</w:t>
      </w:r>
      <w:r>
        <w:rPr>
          <w:rFonts w:hint="default" w:ascii="Times New Roman" w:hAnsi="Times New Roman" w:eastAsia="方正小标宋简体" w:cs="Times New Roman"/>
          <w:sz w:val="40"/>
          <w:szCs w:val="40"/>
          <w:u w:color="auto"/>
        </w:rPr>
        <w:t>评估</w:t>
      </w:r>
      <w:r>
        <w:rPr>
          <w:rFonts w:hint="default" w:ascii="Times New Roman" w:hAnsi="Times New Roman" w:eastAsia="方正小标宋简体" w:cs="Times New Roman"/>
          <w:sz w:val="40"/>
          <w:szCs w:val="40"/>
          <w:u w:color="auto"/>
          <w:lang w:eastAsia="zh-CN"/>
        </w:rPr>
        <w:t>方案</w:t>
      </w:r>
    </w:p>
    <w:p>
      <w:pPr>
        <w:keepNext w:val="0"/>
        <w:keepLines w:val="0"/>
        <w:pageBreakBefore w:val="0"/>
        <w:widowControl/>
        <w:kinsoku/>
        <w:wordWrap/>
        <w:overflowPunct/>
        <w:topLinePunct w:val="0"/>
        <w:autoSpaceDE/>
        <w:autoSpaceDN/>
        <w:bidi w:val="0"/>
        <w:adjustRightInd/>
        <w:snapToGrid/>
        <w:spacing w:line="560" w:lineRule="exact"/>
        <w:ind w:left="617" w:leftChars="294" w:firstLine="2000" w:firstLineChars="500"/>
        <w:jc w:val="left"/>
        <w:textAlignment w:val="auto"/>
        <w:rPr>
          <w:rFonts w:hint="eastAsia" w:ascii="方正小标宋_GBK" w:hAnsi="方正小标宋_GBK" w:eastAsia="方正小标宋_GBK" w:cs="方正小标宋_GBK"/>
          <w:sz w:val="40"/>
          <w:szCs w:val="40"/>
          <w:u w:color="auto"/>
          <w:lang w:eastAsia="zh-CN"/>
        </w:rPr>
      </w:pPr>
      <w:r>
        <w:rPr>
          <w:rFonts w:hint="eastAsia" w:ascii="方正小标宋_GBK" w:hAnsi="方正小标宋_GBK" w:eastAsia="方正小标宋_GBK" w:cs="方正小标宋_GBK"/>
          <w:sz w:val="40"/>
          <w:szCs w:val="40"/>
          <w:u w:color="auto"/>
          <w:lang w:eastAsia="zh-CN"/>
        </w:rPr>
        <w:t>（征求意见稿）</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黑体_GBK" w:cs="Times New Roman"/>
          <w:b w:val="0"/>
          <w:bCs w:val="0"/>
          <w:sz w:val="31"/>
          <w:szCs w:val="31"/>
          <w:u w:color="auto"/>
        </w:rPr>
      </w:pPr>
      <w:r>
        <w:rPr>
          <w:rFonts w:hint="default" w:ascii="Times New Roman" w:hAnsi="Times New Roman" w:eastAsia="方正黑体_GBK" w:cs="Times New Roman"/>
          <w:b w:val="0"/>
          <w:bCs w:val="0"/>
          <w:sz w:val="31"/>
          <w:szCs w:val="31"/>
          <w:u w:color="auto"/>
          <w:lang w:val="en-US" w:eastAsia="zh-CN"/>
        </w:rPr>
        <w:t>一、</w:t>
      </w:r>
      <w:r>
        <w:rPr>
          <w:rFonts w:hint="default" w:ascii="Times New Roman" w:hAnsi="Times New Roman" w:eastAsia="方正黑体_GBK" w:cs="Times New Roman"/>
          <w:b w:val="0"/>
          <w:bCs w:val="0"/>
          <w:sz w:val="31"/>
          <w:szCs w:val="31"/>
          <w:u w:color="auto"/>
        </w:rPr>
        <w:t>工作背景</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仿宋_GBK" w:cs="Times New Roman"/>
          <w:sz w:val="31"/>
          <w:szCs w:val="31"/>
          <w:u w:color="auto"/>
        </w:rPr>
      </w:pPr>
      <w:r>
        <w:rPr>
          <w:rFonts w:hint="default" w:ascii="Times New Roman" w:hAnsi="Times New Roman" w:eastAsia="方正仿宋_GBK" w:cs="Times New Roman"/>
          <w:sz w:val="31"/>
          <w:szCs w:val="31"/>
          <w:u w:color="auto"/>
        </w:rPr>
        <w:t>库尔勒</w:t>
      </w:r>
      <w:r>
        <w:rPr>
          <w:rFonts w:hint="default" w:ascii="Times New Roman" w:hAnsi="Times New Roman" w:eastAsia="方正仿宋_GBK" w:cs="Times New Roman"/>
          <w:sz w:val="31"/>
          <w:szCs w:val="31"/>
          <w:u w:color="auto"/>
          <w:lang w:val="en-US" w:eastAsia="zh-CN"/>
        </w:rPr>
        <w:t>市</w:t>
      </w:r>
      <w:r>
        <w:rPr>
          <w:rFonts w:hint="default" w:ascii="Times New Roman" w:hAnsi="Times New Roman" w:eastAsia="方正仿宋_GBK" w:cs="Times New Roman"/>
          <w:sz w:val="31"/>
          <w:szCs w:val="31"/>
          <w:u w:color="auto"/>
        </w:rPr>
        <w:t>位于天山南麓，地处塔里木盆地边缘，属典型的温带大陆性气候，光热资源丰富，适宜发展特色农业。区域内交通便利，基础设施逐步完善，通路、通电及灌排系统已基本建成，为农用地规模化经营提供了有力支撑。近年来，</w:t>
      </w:r>
      <w:r>
        <w:rPr>
          <w:rFonts w:hint="default" w:ascii="Times New Roman" w:hAnsi="Times New Roman" w:eastAsia="方正仿宋_GBK" w:cs="Times New Roman"/>
          <w:kern w:val="2"/>
          <w:sz w:val="31"/>
          <w:szCs w:val="31"/>
        </w:rPr>
        <w:t>随着库尔勒市农村经济不断发展，农业产值、物价指数等经济指标均不同程度的有所增长，</w:t>
      </w:r>
      <w:r>
        <w:rPr>
          <w:rFonts w:hint="default" w:ascii="Times New Roman" w:hAnsi="Times New Roman" w:eastAsia="方正仿宋_GBK" w:cs="Times New Roman"/>
          <w:sz w:val="31"/>
          <w:szCs w:val="31"/>
          <w:u w:color="auto"/>
        </w:rPr>
        <w:t>农用地承包市场需求稳步增长。为全面贯彻落实自治区、自治州关于加强和规范农用地管理工作要求，进一步加强和规范农用地管理，最大限度保护土地承包经营者的合法权益，规范土地承包行为，库尔勒</w:t>
      </w:r>
      <w:r>
        <w:rPr>
          <w:rFonts w:hint="default" w:ascii="Times New Roman" w:hAnsi="Times New Roman" w:eastAsia="方正仿宋_GBK" w:cs="Times New Roman"/>
          <w:sz w:val="31"/>
          <w:szCs w:val="31"/>
          <w:u w:color="auto"/>
          <w:lang w:val="en-US" w:eastAsia="zh-CN"/>
        </w:rPr>
        <w:t>市</w:t>
      </w:r>
      <w:r>
        <w:rPr>
          <w:rFonts w:hint="default" w:ascii="Times New Roman" w:hAnsi="Times New Roman" w:eastAsia="方正仿宋_GBK" w:cs="Times New Roman"/>
          <w:sz w:val="31"/>
          <w:szCs w:val="31"/>
          <w:u w:color="auto"/>
        </w:rPr>
        <w:t>自然资源局委托</w:t>
      </w:r>
      <w:r>
        <w:rPr>
          <w:rFonts w:hint="default" w:ascii="Times New Roman" w:hAnsi="Times New Roman" w:eastAsia="方正仿宋_GBK" w:cs="Times New Roman"/>
          <w:sz w:val="31"/>
          <w:szCs w:val="31"/>
          <w:u w:color="auto"/>
          <w:lang w:val="en-US" w:eastAsia="zh-CN"/>
        </w:rPr>
        <w:t>有资质的第三方</w:t>
      </w:r>
      <w:r>
        <w:rPr>
          <w:rFonts w:hint="default" w:ascii="Times New Roman" w:hAnsi="Times New Roman" w:eastAsia="方正仿宋_GBK" w:cs="Times New Roman"/>
          <w:sz w:val="31"/>
          <w:szCs w:val="31"/>
          <w:u w:color="auto"/>
        </w:rPr>
        <w:t>评估公司对库尔勒</w:t>
      </w:r>
      <w:r>
        <w:rPr>
          <w:rFonts w:hint="default" w:ascii="Times New Roman" w:hAnsi="Times New Roman" w:eastAsia="方正仿宋_GBK" w:cs="Times New Roman"/>
          <w:sz w:val="31"/>
          <w:szCs w:val="31"/>
          <w:u w:color="auto"/>
          <w:lang w:val="en-US" w:eastAsia="zh-CN"/>
        </w:rPr>
        <w:t>市已办</w:t>
      </w:r>
      <w:r>
        <w:rPr>
          <w:rFonts w:hint="default" w:ascii="Times New Roman" w:hAnsi="Times New Roman" w:eastAsia="方正仿宋_GBK" w:cs="Times New Roman"/>
          <w:sz w:val="31"/>
          <w:szCs w:val="31"/>
          <w:u w:color="auto"/>
        </w:rPr>
        <w:t>证国有农用地承包费</w:t>
      </w:r>
      <w:r>
        <w:rPr>
          <w:rFonts w:hint="default" w:ascii="Times New Roman" w:hAnsi="Times New Roman" w:eastAsia="方正仿宋_GBK" w:cs="Times New Roman"/>
          <w:sz w:val="31"/>
          <w:szCs w:val="31"/>
          <w:u w:color="auto"/>
          <w:lang w:val="en-US" w:eastAsia="zh-CN"/>
        </w:rPr>
        <w:t>标准</w:t>
      </w:r>
      <w:r>
        <w:rPr>
          <w:rFonts w:hint="default" w:ascii="Times New Roman" w:hAnsi="Times New Roman" w:eastAsia="方正仿宋_GBK" w:cs="Times New Roman"/>
          <w:sz w:val="31"/>
          <w:szCs w:val="31"/>
          <w:u w:color="auto"/>
        </w:rPr>
        <w:t>进行评估。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仿宋_GBK" w:cs="Times New Roman"/>
          <w:sz w:val="31"/>
          <w:szCs w:val="31"/>
          <w:u w:color="auto"/>
        </w:rPr>
      </w:pPr>
      <w:r>
        <w:rPr>
          <w:rFonts w:hint="default" w:ascii="Times New Roman" w:hAnsi="Times New Roman" w:eastAsia="方正黑体_GBK" w:cs="Times New Roman"/>
          <w:b w:val="0"/>
          <w:bCs w:val="0"/>
          <w:sz w:val="31"/>
          <w:szCs w:val="31"/>
          <w:u w:color="auto"/>
          <w:lang w:val="en-US" w:eastAsia="zh-CN"/>
        </w:rPr>
        <w:t>二、</w:t>
      </w:r>
      <w:r>
        <w:rPr>
          <w:rFonts w:hint="default" w:ascii="Times New Roman" w:hAnsi="Times New Roman" w:eastAsia="方正黑体_GBK" w:cs="Times New Roman"/>
          <w:b w:val="0"/>
          <w:bCs w:val="0"/>
          <w:sz w:val="31"/>
          <w:szCs w:val="31"/>
          <w:u w:color="auto"/>
          <w:lang w:eastAsia="zh-CN"/>
        </w:rPr>
        <w:t>评估</w:t>
      </w:r>
      <w:r>
        <w:rPr>
          <w:rFonts w:hint="default" w:ascii="Times New Roman" w:hAnsi="Times New Roman" w:eastAsia="方正黑体_GBK" w:cs="Times New Roman"/>
          <w:b w:val="0"/>
          <w:bCs w:val="0"/>
          <w:sz w:val="31"/>
          <w:szCs w:val="31"/>
          <w:u w:color="auto"/>
        </w:rPr>
        <w:t>对象及范围：</w:t>
      </w:r>
      <w:r>
        <w:rPr>
          <w:rFonts w:hint="default" w:ascii="Times New Roman" w:hAnsi="Times New Roman" w:eastAsia="方正仿宋_GBK" w:cs="Times New Roman"/>
          <w:sz w:val="31"/>
          <w:szCs w:val="31"/>
          <w:u w:color="auto"/>
        </w:rPr>
        <w:t>本次估价对象为库尔勒</w:t>
      </w:r>
      <w:r>
        <w:rPr>
          <w:rFonts w:hint="default" w:ascii="Times New Roman" w:hAnsi="Times New Roman" w:eastAsia="方正仿宋_GBK" w:cs="Times New Roman"/>
          <w:sz w:val="31"/>
          <w:szCs w:val="31"/>
          <w:u w:color="auto"/>
          <w:lang w:val="en-US" w:eastAsia="zh-CN"/>
        </w:rPr>
        <w:t>市已</w:t>
      </w:r>
      <w:r>
        <w:rPr>
          <w:rFonts w:hint="default" w:ascii="Times New Roman" w:hAnsi="Times New Roman" w:eastAsia="方正仿宋_GBK" w:cs="Times New Roman"/>
          <w:sz w:val="31"/>
          <w:szCs w:val="31"/>
          <w:u w:color="auto"/>
        </w:rPr>
        <w:t>办证</w:t>
      </w:r>
      <w:r>
        <w:rPr>
          <w:rFonts w:hint="default" w:ascii="Times New Roman" w:hAnsi="Times New Roman" w:eastAsia="方正仿宋_GBK" w:cs="Times New Roman"/>
          <w:sz w:val="31"/>
          <w:szCs w:val="31"/>
          <w:u w:color="auto"/>
          <w:lang w:val="en-US" w:eastAsia="zh-CN"/>
        </w:rPr>
        <w:t>或有批复</w:t>
      </w:r>
      <w:r>
        <w:rPr>
          <w:rFonts w:hint="default" w:ascii="Times New Roman" w:hAnsi="Times New Roman" w:eastAsia="方正仿宋_GBK" w:cs="Times New Roman"/>
          <w:sz w:val="31"/>
          <w:szCs w:val="31"/>
          <w:u w:color="auto"/>
        </w:rPr>
        <w:t>的国有农用地（具体地块位置</w:t>
      </w:r>
      <w:r>
        <w:rPr>
          <w:rFonts w:hint="default" w:ascii="Times New Roman" w:hAnsi="Times New Roman" w:eastAsia="方正仿宋_GBK" w:cs="Times New Roman"/>
          <w:sz w:val="31"/>
          <w:szCs w:val="31"/>
          <w:u w:color="auto"/>
          <w:lang w:eastAsia="zh-CN"/>
        </w:rPr>
        <w:t>、</w:t>
      </w:r>
      <w:r>
        <w:rPr>
          <w:rFonts w:hint="default" w:ascii="Times New Roman" w:hAnsi="Times New Roman" w:eastAsia="方正仿宋_GBK" w:cs="Times New Roman"/>
          <w:sz w:val="31"/>
          <w:szCs w:val="31"/>
          <w:u w:color="auto"/>
        </w:rPr>
        <w:t>面积</w:t>
      </w:r>
      <w:r>
        <w:rPr>
          <w:rFonts w:hint="default" w:ascii="Times New Roman" w:hAnsi="Times New Roman" w:eastAsia="方正仿宋_GBK" w:cs="Times New Roman"/>
          <w:sz w:val="31"/>
          <w:szCs w:val="31"/>
          <w:u w:color="auto"/>
          <w:lang w:eastAsia="zh-CN"/>
        </w:rPr>
        <w:t>以国有农用地办证地籍档案以及清理摸排数据</w:t>
      </w:r>
      <w:r>
        <w:rPr>
          <w:rFonts w:hint="default" w:ascii="Times New Roman" w:hAnsi="Times New Roman" w:eastAsia="方正仿宋_GBK" w:cs="Times New Roman"/>
          <w:sz w:val="31"/>
          <w:szCs w:val="31"/>
          <w:u w:color="auto"/>
        </w:rPr>
        <w:t>为准）。</w:t>
      </w:r>
    </w:p>
    <w:p>
      <w:pPr>
        <w:pStyle w:val="6"/>
        <w:keepNext w:val="0"/>
        <w:keepLines w:val="0"/>
        <w:pageBreakBefore w:val="0"/>
        <w:widowControl/>
        <w:shd w:val="clear" w:color="auto" w:fill="FFFFFF"/>
        <w:wordWrap/>
        <w:overflowPunct/>
        <w:topLinePunct w:val="0"/>
        <w:bidi w:val="0"/>
        <w:spacing w:beforeAutospacing="0" w:afterAutospacing="0" w:line="540" w:lineRule="exact"/>
        <w:ind w:firstLine="620" w:firstLineChars="200"/>
        <w:rPr>
          <w:rFonts w:hint="default" w:ascii="Times New Roman" w:hAnsi="Times New Roman" w:eastAsia="方正仿宋_GBK" w:cs="Times New Roman"/>
          <w:sz w:val="31"/>
          <w:szCs w:val="31"/>
          <w:u w:color="auto"/>
        </w:rPr>
      </w:pPr>
      <w:r>
        <w:rPr>
          <w:rFonts w:hint="default" w:ascii="Times New Roman" w:hAnsi="Times New Roman" w:eastAsia="方正黑体_GBK" w:cs="Times New Roman"/>
          <w:b w:val="0"/>
          <w:bCs w:val="0"/>
          <w:sz w:val="31"/>
          <w:szCs w:val="31"/>
          <w:u w:color="auto"/>
          <w:lang w:val="en-US" w:eastAsia="zh-CN"/>
        </w:rPr>
        <w:t>三、</w:t>
      </w:r>
      <w:r>
        <w:rPr>
          <w:rFonts w:hint="default" w:ascii="Times New Roman" w:hAnsi="Times New Roman" w:eastAsia="方正黑体_GBK" w:cs="Times New Roman"/>
          <w:b w:val="0"/>
          <w:bCs w:val="0"/>
          <w:sz w:val="31"/>
          <w:szCs w:val="31"/>
          <w:u w:color="auto"/>
          <w:lang w:eastAsia="zh-CN"/>
        </w:rPr>
        <w:t>评估目标</w:t>
      </w:r>
      <w:r>
        <w:rPr>
          <w:rFonts w:hint="default" w:ascii="Times New Roman" w:hAnsi="Times New Roman" w:eastAsia="方正黑体_GBK" w:cs="Times New Roman"/>
          <w:b w:val="0"/>
          <w:bCs w:val="0"/>
          <w:sz w:val="31"/>
          <w:szCs w:val="31"/>
          <w:u w:color="auto"/>
        </w:rPr>
        <w:t>：</w:t>
      </w:r>
      <w:r>
        <w:rPr>
          <w:rFonts w:hint="default" w:ascii="Times New Roman" w:hAnsi="Times New Roman" w:eastAsia="方正仿宋_GBK" w:cs="Times New Roman"/>
          <w:sz w:val="31"/>
          <w:szCs w:val="31"/>
          <w:u w:color="auto"/>
        </w:rPr>
        <w:t>为调整库尔勒</w:t>
      </w:r>
      <w:r>
        <w:rPr>
          <w:rFonts w:hint="default" w:ascii="Times New Roman" w:hAnsi="Times New Roman" w:eastAsia="方正仿宋_GBK" w:cs="Times New Roman"/>
          <w:sz w:val="31"/>
          <w:szCs w:val="31"/>
          <w:u w:color="auto"/>
          <w:lang w:val="en-US" w:eastAsia="zh-CN"/>
        </w:rPr>
        <w:t>市</w:t>
      </w:r>
      <w:r>
        <w:rPr>
          <w:rFonts w:hint="default" w:ascii="Times New Roman" w:hAnsi="Times New Roman" w:eastAsia="方正仿宋_GBK" w:cs="Times New Roman"/>
          <w:sz w:val="31"/>
          <w:szCs w:val="31"/>
          <w:u w:color="auto"/>
        </w:rPr>
        <w:t>已办证</w:t>
      </w:r>
      <w:r>
        <w:rPr>
          <w:rFonts w:hint="default" w:ascii="Times New Roman" w:hAnsi="Times New Roman" w:eastAsia="方正仿宋_GBK" w:cs="Times New Roman"/>
          <w:sz w:val="31"/>
          <w:szCs w:val="31"/>
          <w:u w:color="auto"/>
          <w:lang w:val="en-US" w:eastAsia="zh-CN"/>
        </w:rPr>
        <w:t>或有批复</w:t>
      </w:r>
      <w:r>
        <w:rPr>
          <w:rFonts w:hint="default" w:ascii="Times New Roman" w:hAnsi="Times New Roman" w:eastAsia="方正仿宋_GBK" w:cs="Times New Roman"/>
          <w:sz w:val="31"/>
          <w:szCs w:val="31"/>
          <w:u w:color="auto"/>
        </w:rPr>
        <w:t>国有农用地承包费</w:t>
      </w:r>
      <w:r>
        <w:rPr>
          <w:rFonts w:hint="default" w:ascii="Times New Roman" w:hAnsi="Times New Roman" w:eastAsia="方正仿宋_GBK" w:cs="Times New Roman"/>
          <w:sz w:val="31"/>
          <w:szCs w:val="31"/>
          <w:u w:color="auto"/>
          <w:lang w:val="en-US" w:eastAsia="zh-CN"/>
        </w:rPr>
        <w:t>标准</w:t>
      </w:r>
      <w:r>
        <w:rPr>
          <w:rFonts w:hint="default" w:ascii="Times New Roman" w:hAnsi="Times New Roman" w:eastAsia="方正仿宋_GBK" w:cs="Times New Roman"/>
          <w:sz w:val="31"/>
          <w:szCs w:val="31"/>
          <w:u w:color="auto"/>
        </w:rPr>
        <w:t>提供参考依据。</w:t>
      </w:r>
    </w:p>
    <w:p>
      <w:pPr>
        <w:keepNext w:val="0"/>
        <w:keepLines w:val="0"/>
        <w:pageBreakBefore w:val="0"/>
        <w:wordWrap/>
        <w:overflowPunct/>
        <w:topLinePunct w:val="0"/>
        <w:bidi w:val="0"/>
        <w:spacing w:line="540" w:lineRule="exact"/>
        <w:ind w:left="617" w:leftChars="294" w:firstLine="0" w:firstLineChars="0"/>
        <w:rPr>
          <w:rFonts w:hint="default" w:ascii="Times New Roman" w:hAnsi="Times New Roman" w:eastAsia="方正黑体_GBK" w:cs="Times New Roman"/>
          <w:bCs/>
          <w:color w:val="333333"/>
          <w:sz w:val="31"/>
          <w:szCs w:val="31"/>
        </w:rPr>
      </w:pPr>
      <w:r>
        <w:rPr>
          <w:rFonts w:hint="default" w:ascii="Times New Roman" w:hAnsi="Times New Roman" w:eastAsia="方正黑体_GBK" w:cs="Times New Roman"/>
          <w:b w:val="0"/>
          <w:bCs w:val="0"/>
          <w:sz w:val="31"/>
          <w:szCs w:val="31"/>
          <w:u w:color="auto"/>
          <w:lang w:val="en-US" w:eastAsia="zh-CN"/>
        </w:rPr>
        <w:t>四、</w:t>
      </w:r>
      <w:r>
        <w:rPr>
          <w:rFonts w:hint="default" w:ascii="Times New Roman" w:hAnsi="Times New Roman" w:eastAsia="方正黑体_GBK" w:cs="Times New Roman"/>
          <w:b w:val="0"/>
          <w:bCs w:val="0"/>
          <w:sz w:val="31"/>
          <w:szCs w:val="31"/>
          <w:u w:color="auto"/>
        </w:rPr>
        <w:t>估价时点:</w:t>
      </w:r>
      <w:r>
        <w:rPr>
          <w:rFonts w:hint="default" w:ascii="Times New Roman" w:hAnsi="Times New Roman" w:eastAsia="方正仿宋_GBK" w:cs="Times New Roman"/>
          <w:sz w:val="31"/>
          <w:szCs w:val="31"/>
          <w:u w:color="auto"/>
        </w:rPr>
        <w:t>2025年12月31日</w:t>
      </w:r>
      <w:r>
        <w:rPr>
          <w:rFonts w:hint="default" w:ascii="Times New Roman" w:hAnsi="Times New Roman" w:eastAsia="方正仿宋简体" w:cs="Times New Roman"/>
          <w:sz w:val="31"/>
          <w:szCs w:val="31"/>
          <w:u w:color="auto"/>
        </w:rPr>
        <w:t>﻿</w:t>
      </w:r>
      <w:r>
        <w:rPr>
          <w:rFonts w:hint="default" w:ascii="Times New Roman" w:hAnsi="Times New Roman" w:eastAsia="方正仿宋简体" w:cs="Times New Roman"/>
          <w:sz w:val="31"/>
          <w:szCs w:val="31"/>
          <w:u w:color="auto"/>
        </w:rPr>
        <w:cr/>
      </w:r>
      <w:r>
        <w:rPr>
          <w:rFonts w:hint="default" w:ascii="Times New Roman" w:hAnsi="Times New Roman" w:eastAsia="方正黑体_GBK" w:cs="Times New Roman"/>
          <w:b w:val="0"/>
          <w:bCs w:val="0"/>
          <w:sz w:val="31"/>
          <w:szCs w:val="31"/>
          <w:u w:color="auto"/>
          <w:lang w:val="en-US" w:eastAsia="zh-CN"/>
        </w:rPr>
        <w:t>五、</w:t>
      </w:r>
      <w:r>
        <w:rPr>
          <w:rFonts w:hint="default" w:ascii="Times New Roman" w:hAnsi="Times New Roman" w:eastAsia="方正黑体_GBK" w:cs="Times New Roman"/>
          <w:bCs/>
          <w:color w:val="333333"/>
          <w:sz w:val="31"/>
          <w:szCs w:val="31"/>
        </w:rPr>
        <w:t>国有农用地</w:t>
      </w:r>
      <w:r>
        <w:rPr>
          <w:rFonts w:hint="default" w:ascii="Times New Roman" w:hAnsi="Times New Roman" w:eastAsia="方正黑体_GBK" w:cs="Times New Roman"/>
          <w:bCs/>
          <w:color w:val="333333"/>
          <w:sz w:val="31"/>
          <w:szCs w:val="31"/>
          <w:lang w:eastAsia="zh-CN"/>
        </w:rPr>
        <w:t>承包费</w:t>
      </w:r>
      <w:r>
        <w:rPr>
          <w:rFonts w:hint="default" w:ascii="Times New Roman" w:hAnsi="Times New Roman" w:eastAsia="方正黑体_GBK" w:cs="Times New Roman"/>
          <w:bCs/>
          <w:color w:val="333333"/>
          <w:sz w:val="31"/>
          <w:szCs w:val="31"/>
        </w:rPr>
        <w:t>标准调整背景</w:t>
      </w:r>
    </w:p>
    <w:p>
      <w:pPr>
        <w:keepNext w:val="0"/>
        <w:keepLines w:val="0"/>
        <w:pageBreakBefore w:val="0"/>
        <w:wordWrap/>
        <w:overflowPunct/>
        <w:topLinePunct w:val="0"/>
        <w:bidi w:val="0"/>
        <w:spacing w:line="540" w:lineRule="exact"/>
        <w:ind w:firstLine="620" w:firstLineChars="200"/>
        <w:rPr>
          <w:rStyle w:val="10"/>
          <w:rFonts w:hint="default" w:ascii="Times New Roman" w:hAnsi="Times New Roman" w:eastAsia="方正仿宋_GBK" w:cs="Times New Roman"/>
          <w:b w:val="0"/>
          <w:color w:val="333333"/>
          <w:sz w:val="31"/>
          <w:szCs w:val="31"/>
        </w:rPr>
      </w:pPr>
      <w:r>
        <w:rPr>
          <w:rFonts w:hint="default" w:ascii="Times New Roman" w:hAnsi="Times New Roman" w:eastAsia="方正仿宋_GBK" w:cs="Times New Roman"/>
          <w:bCs/>
          <w:color w:val="333333"/>
          <w:sz w:val="31"/>
          <w:szCs w:val="31"/>
        </w:rPr>
        <w:t>国有农用地</w:t>
      </w:r>
      <w:r>
        <w:rPr>
          <w:rFonts w:hint="default" w:ascii="Times New Roman" w:hAnsi="Times New Roman" w:eastAsia="方正仿宋_GBK" w:cs="Times New Roman"/>
          <w:bCs/>
          <w:color w:val="333333"/>
          <w:sz w:val="31"/>
          <w:szCs w:val="31"/>
          <w:lang w:eastAsia="zh-CN"/>
        </w:rPr>
        <w:t>承包费</w:t>
      </w:r>
      <w:r>
        <w:rPr>
          <w:rFonts w:hint="default" w:ascii="Times New Roman" w:hAnsi="Times New Roman" w:eastAsia="方正仿宋_GBK" w:cs="Times New Roman"/>
          <w:bCs/>
          <w:color w:val="333333"/>
          <w:sz w:val="31"/>
          <w:szCs w:val="31"/>
        </w:rPr>
        <w:t>标准亟待调整的社会、经济背景主要体现在以下几个方面：</w:t>
      </w:r>
    </w:p>
    <w:p>
      <w:pPr>
        <w:keepNext w:val="0"/>
        <w:keepLines w:val="0"/>
        <w:pageBreakBefore w:val="0"/>
        <w:wordWrap/>
        <w:overflowPunct/>
        <w:topLinePunct w:val="0"/>
        <w:bidi w:val="0"/>
        <w:spacing w:line="540" w:lineRule="exact"/>
        <w:ind w:firstLine="620" w:firstLineChars="200"/>
        <w:rPr>
          <w:rFonts w:hint="default" w:ascii="Times New Roman" w:hAnsi="Times New Roman" w:eastAsia="方正仿宋_GBK" w:cs="Times New Roman"/>
          <w:sz w:val="31"/>
          <w:szCs w:val="31"/>
        </w:rPr>
      </w:pPr>
      <w:r>
        <w:rPr>
          <w:rStyle w:val="10"/>
          <w:rFonts w:hint="default" w:ascii="Times New Roman" w:hAnsi="Times New Roman" w:eastAsia="方正楷体_GBK" w:cs="Times New Roman"/>
          <w:b w:val="0"/>
          <w:bCs/>
          <w:color w:val="333333"/>
          <w:sz w:val="31"/>
          <w:szCs w:val="31"/>
        </w:rPr>
        <w:t>(一)经济发展和物价变化</w:t>
      </w:r>
      <w:r>
        <w:rPr>
          <w:rFonts w:hint="default" w:ascii="Times New Roman" w:hAnsi="Times New Roman" w:eastAsia="方正楷体_GBK" w:cs="Times New Roman"/>
          <w:b w:val="0"/>
          <w:bCs/>
          <w:color w:val="333333"/>
          <w:sz w:val="31"/>
          <w:szCs w:val="31"/>
          <w:shd w:val="clear" w:color="auto" w:fill="FFFFFF"/>
        </w:rPr>
        <w:t>：</w:t>
      </w:r>
      <w:r>
        <w:rPr>
          <w:rFonts w:hint="default" w:ascii="Times New Roman" w:hAnsi="Times New Roman" w:eastAsia="方正仿宋_GBK" w:cs="Times New Roman"/>
          <w:color w:val="333333"/>
          <w:sz w:val="31"/>
          <w:szCs w:val="31"/>
          <w:shd w:val="clear" w:color="auto" w:fill="FFFFFF"/>
        </w:rPr>
        <w:t>近年来，随着农村经济的不断发展，农业产值和物价指数均有不同程度的增长。原租赁金标准已与现经济发展不相符，需要调整以反映当前的经济状况</w:t>
      </w:r>
      <w:r>
        <w:rPr>
          <w:rFonts w:hint="default" w:ascii="Times New Roman" w:hAnsi="Times New Roman" w:eastAsia="方正仿宋_GBK" w:cs="Times New Roman"/>
          <w:sz w:val="31"/>
          <w:szCs w:val="31"/>
        </w:rPr>
        <w:t>。</w:t>
      </w:r>
    </w:p>
    <w:p>
      <w:pPr>
        <w:keepNext w:val="0"/>
        <w:keepLines w:val="0"/>
        <w:pageBreakBefore w:val="0"/>
        <w:wordWrap/>
        <w:overflowPunct/>
        <w:topLinePunct w:val="0"/>
        <w:bidi w:val="0"/>
        <w:spacing w:line="540" w:lineRule="exact"/>
        <w:ind w:firstLine="620" w:firstLineChars="200"/>
        <w:rPr>
          <w:rFonts w:hint="default" w:ascii="Times New Roman" w:hAnsi="Times New Roman" w:eastAsia="方正仿宋_GBK" w:cs="Times New Roman"/>
          <w:sz w:val="31"/>
          <w:szCs w:val="31"/>
        </w:rPr>
      </w:pPr>
      <w:r>
        <w:rPr>
          <w:rStyle w:val="10"/>
          <w:rFonts w:hint="default" w:ascii="Times New Roman" w:hAnsi="Times New Roman" w:eastAsia="方正楷体_GBK" w:cs="Times New Roman"/>
          <w:b w:val="0"/>
          <w:bCs/>
          <w:color w:val="333333"/>
          <w:sz w:val="31"/>
          <w:szCs w:val="31"/>
        </w:rPr>
        <w:t>(二)农业经济效益的提高：</w:t>
      </w:r>
      <w:r>
        <w:rPr>
          <w:rFonts w:hint="default" w:ascii="Times New Roman" w:hAnsi="Times New Roman" w:eastAsia="方正仿宋_GBK" w:cs="Times New Roman"/>
          <w:sz w:val="31"/>
          <w:szCs w:val="31"/>
        </w:rPr>
        <w:t>随着农业机械化和新技术的应用，农业生产成本降低，经济效益显著提升。</w:t>
      </w:r>
    </w:p>
    <w:p>
      <w:pPr>
        <w:keepNext w:val="0"/>
        <w:keepLines w:val="0"/>
        <w:pageBreakBefore w:val="0"/>
        <w:wordWrap/>
        <w:overflowPunct/>
        <w:topLinePunct w:val="0"/>
        <w:bidi w:val="0"/>
        <w:spacing w:line="540" w:lineRule="exact"/>
        <w:ind w:firstLine="620" w:firstLineChars="200"/>
        <w:rPr>
          <w:rFonts w:hint="default" w:ascii="Times New Roman" w:hAnsi="Times New Roman" w:eastAsia="方正黑体_GBK" w:cs="Times New Roman"/>
          <w:b w:val="0"/>
          <w:bCs w:val="0"/>
          <w:sz w:val="31"/>
          <w:szCs w:val="31"/>
          <w:u w:color="auto"/>
          <w:lang w:val="en-US" w:eastAsia="zh-CN"/>
        </w:rPr>
      </w:pPr>
      <w:r>
        <w:rPr>
          <w:rStyle w:val="10"/>
          <w:rFonts w:hint="default" w:ascii="Times New Roman" w:hAnsi="Times New Roman" w:eastAsia="方正楷体_GBK" w:cs="Times New Roman"/>
          <w:b w:val="0"/>
          <w:bCs/>
          <w:color w:val="333333"/>
          <w:sz w:val="31"/>
          <w:szCs w:val="31"/>
        </w:rPr>
        <w:t>(三)土地资源的稀缺性：</w:t>
      </w:r>
      <w:r>
        <w:rPr>
          <w:rFonts w:hint="default" w:ascii="Times New Roman" w:hAnsi="Times New Roman" w:eastAsia="方正仿宋_GBK" w:cs="Times New Roman"/>
          <w:sz w:val="31"/>
          <w:szCs w:val="31"/>
        </w:rPr>
        <w:t>随着现代农业的发展，智慧农业的兴起，土地产出值增多，吸引了更多有资本的人流转土地，导致土地供应紧张，流转费用连年提高。</w:t>
      </w:r>
      <w:r>
        <w:rPr>
          <w:rFonts w:hint="default" w:ascii="Times New Roman" w:hAnsi="Times New Roman" w:eastAsia="方正仿宋_GBK" w:cs="Times New Roman"/>
          <w:color w:val="333333"/>
          <w:sz w:val="31"/>
          <w:szCs w:val="31"/>
          <w:shd w:val="clear" w:color="auto" w:fill="FFFFFF"/>
        </w:rPr>
        <w:t>土地资源的稀缺性使得地价和地租随基准地价的调整而增长，避免国有土地收益变相流失。</w:t>
      </w:r>
    </w:p>
    <w:p>
      <w:pPr>
        <w:pStyle w:val="6"/>
        <w:keepNext w:val="0"/>
        <w:keepLines w:val="0"/>
        <w:pageBreakBefore w:val="0"/>
        <w:widowControl/>
        <w:numPr>
          <w:ilvl w:val="0"/>
          <w:numId w:val="0"/>
        </w:numPr>
        <w:shd w:val="clear" w:color="auto" w:fill="FFFFFF"/>
        <w:wordWrap/>
        <w:overflowPunct/>
        <w:topLinePunct w:val="0"/>
        <w:bidi w:val="0"/>
        <w:spacing w:beforeAutospacing="0" w:afterAutospacing="0" w:line="540" w:lineRule="exact"/>
        <w:ind w:firstLine="620" w:firstLineChars="200"/>
        <w:rPr>
          <w:rFonts w:hint="default" w:ascii="Times New Roman" w:hAnsi="Times New Roman" w:eastAsia="方正黑体_GBK" w:cs="Times New Roman"/>
          <w:b w:val="0"/>
          <w:bCs w:val="0"/>
          <w:sz w:val="31"/>
          <w:szCs w:val="31"/>
          <w:u w:color="auto"/>
          <w:lang w:val="en-US" w:eastAsia="zh-CN"/>
        </w:rPr>
      </w:pPr>
      <w:r>
        <w:rPr>
          <w:rFonts w:hint="default" w:ascii="Times New Roman" w:hAnsi="Times New Roman" w:eastAsia="方正黑体_GBK" w:cs="Times New Roman"/>
          <w:b w:val="0"/>
          <w:bCs w:val="0"/>
          <w:sz w:val="31"/>
          <w:szCs w:val="31"/>
          <w:u w:color="auto"/>
          <w:lang w:val="en-US" w:eastAsia="zh-CN"/>
        </w:rPr>
        <w:t>六、</w:t>
      </w:r>
      <w:r>
        <w:rPr>
          <w:rFonts w:hint="default" w:ascii="Times New Roman" w:hAnsi="Times New Roman" w:eastAsia="方正黑体_GBK" w:cs="Times New Roman"/>
          <w:bCs/>
          <w:color w:val="333333"/>
          <w:sz w:val="31"/>
          <w:szCs w:val="31"/>
        </w:rPr>
        <w:t>国有农用地</w:t>
      </w:r>
      <w:r>
        <w:rPr>
          <w:rFonts w:hint="default" w:ascii="Times New Roman" w:hAnsi="Times New Roman" w:eastAsia="方正黑体_GBK" w:cs="Times New Roman"/>
          <w:bCs/>
          <w:color w:val="333333"/>
          <w:sz w:val="31"/>
          <w:szCs w:val="31"/>
          <w:lang w:eastAsia="zh-CN"/>
        </w:rPr>
        <w:t>承包费</w:t>
      </w:r>
      <w:r>
        <w:rPr>
          <w:rFonts w:hint="default" w:ascii="Times New Roman" w:hAnsi="Times New Roman" w:eastAsia="方正黑体_GBK" w:cs="Times New Roman"/>
          <w:bCs/>
          <w:color w:val="333333"/>
          <w:sz w:val="31"/>
          <w:szCs w:val="31"/>
        </w:rPr>
        <w:t>标准</w:t>
      </w:r>
      <w:r>
        <w:rPr>
          <w:rFonts w:hint="default" w:ascii="Times New Roman" w:hAnsi="Times New Roman" w:eastAsia="方正黑体_GBK" w:cs="Times New Roman"/>
          <w:b w:val="0"/>
          <w:bCs w:val="0"/>
          <w:sz w:val="31"/>
          <w:szCs w:val="31"/>
          <w:u w:color="auto"/>
          <w:lang w:val="en-US" w:eastAsia="zh-CN"/>
        </w:rPr>
        <w:t>调整依据</w:t>
      </w:r>
    </w:p>
    <w:p>
      <w:pPr>
        <w:pStyle w:val="6"/>
        <w:keepNext w:val="0"/>
        <w:keepLines w:val="0"/>
        <w:pageBreakBefore w:val="0"/>
        <w:widowControl/>
        <w:numPr>
          <w:ilvl w:val="0"/>
          <w:numId w:val="0"/>
        </w:numPr>
        <w:shd w:val="clear" w:color="auto" w:fill="FFFFFF"/>
        <w:wordWrap/>
        <w:overflowPunct/>
        <w:topLinePunct w:val="0"/>
        <w:bidi w:val="0"/>
        <w:spacing w:beforeAutospacing="0" w:afterAutospacing="0" w:line="540" w:lineRule="exact"/>
        <w:ind w:firstLine="620" w:firstLineChars="200"/>
        <w:rPr>
          <w:rFonts w:hint="default" w:ascii="Times New Roman" w:hAnsi="Times New Roman" w:eastAsia="方正楷体_GBK" w:cs="Times New Roman"/>
          <w:kern w:val="2"/>
          <w:sz w:val="31"/>
          <w:szCs w:val="31"/>
          <w:lang w:eastAsia="zh-CN"/>
        </w:rPr>
      </w:pPr>
      <w:r>
        <w:rPr>
          <w:rFonts w:hint="default" w:ascii="Times New Roman" w:hAnsi="Times New Roman" w:eastAsia="方正楷体_GBK" w:cs="Times New Roman"/>
          <w:kern w:val="2"/>
          <w:sz w:val="31"/>
          <w:szCs w:val="31"/>
          <w:lang w:eastAsia="zh-CN"/>
        </w:rPr>
        <w:t>（一）执行标准依据</w:t>
      </w:r>
    </w:p>
    <w:p>
      <w:pPr>
        <w:pStyle w:val="6"/>
        <w:keepNext w:val="0"/>
        <w:keepLines w:val="0"/>
        <w:pageBreakBefore w:val="0"/>
        <w:widowControl/>
        <w:numPr>
          <w:ilvl w:val="0"/>
          <w:numId w:val="0"/>
        </w:numPr>
        <w:shd w:val="clear" w:color="auto" w:fill="FFFFFF"/>
        <w:wordWrap/>
        <w:overflowPunct/>
        <w:topLinePunct w:val="0"/>
        <w:bidi w:val="0"/>
        <w:spacing w:beforeAutospacing="0" w:afterAutospacing="0" w:line="540" w:lineRule="exact"/>
        <w:ind w:firstLine="620" w:firstLineChars="200"/>
        <w:rPr>
          <w:rFonts w:hint="default" w:ascii="Times New Roman" w:hAnsi="Times New Roman" w:eastAsia="方正仿宋_GBK" w:cs="Times New Roman"/>
          <w:kern w:val="2"/>
          <w:sz w:val="31"/>
          <w:szCs w:val="31"/>
        </w:rPr>
      </w:pPr>
      <w:r>
        <w:rPr>
          <w:rFonts w:hint="default" w:ascii="Times New Roman" w:hAnsi="Times New Roman" w:eastAsia="方正仿宋_GBK" w:cs="Times New Roman"/>
          <w:kern w:val="2"/>
          <w:sz w:val="31"/>
          <w:szCs w:val="31"/>
        </w:rPr>
        <w:t>2006年库尔勒市</w:t>
      </w:r>
      <w:r>
        <w:rPr>
          <w:rFonts w:hint="default" w:ascii="Times New Roman" w:hAnsi="Times New Roman" w:eastAsia="方正仿宋_GBK" w:cs="Times New Roman"/>
          <w:kern w:val="2"/>
          <w:sz w:val="31"/>
          <w:szCs w:val="31"/>
          <w:lang w:eastAsia="zh-CN"/>
        </w:rPr>
        <w:t>印发</w:t>
      </w:r>
      <w:r>
        <w:rPr>
          <w:rFonts w:hint="default" w:ascii="Times New Roman" w:hAnsi="Times New Roman" w:eastAsia="方正仿宋_GBK" w:cs="Times New Roman"/>
          <w:kern w:val="2"/>
          <w:sz w:val="31"/>
          <w:szCs w:val="31"/>
        </w:rPr>
        <w:t>了《关于公布库尔勒市农用地基准地价及国有农用地租赁金标准的通知》（库政发[2006]18号），确定了国有农用地租赁金收费标准</w:t>
      </w:r>
      <w:r>
        <w:rPr>
          <w:rFonts w:hint="default" w:ascii="Times New Roman" w:hAnsi="Times New Roman" w:eastAsia="方正仿宋_GBK" w:cs="Times New Roman"/>
          <w:kern w:val="2"/>
          <w:sz w:val="31"/>
          <w:szCs w:val="31"/>
          <w:lang w:eastAsia="zh-CN"/>
        </w:rPr>
        <w:t>。按照</w:t>
      </w:r>
      <w:r>
        <w:rPr>
          <w:rFonts w:hint="default" w:ascii="Times New Roman" w:hAnsi="Times New Roman" w:eastAsia="方正仿宋_GBK" w:cs="Times New Roman"/>
          <w:kern w:val="2"/>
          <w:sz w:val="31"/>
          <w:szCs w:val="31"/>
        </w:rPr>
        <w:t>收费标准</w:t>
      </w:r>
      <w:r>
        <w:rPr>
          <w:rFonts w:hint="default" w:ascii="Times New Roman" w:hAnsi="Times New Roman" w:eastAsia="方正仿宋_GBK" w:cs="Times New Roman"/>
          <w:color w:val="333333"/>
          <w:sz w:val="31"/>
          <w:szCs w:val="31"/>
          <w:shd w:val="clear" w:color="auto" w:fill="FFFFFF"/>
        </w:rPr>
        <w:t>，开发期在五年以内(含五年)的土地按30元/亩年标准收取，开发期六到十年(含十年)的土地按50元/亩年标准收取，开发期十年以上(不含十年)的土地按100元/亩年标准收取</w:t>
      </w:r>
      <w:r>
        <w:rPr>
          <w:rFonts w:hint="default" w:ascii="Times New Roman" w:hAnsi="Times New Roman" w:eastAsia="方正仿宋_GBK" w:cs="Times New Roman"/>
          <w:color w:val="333333"/>
          <w:sz w:val="31"/>
          <w:szCs w:val="31"/>
          <w:shd w:val="clear" w:color="auto" w:fill="FFFFFF"/>
          <w:lang w:eastAsia="zh-CN"/>
        </w:rPr>
        <w:t>。</w:t>
      </w:r>
      <w:r>
        <w:rPr>
          <w:rFonts w:hint="default" w:ascii="Times New Roman" w:hAnsi="Times New Roman" w:eastAsia="方正仿宋_GBK" w:cs="Times New Roman"/>
          <w:kern w:val="2"/>
          <w:sz w:val="31"/>
          <w:szCs w:val="31"/>
          <w:lang w:eastAsia="zh-CN"/>
        </w:rPr>
        <w:t>近二十</w:t>
      </w:r>
      <w:r>
        <w:rPr>
          <w:rFonts w:hint="default" w:ascii="Times New Roman" w:hAnsi="Times New Roman" w:eastAsia="方正仿宋_GBK" w:cs="Times New Roman"/>
          <w:kern w:val="2"/>
          <w:sz w:val="31"/>
          <w:szCs w:val="31"/>
        </w:rPr>
        <w:t>年</w:t>
      </w:r>
      <w:r>
        <w:rPr>
          <w:rFonts w:hint="default" w:ascii="Times New Roman" w:hAnsi="Times New Roman" w:eastAsia="方正仿宋_GBK" w:cs="Times New Roman"/>
          <w:kern w:val="2"/>
          <w:sz w:val="31"/>
          <w:szCs w:val="31"/>
          <w:lang w:eastAsia="zh-CN"/>
        </w:rPr>
        <w:t>来，我市国有农用地租赁金一直执行</w:t>
      </w:r>
      <w:r>
        <w:rPr>
          <w:rFonts w:hint="default" w:ascii="Times New Roman" w:hAnsi="Times New Roman" w:eastAsia="方正仿宋_GBK" w:cs="Times New Roman"/>
          <w:color w:val="333333"/>
          <w:sz w:val="31"/>
          <w:szCs w:val="31"/>
          <w:shd w:val="clear" w:color="auto" w:fill="FFFFFF"/>
        </w:rPr>
        <w:t>该</w:t>
      </w:r>
      <w:r>
        <w:rPr>
          <w:rFonts w:hint="default" w:ascii="Times New Roman" w:hAnsi="Times New Roman" w:eastAsia="方正仿宋_GBK" w:cs="Times New Roman"/>
          <w:color w:val="333333"/>
          <w:sz w:val="31"/>
          <w:szCs w:val="31"/>
          <w:shd w:val="clear" w:color="auto" w:fill="FFFFFF"/>
          <w:lang w:eastAsia="zh-CN"/>
        </w:rPr>
        <w:t>收费</w:t>
      </w:r>
      <w:r>
        <w:rPr>
          <w:rFonts w:hint="default" w:ascii="Times New Roman" w:hAnsi="Times New Roman" w:eastAsia="方正仿宋_GBK" w:cs="Times New Roman"/>
          <w:color w:val="333333"/>
          <w:sz w:val="31"/>
          <w:szCs w:val="31"/>
          <w:shd w:val="clear" w:color="auto" w:fill="FFFFFF"/>
        </w:rPr>
        <w:t>标准</w:t>
      </w:r>
      <w:r>
        <w:rPr>
          <w:rFonts w:hint="default" w:ascii="Times New Roman" w:hAnsi="Times New Roman" w:eastAsia="方正仿宋_GBK" w:cs="Times New Roman"/>
          <w:color w:val="333333"/>
          <w:sz w:val="31"/>
          <w:szCs w:val="31"/>
          <w:shd w:val="clear" w:color="auto" w:fill="FFFFFF"/>
          <w:lang w:eastAsia="zh-CN"/>
        </w:rPr>
        <w:t>。</w:t>
      </w:r>
    </w:p>
    <w:p>
      <w:pPr>
        <w:pStyle w:val="6"/>
        <w:keepNext w:val="0"/>
        <w:keepLines w:val="0"/>
        <w:pageBreakBefore w:val="0"/>
        <w:widowControl/>
        <w:numPr>
          <w:ilvl w:val="0"/>
          <w:numId w:val="1"/>
        </w:numPr>
        <w:shd w:val="clear" w:color="auto" w:fill="FFFFFF"/>
        <w:wordWrap/>
        <w:overflowPunct/>
        <w:topLinePunct w:val="0"/>
        <w:bidi w:val="0"/>
        <w:spacing w:beforeAutospacing="0" w:afterAutospacing="0" w:line="540" w:lineRule="exact"/>
        <w:ind w:firstLine="620" w:firstLineChars="200"/>
        <w:rPr>
          <w:rFonts w:hint="default" w:ascii="Times New Roman" w:hAnsi="Times New Roman" w:eastAsia="方正楷体_GBK" w:cs="Times New Roman"/>
          <w:kern w:val="2"/>
          <w:sz w:val="31"/>
          <w:szCs w:val="31"/>
          <w:lang w:eastAsia="zh-CN"/>
        </w:rPr>
      </w:pPr>
      <w:r>
        <w:rPr>
          <w:rFonts w:hint="default" w:ascii="Times New Roman" w:hAnsi="Times New Roman" w:eastAsia="方正楷体_GBK" w:cs="Times New Roman"/>
          <w:kern w:val="2"/>
          <w:sz w:val="31"/>
          <w:szCs w:val="31"/>
          <w:lang w:eastAsia="zh-CN"/>
        </w:rPr>
        <w:t>法律依据</w:t>
      </w:r>
    </w:p>
    <w:p>
      <w:pPr>
        <w:pStyle w:val="6"/>
        <w:keepNext w:val="0"/>
        <w:keepLines w:val="0"/>
        <w:pageBreakBefore w:val="0"/>
        <w:widowControl/>
        <w:shd w:val="clear" w:color="auto" w:fill="FFFFFF"/>
        <w:wordWrap/>
        <w:overflowPunct/>
        <w:topLinePunct w:val="0"/>
        <w:bidi w:val="0"/>
        <w:spacing w:beforeAutospacing="0" w:afterAutospacing="0" w:line="540" w:lineRule="exact"/>
        <w:ind w:firstLine="620" w:firstLineChars="200"/>
        <w:rPr>
          <w:rFonts w:hint="default" w:ascii="Times New Roman" w:hAnsi="Times New Roman" w:eastAsia="方正仿宋_GBK" w:cs="Times New Roman"/>
          <w:kern w:val="2"/>
          <w:sz w:val="31"/>
          <w:szCs w:val="31"/>
          <w:lang w:eastAsia="zh-CN"/>
        </w:rPr>
      </w:pPr>
      <w:r>
        <w:rPr>
          <w:rFonts w:hint="default" w:ascii="Times New Roman" w:hAnsi="Times New Roman" w:eastAsia="方正仿宋_GBK" w:cs="Times New Roman"/>
          <w:kern w:val="2"/>
          <w:sz w:val="31"/>
          <w:szCs w:val="31"/>
          <w:lang w:eastAsia="zh-CN"/>
        </w:rPr>
        <w:t>根据</w:t>
      </w:r>
      <w:r>
        <w:rPr>
          <w:rFonts w:hint="default" w:ascii="Times New Roman" w:hAnsi="Times New Roman" w:eastAsia="方正仿宋_GBK" w:cs="Times New Roman"/>
          <w:kern w:val="2"/>
          <w:sz w:val="31"/>
          <w:szCs w:val="31"/>
        </w:rPr>
        <w:t>《</w:t>
      </w:r>
      <w:r>
        <w:rPr>
          <w:rFonts w:hint="default" w:ascii="Times New Roman" w:hAnsi="Times New Roman" w:eastAsia="方正仿宋_GBK" w:cs="Times New Roman"/>
          <w:kern w:val="2"/>
          <w:sz w:val="31"/>
          <w:szCs w:val="31"/>
          <w:lang w:eastAsia="zh-CN"/>
        </w:rPr>
        <w:t>民法典</w:t>
      </w:r>
      <w:r>
        <w:rPr>
          <w:rFonts w:hint="default" w:ascii="Times New Roman" w:hAnsi="Times New Roman" w:eastAsia="方正仿宋_GBK" w:cs="Times New Roman"/>
          <w:kern w:val="2"/>
          <w:sz w:val="31"/>
          <w:szCs w:val="31"/>
        </w:rPr>
        <w:t>》</w:t>
      </w:r>
      <w:r>
        <w:rPr>
          <w:rFonts w:hint="default" w:ascii="Times New Roman" w:hAnsi="Times New Roman" w:eastAsia="方正仿宋_GBK" w:cs="Times New Roman"/>
          <w:kern w:val="2"/>
          <w:sz w:val="31"/>
          <w:szCs w:val="31"/>
          <w:lang w:eastAsia="zh-CN"/>
        </w:rPr>
        <w:t>第三分编用益物权</w:t>
      </w:r>
      <w:r>
        <w:rPr>
          <w:rFonts w:hint="default" w:ascii="Times New Roman" w:hAnsi="Times New Roman" w:eastAsia="方正仿宋_GBK" w:cs="Times New Roman"/>
          <w:kern w:val="2"/>
          <w:sz w:val="31"/>
          <w:szCs w:val="31"/>
          <w:lang w:val="en-US" w:eastAsia="zh-CN"/>
        </w:rPr>
        <w:t xml:space="preserve">  第十一章土地承包经营权  </w:t>
      </w:r>
      <w:r>
        <w:rPr>
          <w:rFonts w:hint="default" w:ascii="Times New Roman" w:hAnsi="Times New Roman" w:eastAsia="方正仿宋_GBK" w:cs="Times New Roman"/>
          <w:kern w:val="2"/>
          <w:sz w:val="31"/>
          <w:szCs w:val="31"/>
          <w:lang w:eastAsia="zh-CN"/>
        </w:rPr>
        <w:t>第三百三十条、第三百四十三条“农民集体所有和国家国有由农民集体使用的耕地、林地、草地以及其他用于农业的土地，依法实行土地承包经营制度”“国家所有的农用地实行承包经营的，参照适用本编的有关规定。”之规定，我市需将多年来实行的国有农用地租赁管理制度调整为承包经营方式管理，在原国有农用地租赁金标准基础上调整确定我市国有农用地承包费标准，并签订合同，收取土地承包费。</w:t>
      </w:r>
    </w:p>
    <w:p>
      <w:pPr>
        <w:keepNext w:val="0"/>
        <w:keepLines w:val="0"/>
        <w:pageBreakBefore w:val="0"/>
        <w:numPr>
          <w:ilvl w:val="0"/>
          <w:numId w:val="1"/>
        </w:numPr>
        <w:wordWrap/>
        <w:overflowPunct/>
        <w:topLinePunct w:val="0"/>
        <w:bidi w:val="0"/>
        <w:spacing w:line="540" w:lineRule="exact"/>
        <w:ind w:left="0" w:leftChars="0" w:firstLine="620" w:firstLineChars="200"/>
        <w:rPr>
          <w:rFonts w:hint="default" w:ascii="Times New Roman" w:hAnsi="Times New Roman" w:eastAsia="方正楷体_GBK" w:cs="Times New Roman"/>
          <w:kern w:val="2"/>
          <w:sz w:val="31"/>
          <w:szCs w:val="31"/>
          <w:lang w:eastAsia="zh-CN"/>
        </w:rPr>
      </w:pPr>
      <w:r>
        <w:rPr>
          <w:rFonts w:hint="default" w:ascii="Times New Roman" w:hAnsi="Times New Roman" w:eastAsia="方正楷体_GBK" w:cs="Times New Roman"/>
          <w:kern w:val="2"/>
          <w:sz w:val="31"/>
          <w:szCs w:val="31"/>
          <w:lang w:eastAsia="zh-CN"/>
        </w:rPr>
        <w:t>评估依据</w:t>
      </w:r>
    </w:p>
    <w:p>
      <w:pPr>
        <w:keepNext w:val="0"/>
        <w:keepLines w:val="0"/>
        <w:pageBreakBefore w:val="0"/>
        <w:numPr>
          <w:ilvl w:val="0"/>
          <w:numId w:val="0"/>
        </w:numPr>
        <w:wordWrap/>
        <w:overflowPunct/>
        <w:topLinePunct w:val="0"/>
        <w:bidi w:val="0"/>
        <w:spacing w:line="540" w:lineRule="exact"/>
        <w:ind w:firstLine="622" w:firstLineChars="200"/>
        <w:rPr>
          <w:rFonts w:hint="default" w:ascii="Times New Roman" w:hAnsi="Times New Roman" w:eastAsia="方正仿宋_GBK" w:cs="Times New Roman"/>
          <w:b/>
          <w:bCs/>
          <w:sz w:val="31"/>
          <w:szCs w:val="31"/>
          <w:lang w:val="en-US" w:eastAsia="zh-CN"/>
        </w:rPr>
      </w:pPr>
      <w:r>
        <w:rPr>
          <w:rFonts w:hint="default" w:ascii="Times New Roman" w:hAnsi="Times New Roman" w:eastAsia="方正仿宋_GBK" w:cs="Times New Roman"/>
          <w:b/>
          <w:bCs/>
          <w:sz w:val="31"/>
          <w:szCs w:val="31"/>
          <w:lang w:val="en-US" w:eastAsia="zh-CN"/>
        </w:rPr>
        <w:t>1.基准地价变化情况</w:t>
      </w:r>
    </w:p>
    <w:p>
      <w:pPr>
        <w:keepNext w:val="0"/>
        <w:keepLines w:val="0"/>
        <w:pageBreakBefore w:val="0"/>
        <w:numPr>
          <w:ilvl w:val="0"/>
          <w:numId w:val="0"/>
        </w:numPr>
        <w:wordWrap/>
        <w:overflowPunct/>
        <w:topLinePunct w:val="0"/>
        <w:bidi w:val="0"/>
        <w:spacing w:line="540" w:lineRule="exact"/>
        <w:ind w:firstLine="620" w:firstLineChars="200"/>
        <w:rPr>
          <w:rFonts w:hint="default" w:ascii="Times New Roman" w:hAnsi="Times New Roman" w:eastAsia="方正仿宋_GBK" w:cs="Times New Roman"/>
          <w:color w:val="333333"/>
          <w:sz w:val="31"/>
          <w:szCs w:val="31"/>
          <w:shd w:val="clear" w:color="auto" w:fill="FFFFFF"/>
        </w:rPr>
      </w:pPr>
      <w:r>
        <w:rPr>
          <w:rFonts w:hint="default" w:ascii="Times New Roman" w:hAnsi="Times New Roman" w:eastAsia="方正仿宋_GBK" w:cs="Times New Roman"/>
          <w:sz w:val="31"/>
          <w:szCs w:val="31"/>
        </w:rPr>
        <w:t>2023年我市依据《自然资源部办公厅关于做好2022年度自然资源评价评估有关工作的通知》（自然资办发〔2022〕13号）的要求组织</w:t>
      </w:r>
      <w:r>
        <w:rPr>
          <w:rFonts w:hint="default" w:ascii="Times New Roman" w:hAnsi="Times New Roman" w:eastAsia="方正仿宋_GBK" w:cs="Times New Roman"/>
          <w:color w:val="333333"/>
          <w:sz w:val="31"/>
          <w:szCs w:val="31"/>
          <w:shd w:val="clear" w:color="auto" w:fill="FFFFFF"/>
        </w:rPr>
        <w:t>编制</w:t>
      </w:r>
      <w:r>
        <w:rPr>
          <w:rFonts w:hint="default" w:ascii="Times New Roman" w:hAnsi="Times New Roman" w:eastAsia="方正仿宋_GBK" w:cs="Times New Roman"/>
          <w:color w:val="333333"/>
          <w:sz w:val="31"/>
          <w:szCs w:val="31"/>
          <w:shd w:val="clear" w:color="auto" w:fill="FFFFFF"/>
          <w:lang w:eastAsia="zh-CN"/>
        </w:rPr>
        <w:t>更新了</w:t>
      </w:r>
      <w:r>
        <w:rPr>
          <w:rFonts w:hint="default" w:ascii="Times New Roman" w:hAnsi="Times New Roman" w:eastAsia="方正仿宋_GBK" w:cs="Times New Roman"/>
          <w:sz w:val="31"/>
          <w:szCs w:val="31"/>
          <w:lang w:eastAsia="zh-CN"/>
        </w:rPr>
        <w:t>库尔勒</w:t>
      </w:r>
      <w:r>
        <w:rPr>
          <w:rFonts w:hint="default" w:ascii="Times New Roman" w:hAnsi="Times New Roman" w:eastAsia="方正仿宋_GBK" w:cs="Times New Roman"/>
          <w:sz w:val="31"/>
          <w:szCs w:val="31"/>
        </w:rPr>
        <w:t>市</w:t>
      </w:r>
      <w:r>
        <w:rPr>
          <w:rFonts w:hint="default" w:ascii="Times New Roman" w:hAnsi="Times New Roman" w:eastAsia="方正仿宋_GBK" w:cs="Times New Roman"/>
          <w:color w:val="333333"/>
          <w:sz w:val="31"/>
          <w:szCs w:val="31"/>
          <w:shd w:val="clear" w:color="auto" w:fill="FFFFFF"/>
        </w:rPr>
        <w:t>农用地定级与基准地价成果</w:t>
      </w:r>
      <w:r>
        <w:rPr>
          <w:rFonts w:hint="default" w:ascii="Times New Roman" w:hAnsi="Times New Roman" w:eastAsia="方正仿宋_GBK" w:cs="Times New Roman"/>
          <w:color w:val="333333"/>
          <w:sz w:val="31"/>
          <w:szCs w:val="31"/>
          <w:shd w:val="clear" w:color="auto" w:fill="FFFFFF"/>
          <w:lang w:eastAsia="zh-CN"/>
        </w:rPr>
        <w:t>，</w:t>
      </w:r>
      <w:r>
        <w:rPr>
          <w:rFonts w:hint="default" w:ascii="Times New Roman" w:hAnsi="Times New Roman" w:eastAsia="方正仿宋_GBK" w:cs="Times New Roman"/>
          <w:sz w:val="31"/>
          <w:szCs w:val="31"/>
        </w:rPr>
        <w:t>2024年12月</w:t>
      </w:r>
      <w:r>
        <w:rPr>
          <w:rFonts w:hint="default" w:ascii="Times New Roman" w:hAnsi="Times New Roman" w:eastAsia="方正仿宋_GBK" w:cs="Times New Roman"/>
          <w:sz w:val="31"/>
          <w:szCs w:val="31"/>
          <w:lang w:eastAsia="zh-CN"/>
        </w:rPr>
        <w:t>经批准后</w:t>
      </w:r>
      <w:r>
        <w:rPr>
          <w:rFonts w:hint="default" w:ascii="Times New Roman" w:hAnsi="Times New Roman" w:eastAsia="方正仿宋_GBK" w:cs="Times New Roman"/>
          <w:sz w:val="31"/>
          <w:szCs w:val="31"/>
        </w:rPr>
        <w:t>公布</w:t>
      </w:r>
      <w:r>
        <w:rPr>
          <w:rFonts w:hint="default" w:ascii="Times New Roman" w:hAnsi="Times New Roman" w:eastAsia="方正仿宋_GBK" w:cs="Times New Roman"/>
          <w:sz w:val="31"/>
          <w:szCs w:val="31"/>
          <w:lang w:eastAsia="zh-CN"/>
        </w:rPr>
        <w:t>实施。</w:t>
      </w:r>
      <w:r>
        <w:rPr>
          <w:rFonts w:hint="default" w:ascii="Times New Roman" w:hAnsi="Times New Roman" w:eastAsia="方正仿宋_GBK" w:cs="Times New Roman"/>
          <w:sz w:val="31"/>
          <w:szCs w:val="31"/>
        </w:rPr>
        <w:t>2024年</w:t>
      </w:r>
      <w:r>
        <w:rPr>
          <w:rFonts w:hint="default" w:ascii="Times New Roman" w:hAnsi="Times New Roman" w:eastAsia="方正仿宋_GBK" w:cs="Times New Roman"/>
          <w:sz w:val="31"/>
          <w:szCs w:val="31"/>
          <w:lang w:eastAsia="zh-CN"/>
        </w:rPr>
        <w:t>更新实施的</w:t>
      </w:r>
      <w:r>
        <w:rPr>
          <w:rFonts w:hint="default" w:ascii="Times New Roman" w:hAnsi="Times New Roman" w:eastAsia="方正仿宋_GBK" w:cs="Times New Roman"/>
          <w:color w:val="333333"/>
          <w:sz w:val="31"/>
          <w:szCs w:val="31"/>
          <w:shd w:val="clear" w:color="auto" w:fill="FFFFFF"/>
        </w:rPr>
        <w:t>农用地定级与基准地价成果</w:t>
      </w:r>
      <w:r>
        <w:rPr>
          <w:rFonts w:hint="default" w:ascii="Times New Roman" w:hAnsi="Times New Roman" w:eastAsia="方正仿宋_GBK" w:cs="Times New Roman"/>
          <w:sz w:val="31"/>
          <w:szCs w:val="31"/>
        </w:rPr>
        <w:t>与2006年比对，</w:t>
      </w:r>
      <w:r>
        <w:rPr>
          <w:rFonts w:hint="default" w:ascii="Times New Roman" w:hAnsi="Times New Roman" w:eastAsia="方正仿宋_GBK" w:cs="Times New Roman"/>
          <w:sz w:val="31"/>
          <w:szCs w:val="31"/>
          <w:lang w:eastAsia="zh-CN"/>
        </w:rPr>
        <w:t>具体地价情况详</w:t>
      </w:r>
      <w:r>
        <w:rPr>
          <w:rFonts w:hint="default" w:ascii="Times New Roman" w:hAnsi="Times New Roman" w:eastAsia="方正仿宋_GBK" w:cs="Times New Roman"/>
          <w:sz w:val="31"/>
          <w:szCs w:val="31"/>
        </w:rPr>
        <w:t>见下表：</w:t>
      </w:r>
    </w:p>
    <w:tbl>
      <w:tblPr>
        <w:tblStyle w:val="11"/>
        <w:tblpPr w:leftFromText="180" w:rightFromText="180" w:vertAnchor="text" w:horzAnchor="margin" w:tblpXSpec="center" w:tblpY="265"/>
        <w:tblW w:w="77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6"/>
        <w:gridCol w:w="1106"/>
        <w:gridCol w:w="1106"/>
        <w:gridCol w:w="1106"/>
        <w:gridCol w:w="1117"/>
        <w:gridCol w:w="1070"/>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trPr>
        <w:tc>
          <w:tcPr>
            <w:tcW w:w="1106" w:type="dxa"/>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地类</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年份</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价格</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I级地</w:t>
            </w:r>
          </w:p>
        </w:tc>
        <w:tc>
          <w:tcPr>
            <w:tcW w:w="1117"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Ⅱ级地</w:t>
            </w:r>
          </w:p>
        </w:tc>
        <w:tc>
          <w:tcPr>
            <w:tcW w:w="1070"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Ⅲ级地</w:t>
            </w:r>
          </w:p>
        </w:tc>
        <w:tc>
          <w:tcPr>
            <w:tcW w:w="1111"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IV级地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06" w:type="dxa"/>
            <w:vMerge w:val="restart"/>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耕地</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2006</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元/亩</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6570</w:t>
            </w:r>
          </w:p>
        </w:tc>
        <w:tc>
          <w:tcPr>
            <w:tcW w:w="1117"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5130</w:t>
            </w:r>
          </w:p>
        </w:tc>
        <w:tc>
          <w:tcPr>
            <w:tcW w:w="1070"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3690</w:t>
            </w:r>
          </w:p>
        </w:tc>
        <w:tc>
          <w:tcPr>
            <w:tcW w:w="1111"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106" w:type="dxa"/>
            <w:vMerge w:val="continue"/>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2024</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元/亩</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9650</w:t>
            </w:r>
          </w:p>
        </w:tc>
        <w:tc>
          <w:tcPr>
            <w:tcW w:w="1117"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8193</w:t>
            </w:r>
          </w:p>
        </w:tc>
        <w:tc>
          <w:tcPr>
            <w:tcW w:w="1070"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6898</w:t>
            </w:r>
          </w:p>
        </w:tc>
        <w:tc>
          <w:tcPr>
            <w:tcW w:w="1111" w:type="dxa"/>
          </w:tcPr>
          <w:p>
            <w:pPr>
              <w:pStyle w:val="12"/>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06" w:type="dxa"/>
            <w:vMerge w:val="restart"/>
            <w:vAlign w:val="center"/>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园地</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2006</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元/亩</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9750</w:t>
            </w:r>
          </w:p>
        </w:tc>
        <w:tc>
          <w:tcPr>
            <w:tcW w:w="1117"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7120</w:t>
            </w:r>
          </w:p>
        </w:tc>
        <w:tc>
          <w:tcPr>
            <w:tcW w:w="1070"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4880</w:t>
            </w:r>
          </w:p>
        </w:tc>
        <w:tc>
          <w:tcPr>
            <w:tcW w:w="1111"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3100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trPr>
        <w:tc>
          <w:tcPr>
            <w:tcW w:w="1106" w:type="dxa"/>
            <w:vMerge w:val="continue"/>
          </w:tcPr>
          <w:p>
            <w:pPr>
              <w:pStyle w:val="12"/>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pacing w:val="-4"/>
                <w:sz w:val="31"/>
                <w:szCs w:val="31"/>
              </w:rPr>
            </w:pP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2024</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元/亩</w:t>
            </w:r>
          </w:p>
        </w:tc>
        <w:tc>
          <w:tcPr>
            <w:tcW w:w="1106"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18465</w:t>
            </w:r>
          </w:p>
        </w:tc>
        <w:tc>
          <w:tcPr>
            <w:tcW w:w="1117"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15587</w:t>
            </w:r>
          </w:p>
        </w:tc>
        <w:tc>
          <w:tcPr>
            <w:tcW w:w="1070"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13397</w:t>
            </w:r>
          </w:p>
        </w:tc>
        <w:tc>
          <w:tcPr>
            <w:tcW w:w="1111" w:type="dxa"/>
          </w:tcPr>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仿宋_GBK" w:cs="Times New Roman"/>
                <w:sz w:val="31"/>
                <w:szCs w:val="31"/>
              </w:rPr>
            </w:pPr>
          </w:p>
        </w:tc>
      </w:tr>
    </w:tbl>
    <w:p>
      <w:pPr>
        <w:keepNext w:val="0"/>
        <w:keepLines w:val="0"/>
        <w:pageBreakBefore w:val="0"/>
        <w:wordWrap/>
        <w:overflowPunct/>
        <w:topLinePunct w:val="0"/>
        <w:bidi w:val="0"/>
        <w:spacing w:line="540" w:lineRule="exact"/>
        <w:ind w:firstLine="620" w:firstLineChars="200"/>
        <w:jc w:val="left"/>
        <w:rPr>
          <w:rFonts w:hint="default" w:ascii="Times New Roman" w:hAnsi="Times New Roman" w:eastAsia="方正仿宋_GBK" w:cs="Times New Roman"/>
          <w:color w:val="333333"/>
          <w:sz w:val="31"/>
          <w:szCs w:val="31"/>
          <w:shd w:val="clear" w:color="auto" w:fill="FFFFFF"/>
        </w:rPr>
      </w:pPr>
      <w:r>
        <w:rPr>
          <w:rFonts w:hint="default" w:ascii="Times New Roman" w:hAnsi="Times New Roman" w:eastAsia="方正仿宋_GBK" w:cs="Times New Roman"/>
          <w:color w:val="333333"/>
          <w:sz w:val="31"/>
          <w:szCs w:val="31"/>
          <w:shd w:val="clear" w:color="auto" w:fill="FFFFFF"/>
        </w:rPr>
        <w:t>根据2006年与2024年农用地定级与基准地价进行对比，耕地一级地地价涨幅为46.87％，耕地二级地地价涨幅为59.7％，园地一级地涨幅为89.38％，园地二级地涨幅为118.91％。</w:t>
      </w:r>
    </w:p>
    <w:p>
      <w:pPr>
        <w:keepNext w:val="0"/>
        <w:keepLines w:val="0"/>
        <w:pageBreakBefore w:val="0"/>
        <w:numPr>
          <w:ilvl w:val="0"/>
          <w:numId w:val="0"/>
        </w:numPr>
        <w:wordWrap/>
        <w:overflowPunct/>
        <w:topLinePunct w:val="0"/>
        <w:bidi w:val="0"/>
        <w:spacing w:line="540" w:lineRule="exact"/>
        <w:ind w:firstLine="622" w:firstLineChars="200"/>
        <w:rPr>
          <w:rStyle w:val="10"/>
          <w:rFonts w:hint="default" w:ascii="Times New Roman" w:hAnsi="Times New Roman" w:eastAsia="方正仿宋_GBK" w:cs="Times New Roman"/>
          <w:b/>
          <w:bCs w:val="0"/>
          <w:color w:val="333333"/>
          <w:sz w:val="31"/>
          <w:szCs w:val="31"/>
        </w:rPr>
      </w:pPr>
      <w:r>
        <w:rPr>
          <w:rStyle w:val="10"/>
          <w:rFonts w:hint="default" w:ascii="Times New Roman" w:hAnsi="Times New Roman" w:eastAsia="方正仿宋_GBK" w:cs="Times New Roman"/>
          <w:b/>
          <w:bCs w:val="0"/>
          <w:color w:val="333333"/>
          <w:sz w:val="31"/>
          <w:szCs w:val="31"/>
          <w:lang w:val="en-US" w:eastAsia="zh-CN"/>
        </w:rPr>
        <w:t>2.</w:t>
      </w:r>
      <w:r>
        <w:rPr>
          <w:rStyle w:val="10"/>
          <w:rFonts w:hint="default" w:ascii="Times New Roman" w:hAnsi="Times New Roman" w:eastAsia="方正仿宋_GBK" w:cs="Times New Roman"/>
          <w:b/>
          <w:bCs w:val="0"/>
          <w:color w:val="333333"/>
          <w:sz w:val="31"/>
          <w:szCs w:val="31"/>
          <w:lang w:eastAsia="zh-CN"/>
        </w:rPr>
        <w:t>周边县国有农用地承包费</w:t>
      </w:r>
      <w:r>
        <w:rPr>
          <w:rStyle w:val="10"/>
          <w:rFonts w:hint="default" w:ascii="Times New Roman" w:hAnsi="Times New Roman" w:eastAsia="方正仿宋_GBK" w:cs="Times New Roman"/>
          <w:b/>
          <w:bCs w:val="0"/>
          <w:color w:val="333333"/>
          <w:sz w:val="31"/>
          <w:szCs w:val="31"/>
        </w:rPr>
        <w:t>标准</w:t>
      </w:r>
      <w:r>
        <w:rPr>
          <w:rStyle w:val="10"/>
          <w:rFonts w:hint="default" w:ascii="Times New Roman" w:hAnsi="Times New Roman" w:eastAsia="方正仿宋_GBK" w:cs="Times New Roman"/>
          <w:b/>
          <w:bCs w:val="0"/>
          <w:color w:val="333333"/>
          <w:sz w:val="31"/>
          <w:szCs w:val="31"/>
          <w:lang w:eastAsia="zh-CN"/>
        </w:rPr>
        <w:t>情况</w:t>
      </w:r>
      <w:r>
        <w:rPr>
          <w:rStyle w:val="10"/>
          <w:rFonts w:hint="eastAsia" w:ascii="Times New Roman" w:hAnsi="Times New Roman" w:eastAsia="方正仿宋_GBK" w:cs="Times New Roman"/>
          <w:b/>
          <w:bCs w:val="0"/>
          <w:color w:val="333333"/>
          <w:sz w:val="31"/>
          <w:szCs w:val="31"/>
          <w:lang w:eastAsia="zh-CN"/>
        </w:rPr>
        <w:t>比对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textAlignment w:val="auto"/>
        <w:rPr>
          <w:rFonts w:hint="default" w:ascii="Times New Roman" w:hAnsi="Times New Roman" w:eastAsia="方正仿宋_GBK" w:cs="Times New Roman"/>
          <w:color w:val="333333"/>
          <w:sz w:val="31"/>
          <w:szCs w:val="31"/>
          <w:shd w:val="clear" w:color="auto" w:fill="FFFFFF"/>
        </w:rPr>
      </w:pPr>
      <w:r>
        <w:rPr>
          <w:rStyle w:val="10"/>
          <w:rFonts w:hint="default" w:ascii="Times New Roman" w:hAnsi="Times New Roman" w:eastAsia="方正仿宋_GBK" w:cs="Times New Roman"/>
          <w:b w:val="0"/>
          <w:bCs/>
          <w:color w:val="333333"/>
          <w:sz w:val="31"/>
          <w:szCs w:val="31"/>
        </w:rPr>
        <w:t>2006年</w:t>
      </w:r>
      <w:r>
        <w:rPr>
          <w:rStyle w:val="10"/>
          <w:rFonts w:hint="default" w:ascii="Times New Roman" w:hAnsi="Times New Roman" w:eastAsia="方正仿宋_GBK" w:cs="Times New Roman"/>
          <w:b w:val="0"/>
          <w:bCs/>
          <w:color w:val="333333"/>
          <w:sz w:val="31"/>
          <w:szCs w:val="31"/>
          <w:lang w:eastAsia="zh-CN"/>
        </w:rPr>
        <w:t>以来</w:t>
      </w:r>
      <w:r>
        <w:rPr>
          <w:rStyle w:val="10"/>
          <w:rFonts w:hint="default" w:ascii="Times New Roman" w:hAnsi="Times New Roman" w:eastAsia="方正仿宋_GBK" w:cs="Times New Roman"/>
          <w:b w:val="0"/>
          <w:bCs/>
          <w:color w:val="333333"/>
          <w:sz w:val="31"/>
          <w:szCs w:val="31"/>
        </w:rPr>
        <w:t>我市</w:t>
      </w:r>
      <w:r>
        <w:rPr>
          <w:rStyle w:val="10"/>
          <w:rFonts w:hint="default" w:ascii="Times New Roman" w:hAnsi="Times New Roman" w:eastAsia="方正仿宋_GBK" w:cs="Times New Roman"/>
          <w:b w:val="0"/>
          <w:bCs/>
          <w:color w:val="333333"/>
          <w:sz w:val="31"/>
          <w:szCs w:val="31"/>
          <w:lang w:eastAsia="zh-CN"/>
        </w:rPr>
        <w:t>国有</w:t>
      </w:r>
      <w:r>
        <w:rPr>
          <w:rStyle w:val="10"/>
          <w:rFonts w:hint="default" w:ascii="Times New Roman" w:hAnsi="Times New Roman" w:eastAsia="方正仿宋_GBK" w:cs="Times New Roman"/>
          <w:b w:val="0"/>
          <w:bCs/>
          <w:color w:val="333333"/>
          <w:sz w:val="31"/>
          <w:szCs w:val="31"/>
        </w:rPr>
        <w:t>土地租赁金标准</w:t>
      </w:r>
      <w:r>
        <w:rPr>
          <w:rFonts w:hint="default" w:ascii="Times New Roman" w:hAnsi="Times New Roman" w:eastAsia="方正仿宋_GBK" w:cs="Times New Roman"/>
          <w:sz w:val="31"/>
          <w:szCs w:val="31"/>
          <w:u w:color="auto"/>
          <w:lang w:eastAsia="zh-CN"/>
        </w:rPr>
        <w:t>（开发期</w:t>
      </w:r>
      <w:r>
        <w:rPr>
          <w:rFonts w:hint="default" w:ascii="Times New Roman" w:hAnsi="Times New Roman" w:eastAsia="方正仿宋_GBK" w:cs="Times New Roman"/>
          <w:sz w:val="31"/>
          <w:szCs w:val="31"/>
          <w:u w:color="auto"/>
          <w:lang w:val="en-US" w:eastAsia="zh-CN"/>
        </w:rPr>
        <w:t>10年以上的</w:t>
      </w:r>
      <w:r>
        <w:rPr>
          <w:rFonts w:hint="default" w:ascii="Times New Roman" w:hAnsi="Times New Roman" w:eastAsia="方正仿宋_GBK" w:cs="Times New Roman"/>
          <w:sz w:val="31"/>
          <w:szCs w:val="31"/>
          <w:u w:color="auto"/>
          <w:lang w:eastAsia="zh-CN"/>
        </w:rPr>
        <w:t>）</w:t>
      </w:r>
      <w:r>
        <w:rPr>
          <w:rStyle w:val="10"/>
          <w:rFonts w:hint="default" w:ascii="Times New Roman" w:hAnsi="Times New Roman" w:eastAsia="方正仿宋_GBK" w:cs="Times New Roman"/>
          <w:b w:val="0"/>
          <w:bCs/>
          <w:color w:val="333333"/>
          <w:sz w:val="31"/>
          <w:szCs w:val="31"/>
          <w:lang w:eastAsia="zh-CN"/>
        </w:rPr>
        <w:t>为</w:t>
      </w:r>
      <w:r>
        <w:rPr>
          <w:rStyle w:val="10"/>
          <w:rFonts w:hint="default" w:ascii="Times New Roman" w:hAnsi="Times New Roman" w:eastAsia="方正仿宋_GBK" w:cs="Times New Roman"/>
          <w:b w:val="0"/>
          <w:bCs/>
          <w:color w:val="333333"/>
          <w:sz w:val="31"/>
          <w:szCs w:val="31"/>
          <w:lang w:val="en-US" w:eastAsia="zh-CN"/>
        </w:rPr>
        <w:t>100</w:t>
      </w:r>
      <w:r>
        <w:rPr>
          <w:rFonts w:hint="default" w:ascii="Times New Roman" w:hAnsi="Times New Roman" w:eastAsia="方正仿宋_GBK" w:cs="Times New Roman"/>
          <w:sz w:val="31"/>
          <w:szCs w:val="31"/>
          <w:u w:color="auto"/>
        </w:rPr>
        <w:t>元/亩·年</w:t>
      </w:r>
      <w:r>
        <w:rPr>
          <w:rFonts w:hint="default" w:ascii="Times New Roman" w:hAnsi="Times New Roman" w:eastAsia="方正仿宋_GBK" w:cs="Times New Roman"/>
          <w:color w:val="333333"/>
          <w:sz w:val="31"/>
          <w:szCs w:val="31"/>
          <w:shd w:val="clear" w:color="auto" w:fill="FFFFFF"/>
          <w:lang w:eastAsia="zh-CN"/>
        </w:rPr>
        <w:t>，至今</w:t>
      </w:r>
      <w:r>
        <w:rPr>
          <w:rStyle w:val="10"/>
          <w:rFonts w:hint="default" w:ascii="Times New Roman" w:hAnsi="Times New Roman" w:eastAsia="方正仿宋_GBK" w:cs="Times New Roman"/>
          <w:b w:val="0"/>
          <w:bCs/>
          <w:color w:val="333333"/>
          <w:sz w:val="31"/>
          <w:szCs w:val="31"/>
        </w:rPr>
        <w:t>未进行调整</w:t>
      </w:r>
      <w:r>
        <w:rPr>
          <w:rStyle w:val="10"/>
          <w:rFonts w:hint="default" w:ascii="Times New Roman" w:hAnsi="Times New Roman" w:eastAsia="方正仿宋_GBK" w:cs="Times New Roman"/>
          <w:b w:val="0"/>
          <w:bCs/>
          <w:color w:val="333333"/>
          <w:sz w:val="31"/>
          <w:szCs w:val="31"/>
          <w:lang w:eastAsia="zh-CN"/>
        </w:rPr>
        <w:t>。</w:t>
      </w:r>
      <w:r>
        <w:rPr>
          <w:rFonts w:hint="default" w:ascii="Times New Roman" w:hAnsi="Times New Roman" w:eastAsia="方正仿宋_GBK" w:cs="Times New Roman"/>
          <w:color w:val="333333"/>
          <w:sz w:val="31"/>
          <w:szCs w:val="31"/>
          <w:shd w:val="clear" w:color="auto" w:fill="FFFFFF"/>
        </w:rPr>
        <w:t>对比库尔勒市周边县的</w:t>
      </w:r>
      <w:r>
        <w:rPr>
          <w:rFonts w:hint="default" w:ascii="Times New Roman" w:hAnsi="Times New Roman" w:eastAsia="方正仿宋_GBK" w:cs="Times New Roman"/>
          <w:color w:val="333333"/>
          <w:sz w:val="31"/>
          <w:szCs w:val="31"/>
          <w:shd w:val="clear" w:color="auto" w:fill="FFFFFF"/>
          <w:lang w:eastAsia="zh-CN"/>
        </w:rPr>
        <w:t>国有农用地承包费</w:t>
      </w:r>
      <w:r>
        <w:rPr>
          <w:rFonts w:hint="default" w:ascii="Times New Roman" w:hAnsi="Times New Roman" w:eastAsia="方正仿宋_GBK" w:cs="Times New Roman"/>
          <w:color w:val="333333"/>
          <w:sz w:val="31"/>
          <w:szCs w:val="31"/>
          <w:shd w:val="clear" w:color="auto" w:fill="FFFFFF"/>
        </w:rPr>
        <w:t>情况，轮台县2022年</w:t>
      </w:r>
      <w:r>
        <w:rPr>
          <w:rFonts w:hint="default" w:ascii="Times New Roman" w:hAnsi="Times New Roman" w:eastAsia="方正仿宋_GBK" w:cs="Times New Roman"/>
          <w:color w:val="333333"/>
          <w:sz w:val="31"/>
          <w:szCs w:val="31"/>
          <w:shd w:val="clear" w:color="auto" w:fill="FFFFFF"/>
          <w:lang w:eastAsia="zh-CN"/>
        </w:rPr>
        <w:t>国有农用地承包费</w:t>
      </w:r>
      <w:r>
        <w:rPr>
          <w:rFonts w:hint="default" w:ascii="Times New Roman" w:hAnsi="Times New Roman" w:eastAsia="方正仿宋_GBK" w:cs="Times New Roman"/>
          <w:color w:val="333333"/>
          <w:sz w:val="31"/>
          <w:szCs w:val="31"/>
          <w:shd w:val="clear" w:color="auto" w:fill="FFFFFF"/>
        </w:rPr>
        <w:t>调整</w:t>
      </w:r>
      <w:r>
        <w:rPr>
          <w:rFonts w:hint="default" w:ascii="Times New Roman" w:hAnsi="Times New Roman" w:eastAsia="方正仿宋_GBK" w:cs="Times New Roman"/>
          <w:color w:val="333333"/>
          <w:sz w:val="31"/>
          <w:szCs w:val="31"/>
          <w:shd w:val="clear" w:color="auto" w:fill="FFFFFF"/>
          <w:lang w:eastAsia="zh-CN"/>
        </w:rPr>
        <w:t>至</w:t>
      </w:r>
      <w:r>
        <w:rPr>
          <w:rStyle w:val="10"/>
          <w:rFonts w:hint="default" w:ascii="Times New Roman" w:hAnsi="Times New Roman" w:eastAsia="方正仿宋_GBK" w:cs="Times New Roman"/>
          <w:b w:val="0"/>
          <w:bCs/>
          <w:color w:val="333333"/>
          <w:sz w:val="31"/>
          <w:szCs w:val="31"/>
          <w:lang w:val="en-US" w:eastAsia="zh-CN"/>
        </w:rPr>
        <w:t>150元</w:t>
      </w:r>
      <w:r>
        <w:rPr>
          <w:rFonts w:hint="default" w:ascii="Times New Roman" w:hAnsi="Times New Roman" w:eastAsia="方正仿宋_GBK" w:cs="Times New Roman"/>
          <w:sz w:val="31"/>
          <w:szCs w:val="31"/>
          <w:u w:color="auto"/>
        </w:rPr>
        <w:t>/亩·年</w:t>
      </w:r>
      <w:r>
        <w:rPr>
          <w:rFonts w:hint="default" w:ascii="Times New Roman" w:hAnsi="Times New Roman" w:eastAsia="方正仿宋_GBK" w:cs="Times New Roman"/>
          <w:color w:val="333333"/>
          <w:sz w:val="31"/>
          <w:szCs w:val="31"/>
          <w:shd w:val="clear" w:color="auto" w:fill="FFFFFF"/>
        </w:rPr>
        <w:t>，尉犁县202</w:t>
      </w:r>
      <w:r>
        <w:rPr>
          <w:rFonts w:hint="default" w:ascii="Times New Roman" w:hAnsi="Times New Roman" w:eastAsia="方正仿宋_GBK" w:cs="Times New Roman"/>
          <w:color w:val="333333"/>
          <w:sz w:val="31"/>
          <w:szCs w:val="31"/>
          <w:shd w:val="clear" w:color="auto" w:fill="FFFFFF"/>
          <w:lang w:val="en-US" w:eastAsia="zh-CN"/>
        </w:rPr>
        <w:t>6</w:t>
      </w:r>
      <w:r>
        <w:rPr>
          <w:rFonts w:hint="default" w:ascii="Times New Roman" w:hAnsi="Times New Roman" w:eastAsia="方正仿宋_GBK" w:cs="Times New Roman"/>
          <w:color w:val="333333"/>
          <w:sz w:val="31"/>
          <w:szCs w:val="31"/>
          <w:shd w:val="clear" w:color="auto" w:fill="FFFFFF"/>
        </w:rPr>
        <w:t>年</w:t>
      </w:r>
      <w:r>
        <w:rPr>
          <w:rFonts w:hint="default" w:ascii="Times New Roman" w:hAnsi="Times New Roman" w:eastAsia="方正仿宋_GBK" w:cs="Times New Roman"/>
          <w:color w:val="333333"/>
          <w:sz w:val="31"/>
          <w:szCs w:val="31"/>
          <w:shd w:val="clear" w:color="auto" w:fill="FFFFFF"/>
          <w:lang w:eastAsia="zh-CN"/>
        </w:rPr>
        <w:t>国有农用地承包费</w:t>
      </w:r>
      <w:r>
        <w:rPr>
          <w:rFonts w:hint="default" w:ascii="Times New Roman" w:hAnsi="Times New Roman" w:eastAsia="方正仿宋_GBK" w:cs="Times New Roman"/>
          <w:color w:val="333333"/>
          <w:sz w:val="31"/>
          <w:szCs w:val="31"/>
          <w:shd w:val="clear" w:color="auto" w:fill="FFFFFF"/>
        </w:rPr>
        <w:t>调整</w:t>
      </w:r>
      <w:r>
        <w:rPr>
          <w:rFonts w:hint="default" w:ascii="Times New Roman" w:hAnsi="Times New Roman" w:eastAsia="方正仿宋_GBK" w:cs="Times New Roman"/>
          <w:color w:val="333333"/>
          <w:sz w:val="31"/>
          <w:szCs w:val="31"/>
          <w:shd w:val="clear" w:color="auto" w:fill="FFFFFF"/>
          <w:lang w:eastAsia="zh-CN"/>
        </w:rPr>
        <w:t>至</w:t>
      </w:r>
      <w:r>
        <w:rPr>
          <w:rFonts w:hint="default" w:ascii="Times New Roman" w:hAnsi="Times New Roman" w:eastAsia="方正仿宋_GBK" w:cs="Times New Roman"/>
          <w:color w:val="333333"/>
          <w:sz w:val="31"/>
          <w:szCs w:val="31"/>
          <w:shd w:val="clear" w:color="auto" w:fill="FFFFFF"/>
          <w:lang w:val="en-US" w:eastAsia="zh-CN"/>
        </w:rPr>
        <w:t>200</w:t>
      </w:r>
      <w:r>
        <w:rPr>
          <w:rFonts w:hint="default" w:ascii="Times New Roman" w:hAnsi="Times New Roman" w:eastAsia="方正仿宋_GBK" w:cs="Times New Roman"/>
          <w:color w:val="333333"/>
          <w:sz w:val="31"/>
          <w:szCs w:val="31"/>
          <w:shd w:val="clear" w:color="auto" w:fill="FFFFFF"/>
        </w:rPr>
        <w:t>元</w:t>
      </w:r>
      <w:r>
        <w:rPr>
          <w:rFonts w:hint="default" w:ascii="Times New Roman" w:hAnsi="Times New Roman" w:eastAsia="方正仿宋_GBK" w:cs="Times New Roman"/>
          <w:sz w:val="31"/>
          <w:szCs w:val="31"/>
          <w:u w:color="auto"/>
        </w:rPr>
        <w:t>/亩·年</w:t>
      </w:r>
      <w:r>
        <w:rPr>
          <w:rFonts w:hint="default" w:ascii="Times New Roman" w:hAnsi="Times New Roman" w:eastAsia="方正仿宋_GBK" w:cs="Times New Roman"/>
          <w:color w:val="333333"/>
          <w:sz w:val="31"/>
          <w:szCs w:val="31"/>
          <w:shd w:val="clear" w:color="auto" w:fill="FFFFFF"/>
        </w:rPr>
        <w:t>，焉耆县2024</w:t>
      </w:r>
      <w:r>
        <w:rPr>
          <w:rFonts w:hint="default" w:ascii="Times New Roman" w:hAnsi="Times New Roman" w:eastAsia="方正仿宋_GBK" w:cs="Times New Roman"/>
          <w:color w:val="333333"/>
          <w:sz w:val="31"/>
          <w:szCs w:val="31"/>
          <w:shd w:val="clear" w:color="auto" w:fill="FFFFFF"/>
          <w:lang w:eastAsia="zh-CN"/>
        </w:rPr>
        <w:t>年国有农用地承包费</w:t>
      </w:r>
      <w:r>
        <w:rPr>
          <w:rFonts w:hint="default" w:ascii="Times New Roman" w:hAnsi="Times New Roman" w:eastAsia="方正仿宋_GBK" w:cs="Times New Roman"/>
          <w:color w:val="333333"/>
          <w:sz w:val="31"/>
          <w:szCs w:val="31"/>
          <w:shd w:val="clear" w:color="auto" w:fill="FFFFFF"/>
        </w:rPr>
        <w:t>调整</w:t>
      </w:r>
      <w:r>
        <w:rPr>
          <w:rFonts w:hint="default" w:ascii="Times New Roman" w:hAnsi="Times New Roman" w:eastAsia="方正仿宋_GBK" w:cs="Times New Roman"/>
          <w:color w:val="333333"/>
          <w:sz w:val="31"/>
          <w:szCs w:val="31"/>
          <w:shd w:val="clear" w:color="auto" w:fill="FFFFFF"/>
          <w:lang w:eastAsia="zh-CN"/>
        </w:rPr>
        <w:t>至</w:t>
      </w:r>
      <w:r>
        <w:rPr>
          <w:rFonts w:hint="default" w:ascii="Times New Roman" w:hAnsi="Times New Roman" w:eastAsia="方正仿宋_GBK" w:cs="Times New Roman"/>
          <w:color w:val="333333"/>
          <w:sz w:val="31"/>
          <w:szCs w:val="31"/>
          <w:shd w:val="clear" w:color="auto" w:fill="FFFFFF"/>
        </w:rPr>
        <w:t>100元</w:t>
      </w:r>
      <w:r>
        <w:rPr>
          <w:rFonts w:hint="default" w:ascii="Times New Roman" w:hAnsi="Times New Roman" w:eastAsia="方正仿宋_GBK" w:cs="Times New Roman"/>
          <w:sz w:val="31"/>
          <w:szCs w:val="31"/>
          <w:u w:color="auto"/>
        </w:rPr>
        <w:t>/亩·年</w:t>
      </w:r>
      <w:r>
        <w:rPr>
          <w:rFonts w:hint="default" w:ascii="Times New Roman" w:hAnsi="Times New Roman" w:eastAsia="方正仿宋_GBK" w:cs="Times New Roman"/>
          <w:color w:val="333333"/>
          <w:sz w:val="31"/>
          <w:szCs w:val="31"/>
          <w:shd w:val="clear" w:color="auto" w:fill="FFFFFF"/>
          <w:lang w:eastAsia="zh-CN"/>
        </w:rPr>
        <w:t>，库尔勒经济技术开发区</w:t>
      </w:r>
      <w:r>
        <w:rPr>
          <w:rFonts w:hint="default" w:ascii="Times New Roman" w:hAnsi="Times New Roman" w:eastAsia="方正仿宋_GBK" w:cs="Times New Roman"/>
          <w:color w:val="333333"/>
          <w:sz w:val="31"/>
          <w:szCs w:val="31"/>
          <w:shd w:val="clear" w:color="auto" w:fill="FFFFFF"/>
          <w:lang w:val="en-US" w:eastAsia="zh-CN"/>
        </w:rPr>
        <w:t>2026年</w:t>
      </w:r>
      <w:r>
        <w:rPr>
          <w:rFonts w:hint="default" w:ascii="Times New Roman" w:hAnsi="Times New Roman" w:eastAsia="方正仿宋_GBK" w:cs="Times New Roman"/>
          <w:color w:val="333333"/>
          <w:sz w:val="31"/>
          <w:szCs w:val="31"/>
          <w:shd w:val="clear" w:color="auto" w:fill="FFFFFF"/>
          <w:lang w:eastAsia="zh-CN"/>
        </w:rPr>
        <w:t>国有农用地承包费</w:t>
      </w:r>
      <w:r>
        <w:rPr>
          <w:rFonts w:hint="default" w:ascii="Times New Roman" w:hAnsi="Times New Roman" w:eastAsia="方正仿宋_GBK" w:cs="Times New Roman"/>
          <w:color w:val="333333"/>
          <w:sz w:val="31"/>
          <w:szCs w:val="31"/>
          <w:shd w:val="clear" w:color="auto" w:fill="FFFFFF"/>
        </w:rPr>
        <w:t>调整</w:t>
      </w:r>
      <w:r>
        <w:rPr>
          <w:rFonts w:hint="default" w:ascii="Times New Roman" w:hAnsi="Times New Roman" w:eastAsia="方正仿宋_GBK" w:cs="Times New Roman"/>
          <w:color w:val="333333"/>
          <w:sz w:val="31"/>
          <w:szCs w:val="31"/>
          <w:shd w:val="clear" w:color="auto" w:fill="FFFFFF"/>
          <w:lang w:eastAsia="zh-CN"/>
        </w:rPr>
        <w:t>至</w:t>
      </w:r>
      <w:r>
        <w:rPr>
          <w:rFonts w:hint="default" w:ascii="Times New Roman" w:hAnsi="Times New Roman" w:eastAsia="方正仿宋_GBK" w:cs="Times New Roman"/>
          <w:color w:val="333333"/>
          <w:sz w:val="31"/>
          <w:szCs w:val="31"/>
          <w:shd w:val="clear" w:color="auto" w:fill="FFFFFF"/>
          <w:lang w:val="en-US" w:eastAsia="zh-CN"/>
        </w:rPr>
        <w:t>160</w:t>
      </w:r>
      <w:r>
        <w:rPr>
          <w:rFonts w:hint="default" w:ascii="Times New Roman" w:hAnsi="Times New Roman" w:eastAsia="方正仿宋_GBK" w:cs="Times New Roman"/>
          <w:color w:val="333333"/>
          <w:sz w:val="31"/>
          <w:szCs w:val="31"/>
          <w:shd w:val="clear" w:color="auto" w:fill="FFFFFF"/>
        </w:rPr>
        <w:t>元</w:t>
      </w:r>
      <w:r>
        <w:rPr>
          <w:rFonts w:hint="default" w:ascii="Times New Roman" w:hAnsi="Times New Roman" w:eastAsia="方正仿宋_GBK" w:cs="Times New Roman"/>
          <w:sz w:val="31"/>
          <w:szCs w:val="31"/>
          <w:u w:color="auto"/>
        </w:rPr>
        <w:t>/亩·年</w:t>
      </w:r>
      <w:r>
        <w:rPr>
          <w:rFonts w:hint="default" w:ascii="Times New Roman" w:hAnsi="Times New Roman" w:eastAsia="方正仿宋_GBK" w:cs="Times New Roman"/>
          <w:color w:val="333333"/>
          <w:sz w:val="31"/>
          <w:szCs w:val="31"/>
          <w:shd w:val="clear" w:color="auto" w:fill="FFFFFF"/>
        </w:rPr>
        <w:t>。</w:t>
      </w:r>
    </w:p>
    <w:p>
      <w:pPr>
        <w:pStyle w:val="6"/>
        <w:keepNext w:val="0"/>
        <w:keepLines w:val="0"/>
        <w:pageBreakBefore w:val="0"/>
        <w:widowControl/>
        <w:shd w:val="clear" w:color="auto" w:fill="FFFFFF"/>
        <w:wordWrap/>
        <w:overflowPunct/>
        <w:topLinePunct w:val="0"/>
        <w:bidi w:val="0"/>
        <w:spacing w:beforeAutospacing="0" w:afterAutospacing="0" w:line="540" w:lineRule="exact"/>
        <w:ind w:left="617" w:leftChars="294" w:firstLine="0" w:firstLineChars="0"/>
        <w:rPr>
          <w:rFonts w:hint="default" w:ascii="Times New Roman" w:hAnsi="Times New Roman" w:eastAsia="方正楷体_GBK" w:cs="Times New Roman"/>
          <w:sz w:val="31"/>
          <w:szCs w:val="31"/>
          <w:u w:color="auto"/>
        </w:rPr>
      </w:pPr>
      <w:r>
        <w:rPr>
          <w:rFonts w:hint="default" w:ascii="Times New Roman" w:hAnsi="Times New Roman" w:eastAsia="方正黑体_GBK" w:cs="Times New Roman"/>
          <w:b w:val="0"/>
          <w:bCs w:val="0"/>
          <w:sz w:val="31"/>
          <w:szCs w:val="31"/>
          <w:u w:color="auto"/>
          <w:lang w:val="en-US" w:eastAsia="zh-CN"/>
        </w:rPr>
        <w:t>七、评估结果</w:t>
      </w:r>
    </w:p>
    <w:p>
      <w:pPr>
        <w:keepNext w:val="0"/>
        <w:keepLines w:val="0"/>
        <w:pageBreakBefore w:val="0"/>
        <w:wordWrap/>
        <w:overflowPunct/>
        <w:topLinePunct w:val="0"/>
        <w:bidi w:val="0"/>
        <w:spacing w:line="540" w:lineRule="exact"/>
        <w:ind w:firstLine="620" w:firstLineChars="200"/>
        <w:jc w:val="left"/>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收取</w:t>
      </w:r>
      <w:r>
        <w:rPr>
          <w:rFonts w:hint="default" w:ascii="Times New Roman" w:hAnsi="Times New Roman" w:eastAsia="方正仿宋_GBK" w:cs="Times New Roman"/>
          <w:sz w:val="31"/>
          <w:szCs w:val="31"/>
          <w:lang w:eastAsia="zh-CN"/>
        </w:rPr>
        <w:t>国有</w:t>
      </w:r>
      <w:r>
        <w:rPr>
          <w:rFonts w:hint="default" w:ascii="Times New Roman" w:hAnsi="Times New Roman" w:eastAsia="方正仿宋_GBK" w:cs="Times New Roman"/>
          <w:color w:val="333333"/>
          <w:sz w:val="31"/>
          <w:szCs w:val="31"/>
          <w:shd w:val="clear" w:color="auto" w:fill="FFFFFF"/>
        </w:rPr>
        <w:t>农用地</w:t>
      </w:r>
      <w:r>
        <w:rPr>
          <w:rFonts w:hint="default" w:ascii="Times New Roman" w:hAnsi="Times New Roman" w:eastAsia="方正仿宋_GBK" w:cs="Times New Roman"/>
          <w:color w:val="333333"/>
          <w:sz w:val="31"/>
          <w:szCs w:val="31"/>
          <w:shd w:val="clear" w:color="auto" w:fill="FFFFFF"/>
          <w:lang w:eastAsia="zh-CN"/>
        </w:rPr>
        <w:t>承包费（耕地、园地）</w:t>
      </w:r>
      <w:r>
        <w:rPr>
          <w:rFonts w:hint="default" w:ascii="Times New Roman" w:hAnsi="Times New Roman" w:eastAsia="方正仿宋_GBK" w:cs="Times New Roman"/>
          <w:sz w:val="31"/>
          <w:szCs w:val="31"/>
        </w:rPr>
        <w:t>的限定条件：</w:t>
      </w:r>
    </w:p>
    <w:p>
      <w:pPr>
        <w:keepNext w:val="0"/>
        <w:keepLines w:val="0"/>
        <w:pageBreakBefore w:val="0"/>
        <w:wordWrap/>
        <w:overflowPunct/>
        <w:topLinePunct w:val="0"/>
        <w:bidi w:val="0"/>
        <w:spacing w:line="540" w:lineRule="exact"/>
        <w:ind w:firstLine="620" w:firstLineChars="200"/>
        <w:jc w:val="left"/>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eastAsia="zh-CN"/>
        </w:rPr>
        <w:t>（一）</w:t>
      </w:r>
      <w:r>
        <w:rPr>
          <w:rFonts w:hint="default" w:ascii="Times New Roman" w:hAnsi="Times New Roman" w:eastAsia="方正仿宋_GBK" w:cs="Times New Roman"/>
          <w:sz w:val="31"/>
          <w:szCs w:val="31"/>
        </w:rPr>
        <w:t>土地权属为国有土地。</w:t>
      </w:r>
    </w:p>
    <w:p>
      <w:pPr>
        <w:keepNext w:val="0"/>
        <w:keepLines w:val="0"/>
        <w:pageBreakBefore w:val="0"/>
        <w:wordWrap/>
        <w:overflowPunct/>
        <w:topLinePunct w:val="0"/>
        <w:bidi w:val="0"/>
        <w:spacing w:line="540" w:lineRule="exact"/>
        <w:ind w:firstLine="620" w:firstLineChars="200"/>
        <w:jc w:val="left"/>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lang w:eastAsia="zh-CN"/>
        </w:rPr>
        <w:t>（二）</w:t>
      </w:r>
      <w:r>
        <w:rPr>
          <w:rFonts w:hint="default" w:ascii="Times New Roman" w:hAnsi="Times New Roman" w:eastAsia="方正仿宋_GBK" w:cs="Times New Roman"/>
          <w:sz w:val="31"/>
          <w:szCs w:val="31"/>
        </w:rPr>
        <w:t>达到一般年景的农业收入（受灾可减免或部分减免，各乡、镇、场需对受灾情进行统计核实，轮耕、休耕当年5月统计核实）。</w:t>
      </w:r>
    </w:p>
    <w:p>
      <w:pPr>
        <w:keepNext w:val="0"/>
        <w:keepLines w:val="0"/>
        <w:pageBreakBefore w:val="0"/>
        <w:wordWrap/>
        <w:overflowPunct/>
        <w:topLinePunct w:val="0"/>
        <w:bidi w:val="0"/>
        <w:spacing w:line="540" w:lineRule="exact"/>
        <w:ind w:firstLine="620" w:firstLineChars="200"/>
        <w:jc w:val="left"/>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u w:color="auto"/>
        </w:rPr>
        <w:t>经</w:t>
      </w:r>
      <w:r>
        <w:rPr>
          <w:rFonts w:hint="eastAsia" w:ascii="Times New Roman" w:hAnsi="Times New Roman" w:eastAsia="方正仿宋_GBK" w:cs="Times New Roman"/>
          <w:sz w:val="31"/>
          <w:szCs w:val="31"/>
          <w:u w:color="auto"/>
          <w:lang w:eastAsia="zh-CN"/>
        </w:rPr>
        <w:t>评估</w:t>
      </w:r>
      <w:r>
        <w:rPr>
          <w:rFonts w:hint="default" w:ascii="Times New Roman" w:hAnsi="Times New Roman" w:eastAsia="方正仿宋_GBK" w:cs="Times New Roman"/>
          <w:sz w:val="31"/>
          <w:szCs w:val="31"/>
          <w:u w:color="auto"/>
        </w:rPr>
        <w:t>人员现场勘查和对当地市场分析，按照地价评估</w:t>
      </w:r>
      <w:r>
        <w:rPr>
          <w:rFonts w:hint="eastAsia" w:ascii="Times New Roman" w:hAnsi="Times New Roman" w:eastAsia="方正仿宋_GBK" w:cs="Times New Roman"/>
          <w:sz w:val="31"/>
          <w:szCs w:val="31"/>
          <w:u w:color="auto"/>
          <w:lang w:eastAsia="zh-CN"/>
        </w:rPr>
        <w:t>的基本原则和估价程序，选择合适的土地评估方法，确定评估</w:t>
      </w:r>
      <w:r>
        <w:rPr>
          <w:rFonts w:hint="default" w:ascii="Times New Roman" w:hAnsi="Times New Roman" w:eastAsia="方正仿宋_GBK" w:cs="Times New Roman"/>
          <w:sz w:val="31"/>
          <w:szCs w:val="31"/>
          <w:u w:color="auto"/>
        </w:rPr>
        <w:t>对象设定的开发程度条件</w:t>
      </w:r>
      <w:r>
        <w:rPr>
          <w:rFonts w:hint="eastAsia" w:ascii="Times New Roman" w:hAnsi="Times New Roman" w:eastAsia="方正仿宋_GBK" w:cs="Times New Roman"/>
          <w:sz w:val="31"/>
          <w:szCs w:val="31"/>
          <w:u w:color="auto"/>
          <w:lang w:eastAsia="zh-CN"/>
        </w:rPr>
        <w:t>：</w:t>
      </w:r>
      <w:r>
        <w:rPr>
          <w:rFonts w:hint="default" w:ascii="Times New Roman" w:hAnsi="Times New Roman" w:eastAsia="方正仿宋_GBK" w:cs="Times New Roman"/>
          <w:sz w:val="31"/>
          <w:szCs w:val="31"/>
          <w:u w:color="auto"/>
        </w:rPr>
        <w:t>通路、通电、通沟渠泵站灌排水、土地平整</w:t>
      </w:r>
      <w:r>
        <w:rPr>
          <w:rFonts w:hint="eastAsia" w:ascii="Times New Roman" w:hAnsi="Times New Roman" w:eastAsia="方正仿宋_GBK" w:cs="Times New Roman"/>
          <w:sz w:val="31"/>
          <w:szCs w:val="31"/>
          <w:u w:color="auto"/>
          <w:lang w:eastAsia="zh-CN"/>
        </w:rPr>
        <w:t>。评估</w:t>
      </w:r>
      <w:r>
        <w:rPr>
          <w:rFonts w:hint="default" w:ascii="Times New Roman" w:hAnsi="Times New Roman" w:eastAsia="方正仿宋_GBK" w:cs="Times New Roman"/>
          <w:sz w:val="31"/>
          <w:szCs w:val="31"/>
          <w:u w:color="auto"/>
        </w:rPr>
        <w:t>期日</w:t>
      </w:r>
      <w:r>
        <w:rPr>
          <w:rFonts w:hint="default" w:ascii="Times New Roman" w:hAnsi="Times New Roman" w:eastAsia="方正仿宋_GBK" w:cs="Times New Roman"/>
          <w:sz w:val="31"/>
          <w:szCs w:val="31"/>
          <w:u w:color="auto"/>
          <w:lang w:eastAsia="zh-CN"/>
        </w:rPr>
        <w:t>为</w:t>
      </w:r>
      <w:r>
        <w:rPr>
          <w:rFonts w:hint="default" w:ascii="Times New Roman" w:hAnsi="Times New Roman" w:eastAsia="方正仿宋_GBK" w:cs="Times New Roman"/>
          <w:sz w:val="31"/>
          <w:szCs w:val="31"/>
          <w:u w:color="auto"/>
        </w:rPr>
        <w:t>二0二五年十二月三十一日，评估设定宗地用途为农用地</w:t>
      </w:r>
      <w:r>
        <w:rPr>
          <w:rFonts w:hint="default" w:ascii="Times New Roman" w:hAnsi="Times New Roman" w:eastAsia="方正仿宋_GBK" w:cs="Times New Roman"/>
          <w:sz w:val="31"/>
          <w:szCs w:val="31"/>
          <w:u w:color="auto"/>
          <w:lang w:eastAsia="zh-CN"/>
        </w:rPr>
        <w:t>（</w:t>
      </w:r>
      <w:r>
        <w:rPr>
          <w:rFonts w:hint="default" w:ascii="Times New Roman" w:hAnsi="Times New Roman" w:eastAsia="方正仿宋_GBK" w:cs="Times New Roman"/>
          <w:sz w:val="31"/>
          <w:szCs w:val="31"/>
          <w:u w:color="auto"/>
          <w:lang w:val="en-US" w:eastAsia="zh-CN"/>
        </w:rPr>
        <w:t>耕地、园地</w:t>
      </w:r>
      <w:r>
        <w:rPr>
          <w:rFonts w:hint="default" w:ascii="Times New Roman" w:hAnsi="Times New Roman" w:eastAsia="方正仿宋_GBK" w:cs="Times New Roman"/>
          <w:sz w:val="31"/>
          <w:szCs w:val="31"/>
          <w:u w:color="auto"/>
          <w:lang w:eastAsia="zh-CN"/>
        </w:rPr>
        <w:t>）。另</w:t>
      </w:r>
      <w:r>
        <w:rPr>
          <w:rFonts w:hint="default" w:ascii="Times New Roman" w:hAnsi="Times New Roman" w:eastAsia="方正仿宋_GBK" w:cs="Times New Roman"/>
          <w:sz w:val="31"/>
          <w:szCs w:val="31"/>
        </w:rPr>
        <w:t>根据前述分析，</w:t>
      </w:r>
      <w:r>
        <w:rPr>
          <w:rFonts w:hint="default" w:ascii="Times New Roman" w:hAnsi="Times New Roman" w:eastAsia="方正仿宋_GBK" w:cs="Times New Roman"/>
          <w:sz w:val="31"/>
          <w:szCs w:val="31"/>
          <w:u w:color="auto"/>
        </w:rPr>
        <w:t>在公开市场条件下，</w:t>
      </w:r>
      <w:r>
        <w:rPr>
          <w:rFonts w:hint="default" w:ascii="Times New Roman" w:hAnsi="Times New Roman" w:eastAsia="方正仿宋_GBK" w:cs="Times New Roman"/>
          <w:sz w:val="31"/>
          <w:szCs w:val="31"/>
        </w:rPr>
        <w:t>为了</w:t>
      </w:r>
      <w:r>
        <w:rPr>
          <w:rFonts w:hint="eastAsia" w:ascii="Times New Roman" w:hAnsi="Times New Roman" w:eastAsia="方正仿宋_GBK" w:cs="Times New Roman"/>
          <w:sz w:val="31"/>
          <w:szCs w:val="31"/>
          <w:lang w:eastAsia="zh-CN"/>
        </w:rPr>
        <w:t>便于</w:t>
      </w:r>
      <w:r>
        <w:rPr>
          <w:rFonts w:hint="default" w:ascii="Times New Roman" w:hAnsi="Times New Roman" w:eastAsia="方正仿宋_GBK" w:cs="Times New Roman"/>
          <w:sz w:val="31"/>
          <w:szCs w:val="31"/>
        </w:rPr>
        <w:t>实际操作，对一级地、二级地和三级地合并确定一个收取标准，全市统一</w:t>
      </w:r>
      <w:r>
        <w:rPr>
          <w:rFonts w:hint="default" w:ascii="Times New Roman" w:hAnsi="Times New Roman" w:eastAsia="方正仿宋_GBK" w:cs="Times New Roman"/>
          <w:sz w:val="31"/>
          <w:szCs w:val="31"/>
          <w:lang w:eastAsia="zh-CN"/>
        </w:rPr>
        <w:t>国有</w:t>
      </w:r>
      <w:r>
        <w:rPr>
          <w:rFonts w:hint="default" w:ascii="Times New Roman" w:hAnsi="Times New Roman" w:eastAsia="方正仿宋_GBK" w:cs="Times New Roman"/>
          <w:color w:val="333333"/>
          <w:sz w:val="31"/>
          <w:szCs w:val="31"/>
          <w:shd w:val="clear" w:color="auto" w:fill="FFFFFF"/>
        </w:rPr>
        <w:t>农用地</w:t>
      </w:r>
      <w:r>
        <w:rPr>
          <w:rFonts w:hint="default" w:ascii="Times New Roman" w:hAnsi="Times New Roman" w:eastAsia="方正仿宋_GBK" w:cs="Times New Roman"/>
          <w:color w:val="333333"/>
          <w:sz w:val="31"/>
          <w:szCs w:val="31"/>
          <w:shd w:val="clear" w:color="auto" w:fill="FFFFFF"/>
          <w:lang w:eastAsia="zh-CN"/>
        </w:rPr>
        <w:t>（耕地、园地）承包费</w:t>
      </w:r>
      <w:r>
        <w:rPr>
          <w:rFonts w:hint="default" w:ascii="Times New Roman" w:hAnsi="Times New Roman" w:eastAsia="方正仿宋_GBK" w:cs="Times New Roman"/>
          <w:sz w:val="31"/>
          <w:szCs w:val="31"/>
        </w:rPr>
        <w:t>标准，</w:t>
      </w:r>
      <w:r>
        <w:rPr>
          <w:rFonts w:hint="default" w:ascii="Times New Roman" w:hAnsi="Times New Roman" w:eastAsia="方正仿宋_GBK" w:cs="Times New Roman"/>
          <w:sz w:val="31"/>
          <w:szCs w:val="31"/>
          <w:u w:color="auto"/>
        </w:rPr>
        <w:t>国有农用地承包费单价为1</w:t>
      </w:r>
      <w:r>
        <w:rPr>
          <w:rFonts w:hint="default" w:ascii="Times New Roman" w:hAnsi="Times New Roman" w:eastAsia="方正仿宋_GBK" w:cs="Times New Roman"/>
          <w:sz w:val="31"/>
          <w:szCs w:val="31"/>
          <w:u w:color="auto"/>
          <w:lang w:val="en-US" w:eastAsia="zh-CN"/>
        </w:rPr>
        <w:t>5</w:t>
      </w:r>
      <w:r>
        <w:rPr>
          <w:rFonts w:hint="default" w:ascii="Times New Roman" w:hAnsi="Times New Roman" w:eastAsia="方正仿宋_GBK" w:cs="Times New Roman"/>
          <w:sz w:val="31"/>
          <w:szCs w:val="31"/>
          <w:u w:color="auto"/>
        </w:rPr>
        <w:t>0元/亩·年。</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仿宋简体" w:cs="Times New Roman"/>
          <w:sz w:val="31"/>
          <w:szCs w:val="31"/>
          <w:u w:color="auto"/>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仿宋简体" w:cs="Times New Roman"/>
          <w:sz w:val="31"/>
          <w:szCs w:val="31"/>
          <w:u w:color="auto"/>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方正仿宋简体" w:cs="Times New Roman"/>
          <w:sz w:val="31"/>
          <w:szCs w:val="31"/>
          <w:u w:color="auto"/>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sz w:val="31"/>
          <w:szCs w:val="31"/>
          <w:u w:color="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B40B5"/>
    <w:multiLevelType w:val="singleLevel"/>
    <w:tmpl w:val="1BCB40B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33FFA"/>
    <w:rsid w:val="0F5A3447"/>
    <w:rsid w:val="127C60CA"/>
    <w:rsid w:val="255031BD"/>
    <w:rsid w:val="28316A53"/>
    <w:rsid w:val="2BD20A52"/>
    <w:rsid w:val="2CAF6281"/>
    <w:rsid w:val="30C6724B"/>
    <w:rsid w:val="31D33AF9"/>
    <w:rsid w:val="364869CA"/>
    <w:rsid w:val="408C444B"/>
    <w:rsid w:val="41AD1574"/>
    <w:rsid w:val="463444EA"/>
    <w:rsid w:val="4BB92B3E"/>
    <w:rsid w:val="529E503C"/>
    <w:rsid w:val="533B554E"/>
    <w:rsid w:val="549C7368"/>
    <w:rsid w:val="59876CC3"/>
    <w:rsid w:val="71517CFC"/>
    <w:rsid w:val="77F171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paragraph" w:styleId="2">
    <w:name w:val="heading 1"/>
    <w:basedOn w:val="1"/>
    <w:next w:val="1"/>
    <w:qFormat/>
    <w:uiPriority w:val="0"/>
    <w:pPr>
      <w:outlineLvl w:val="0"/>
    </w:pPr>
    <w:rPr>
      <w:b/>
      <w:sz w:val="42"/>
    </w:rPr>
  </w:style>
  <w:style w:type="paragraph" w:styleId="3">
    <w:name w:val="heading 2"/>
    <w:basedOn w:val="1"/>
    <w:next w:val="1"/>
    <w:qFormat/>
    <w:uiPriority w:val="0"/>
    <w:pPr>
      <w:outlineLvl w:val="0"/>
    </w:pPr>
    <w:rPr>
      <w:b/>
      <w:sz w:val="31"/>
    </w:rPr>
  </w:style>
  <w:style w:type="paragraph" w:styleId="4">
    <w:name w:val="heading 3"/>
    <w:basedOn w:val="1"/>
    <w:next w:val="1"/>
    <w:qFormat/>
    <w:uiPriority w:val="0"/>
    <w:pPr>
      <w:outlineLvl w:val="0"/>
    </w:pPr>
    <w:rPr>
      <w:b/>
      <w:sz w:val="31"/>
    </w:rPr>
  </w:style>
  <w:style w:type="paragraph" w:styleId="5">
    <w:name w:val="heading 4"/>
    <w:basedOn w:val="1"/>
    <w:next w:val="1"/>
    <w:qFormat/>
    <w:uiPriority w:val="0"/>
    <w:pPr>
      <w:outlineLvl w:val="0"/>
    </w:pPr>
    <w:rPr>
      <w:b/>
      <w:sz w:val="27"/>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table" w:customStyle="1" w:styleId="11">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7"/>
      <w:szCs w:val="17"/>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TotalTime>18</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2026-05-11T03:59:00Z</dcterms:created>
  <dc:creator>Apache POI</dc:creator>
  <cp:lastModifiedBy>Administrator</cp:lastModifiedBy>
  <cp:lastPrinted>2026-06-04T12:00:26Z</cp:lastPrinted>
  <dcterms:modified xsi:type="dcterms:W3CDTF">2026-06-04T12:19:44Z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eyJoZGlkIjoiNDM0OWUyMDkwODZjYjFkYzI3NzAwMzJlOTVmMWY2MmMifQ==</vt:lpwstr>
  </property>
  <property fmtid="{D5CDD505-2E9C-101B-9397-08002B2CF9AE}" pid="3" name="KSOProductBuildVer">
    <vt:lpwstr>2052-11.8.2.10154</vt:lpwstr>
  </property>
  <property fmtid="{D5CDD505-2E9C-101B-9397-08002B2CF9AE}" pid="4" name="ICV">
    <vt:lpwstr>05176CA04B0041C087CABDE34EA67095_12</vt:lpwstr>
  </property>
</Properties>
</file>