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kern w:val="2"/>
          <w:sz w:val="44"/>
          <w:szCs w:val="44"/>
          <w:lang w:val="en-US" w:eastAsia="zh-CN" w:bidi="ar-SA"/>
        </w:rPr>
      </w:pPr>
      <w:bookmarkStart w:id="0" w:name="_GoBack"/>
      <w:bookmarkEnd w:id="0"/>
      <w:r>
        <w:rPr>
          <w:rFonts w:hint="eastAsia"/>
          <w:lang w:val="en-US" w:eastAsia="zh-CN"/>
        </w:rPr>
        <w:t>关于《库尔勒市房屋征收核实认定办法》的起草说明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jc w:val="both"/>
        <w:textAlignment w:val="auto"/>
        <w:rPr>
          <w:rFonts w:hint="default"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i w:val="0"/>
          <w:iCs w:val="0"/>
          <w:color w:val="000000"/>
          <w:kern w:val="0"/>
          <w:sz w:val="31"/>
          <w:szCs w:val="31"/>
          <w:u w:val="none"/>
          <w:lang w:val="en-US" w:eastAsia="zh-CN" w:bidi="ar"/>
        </w:rPr>
        <w:t>现对关于《库尔勒市房屋征收核实认定办法》的起草说明。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left"/>
        <w:textAlignment w:val="auto"/>
        <w:rPr>
          <w:rFonts w:hint="eastAsia" w:ascii="方正黑体_GBK" w:hAnsi="方正黑体_GBK" w:eastAsia="方正黑体_GBK" w:cs="方正黑体_GBK"/>
          <w:b w:val="0"/>
          <w:bCs/>
          <w:sz w:val="31"/>
          <w:szCs w:val="31"/>
          <w:lang w:val="en-US" w:eastAsia="zh-CN"/>
        </w:rPr>
      </w:pPr>
      <w:r>
        <w:rPr>
          <w:rFonts w:hint="eastAsia" w:ascii="方正黑体_GBK" w:hAnsi="方正黑体_GBK" w:eastAsia="方正黑体_GBK" w:cs="方正黑体_GBK"/>
          <w:b w:val="0"/>
          <w:bCs/>
          <w:sz w:val="31"/>
          <w:szCs w:val="31"/>
          <w:lang w:val="en-US" w:eastAsia="zh-CN"/>
        </w:rPr>
        <w:t>一、必要性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left"/>
        <w:textAlignment w:val="auto"/>
        <w:rPr>
          <w:rFonts w:hint="eastAsia" w:ascii="方正仿宋_GBK" w:hAnsi="方正仿宋_GBK" w:eastAsia="方正仿宋_GBK" w:cs="方正仿宋_GBK"/>
          <w:b/>
          <w:sz w:val="31"/>
          <w:szCs w:val="31"/>
          <w:lang w:val="en-US" w:eastAsia="zh-CN"/>
        </w:rPr>
      </w:pPr>
      <w:r>
        <w:rPr>
          <w:rFonts w:hint="default" w:ascii="Times New Roman" w:hAnsi="Times New Roman" w:eastAsia="方正仿宋_GBK" w:cs="Times New Roman"/>
          <w:color w:val="000000"/>
          <w:sz w:val="31"/>
          <w:szCs w:val="31"/>
          <w:highlight w:val="none"/>
        </w:rPr>
        <w:t>为维护公共利益、保障当事人合法权益，根据《中华人民共和国土地管理法》《中华人民共和国土地管理法实施条例》《中华人民共和国城乡规划法》《国有土地上房屋征收与补偿条例》《新疆维吾尔自治区实施</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国有土地上房屋征收与补偿条例</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办法》等有关法律法规</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lang w:val="en-US" w:eastAsia="zh-CN"/>
        </w:rPr>
        <w:t>结合库尔勒市实际，</w:t>
      </w:r>
      <w:r>
        <w:rPr>
          <w:rFonts w:hint="default" w:ascii="Times New Roman" w:hAnsi="Times New Roman" w:eastAsia="方正仿宋_GBK" w:cs="Times New Roman"/>
          <w:color w:val="000000"/>
          <w:sz w:val="31"/>
          <w:szCs w:val="31"/>
          <w:highlight w:val="none"/>
          <w:lang w:eastAsia="zh-CN"/>
        </w:rPr>
        <w:t>制定</w:t>
      </w:r>
      <w:r>
        <w:rPr>
          <w:rFonts w:hint="default" w:ascii="Times New Roman" w:hAnsi="Times New Roman" w:eastAsia="方正仿宋_GBK" w:cs="Times New Roman"/>
          <w:color w:val="000000"/>
          <w:sz w:val="31"/>
          <w:szCs w:val="31"/>
          <w:highlight w:val="none"/>
          <w:lang w:val="en-US" w:eastAsia="zh-CN"/>
        </w:rPr>
        <w:t>本办法</w:t>
      </w:r>
      <w:r>
        <w:rPr>
          <w:rFonts w:hint="default" w:ascii="Times New Roman" w:hAnsi="Times New Roman" w:eastAsia="方正仿宋_GBK" w:cs="Times New Roman"/>
          <w:color w:val="000000"/>
          <w:sz w:val="31"/>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left"/>
        <w:textAlignment w:val="auto"/>
        <w:rPr>
          <w:rFonts w:hint="eastAsia" w:ascii="方正黑体_GBK" w:hAnsi="方正黑体_GBK" w:eastAsia="方正黑体_GBK" w:cs="方正黑体_GBK"/>
          <w:b/>
          <w:sz w:val="31"/>
          <w:szCs w:val="31"/>
          <w:lang w:val="en-US" w:eastAsia="zh-CN"/>
        </w:rPr>
      </w:pPr>
      <w:r>
        <w:rPr>
          <w:rFonts w:hint="eastAsia" w:ascii="方正黑体_GBK" w:hAnsi="方正黑体_GBK" w:eastAsia="方正黑体_GBK" w:cs="方正黑体_GBK"/>
          <w:b/>
          <w:sz w:val="31"/>
          <w:szCs w:val="31"/>
          <w:lang w:val="en-US" w:eastAsia="zh-CN"/>
        </w:rPr>
        <w:t>二、依据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both"/>
        <w:textAlignment w:val="auto"/>
        <w:rPr>
          <w:rFonts w:hint="eastAsia" w:ascii="方正仿宋_GBK" w:hAnsi="方正仿宋_GBK" w:eastAsia="方正仿宋_GBK" w:cs="方正仿宋_GBK"/>
          <w:b/>
          <w:sz w:val="31"/>
          <w:szCs w:val="31"/>
          <w:lang w:val="en-US" w:eastAsia="zh-CN"/>
        </w:rPr>
      </w:pPr>
      <w:r>
        <w:rPr>
          <w:rFonts w:hint="eastAsia" w:ascii="方正仿宋_GBK" w:hAnsi="方正仿宋_GBK" w:eastAsia="方正仿宋_GBK" w:cs="方正仿宋_GBK"/>
          <w:i w:val="0"/>
          <w:iCs w:val="0"/>
          <w:color w:val="000000"/>
          <w:kern w:val="0"/>
          <w:sz w:val="31"/>
          <w:szCs w:val="31"/>
          <w:u w:val="none"/>
          <w:lang w:val="en-US" w:eastAsia="zh-CN" w:bidi="ar"/>
        </w:rPr>
        <w:t>新疆维吾尔自治区实施《中华人民共和国土地管理法》办法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both"/>
        <w:textAlignment w:val="auto"/>
        <w:rPr>
          <w:rFonts w:hint="eastAsia"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i w:val="0"/>
          <w:iCs w:val="0"/>
          <w:color w:val="000000"/>
          <w:kern w:val="0"/>
          <w:sz w:val="31"/>
          <w:szCs w:val="31"/>
          <w:u w:val="none"/>
          <w:lang w:val="en-US" w:eastAsia="zh-CN" w:bidi="ar"/>
        </w:rPr>
        <w:t>《中华人民共和国土地管理法》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both"/>
        <w:textAlignment w:val="auto"/>
        <w:rPr>
          <w:rFonts w:hint="eastAsia"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i w:val="0"/>
          <w:iCs w:val="0"/>
          <w:color w:val="000000"/>
          <w:kern w:val="0"/>
          <w:sz w:val="31"/>
          <w:szCs w:val="31"/>
          <w:u w:val="none"/>
          <w:lang w:val="en-US" w:eastAsia="zh-CN" w:bidi="ar"/>
        </w:rPr>
        <w:t>《</w:t>
      </w:r>
      <w:r>
        <w:rPr>
          <w:rFonts w:hint="eastAsia" w:ascii="方正仿宋_GBK" w:hAnsi="方正仿宋_GBK" w:eastAsia="方正仿宋_GBK" w:cs="方正仿宋_GBK"/>
          <w:sz w:val="31"/>
          <w:szCs w:val="31"/>
        </w:rPr>
        <w:t>中华人民共和国城乡规划法</w:t>
      </w:r>
      <w:r>
        <w:rPr>
          <w:rFonts w:hint="eastAsia" w:ascii="方正仿宋_GBK" w:hAnsi="方正仿宋_GBK" w:eastAsia="方正仿宋_GBK" w:cs="方正仿宋_GBK"/>
          <w:i w:val="0"/>
          <w:iCs w:val="0"/>
          <w:color w:val="000000"/>
          <w:kern w:val="0"/>
          <w:sz w:val="31"/>
          <w:szCs w:val="31"/>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both"/>
        <w:textAlignment w:val="auto"/>
        <w:rPr>
          <w:rFonts w:hint="eastAsia"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i w:val="0"/>
          <w:iCs w:val="0"/>
          <w:color w:val="000000"/>
          <w:kern w:val="0"/>
          <w:sz w:val="31"/>
          <w:szCs w:val="31"/>
          <w:u w:val="none"/>
          <w:lang w:val="en-US" w:eastAsia="zh-CN" w:bidi="ar"/>
        </w:rPr>
        <w:t>《</w:t>
      </w:r>
      <w:r>
        <w:rPr>
          <w:rFonts w:hint="eastAsia" w:ascii="方正仿宋_GBK" w:hAnsi="方正仿宋_GBK" w:eastAsia="方正仿宋_GBK" w:cs="方正仿宋_GBK"/>
          <w:sz w:val="31"/>
          <w:szCs w:val="31"/>
        </w:rPr>
        <w:t>国有土地上房屋征收与补偿条例》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jc w:val="both"/>
        <w:textAlignment w:val="auto"/>
        <w:rPr>
          <w:rFonts w:hint="eastAsia"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sz w:val="31"/>
          <w:szCs w:val="31"/>
        </w:rPr>
        <w:t>《新疆维吾尔自治区实施&lt;国有土地上房屋征收与补偿条例&gt;办法》</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jc w:val="left"/>
        <w:textAlignment w:val="auto"/>
        <w:rPr>
          <w:rFonts w:hint="eastAsia" w:ascii="方正黑体_GBK" w:hAnsi="方正黑体_GBK" w:eastAsia="方正黑体_GBK" w:cs="方正黑体_GBK"/>
          <w:b/>
          <w:sz w:val="31"/>
          <w:szCs w:val="31"/>
          <w:lang w:val="en-US" w:eastAsia="zh-CN"/>
        </w:rPr>
      </w:pPr>
      <w:r>
        <w:rPr>
          <w:rFonts w:hint="eastAsia" w:ascii="方正黑体_GBK" w:hAnsi="方正黑体_GBK" w:eastAsia="方正黑体_GBK" w:cs="方正黑体_GBK"/>
          <w:b/>
          <w:sz w:val="31"/>
          <w:szCs w:val="31"/>
          <w:lang w:val="en-US" w:eastAsia="zh-CN"/>
        </w:rPr>
        <w:t>三、制定过程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Chars="0" w:firstLine="792" w:firstLineChars="200"/>
        <w:jc w:val="both"/>
        <w:textAlignment w:val="auto"/>
        <w:rPr>
          <w:rFonts w:hint="eastAsia" w:ascii="方正仿宋_GBK" w:hAnsi="方正仿宋_GBK" w:eastAsia="方正仿宋_GBK" w:cs="方正仿宋_GBK"/>
          <w:i w:val="0"/>
          <w:iCs w:val="0"/>
          <w:color w:val="000000"/>
          <w:kern w:val="0"/>
          <w:sz w:val="31"/>
          <w:szCs w:val="31"/>
          <w:u w:val="none"/>
          <w:lang w:val="en-US" w:eastAsia="zh-CN" w:bidi="ar"/>
        </w:rPr>
      </w:pPr>
      <w:r>
        <w:rPr>
          <w:rFonts w:hint="eastAsia" w:ascii="方正仿宋_GBK" w:hAnsi="方正仿宋_GBK" w:eastAsia="方正仿宋_GBK" w:cs="方正仿宋_GBK"/>
          <w:i w:val="0"/>
          <w:iCs w:val="0"/>
          <w:color w:val="000000"/>
          <w:kern w:val="0"/>
          <w:sz w:val="31"/>
          <w:szCs w:val="31"/>
          <w:u w:val="none"/>
          <w:lang w:val="en-US" w:eastAsia="zh-CN" w:bidi="ar"/>
        </w:rPr>
        <w:t>2024年12月初库尔勒市市自然资源局牵头起草《库尔勒市房屋征收核实认定办法》，于2025年1月7日征求市司法局、市住建局、市房屋征收与补偿办公室、乡镇场（街道）等相关部门意见，听取意见后，通过合法性审查制定本方案。</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jc w:val="left"/>
        <w:textAlignment w:val="auto"/>
        <w:rPr>
          <w:rFonts w:hint="eastAsia" w:ascii="方正黑体_GBK" w:hAnsi="方正黑体_GBK" w:eastAsia="方正黑体_GBK" w:cs="方正黑体_GBK"/>
          <w:b/>
          <w:sz w:val="31"/>
          <w:szCs w:val="31"/>
          <w:lang w:val="en-US" w:eastAsia="zh-CN"/>
        </w:rPr>
      </w:pPr>
      <w:r>
        <w:rPr>
          <w:rFonts w:hint="eastAsia" w:ascii="方正黑体_GBK" w:hAnsi="方正黑体_GBK" w:eastAsia="方正黑体_GBK" w:cs="方正黑体_GBK"/>
          <w:b/>
          <w:sz w:val="31"/>
          <w:szCs w:val="31"/>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rPr>
      </w:pPr>
      <w:r>
        <w:rPr>
          <w:rFonts w:hint="eastAsia" w:ascii="方正仿宋_GBK" w:hAnsi="方正仿宋_GBK" w:eastAsia="方正仿宋_GBK" w:cs="方正仿宋_GBK"/>
          <w:b w:val="0"/>
          <w:bCs w:val="0"/>
          <w:sz w:val="31"/>
          <w:szCs w:val="31"/>
          <w:lang w:val="en-US" w:eastAsia="zh-CN"/>
        </w:rPr>
        <w:t>1</w:t>
      </w:r>
      <w:r>
        <w:rPr>
          <w:rFonts w:hint="eastAsia" w:ascii="方正仿宋_GBK" w:hAnsi="方正仿宋_GBK" w:eastAsia="方正仿宋_GBK" w:cs="方正仿宋_GBK"/>
          <w:sz w:val="31"/>
          <w:szCs w:val="31"/>
          <w:lang w:val="en-US" w:eastAsia="zh-CN"/>
        </w:rPr>
        <w:t>、</w:t>
      </w:r>
      <w:r>
        <w:rPr>
          <w:rFonts w:hint="eastAsia" w:ascii="方正仿宋_GBK" w:hAnsi="方正仿宋_GBK" w:eastAsia="方正仿宋_GBK" w:cs="方正仿宋_GBK"/>
          <w:color w:val="000000"/>
          <w:sz w:val="31"/>
          <w:szCs w:val="31"/>
          <w:highlight w:val="none"/>
        </w:rPr>
        <w:t>为维护公共利益、保障当事人合法权益，根据《中华人民共和国土地管理法》等有关法律法规</w:t>
      </w:r>
      <w:r>
        <w:rPr>
          <w:rFonts w:hint="eastAsia" w:ascii="方正仿宋_GBK" w:hAnsi="方正仿宋_GBK" w:eastAsia="方正仿宋_GBK" w:cs="方正仿宋_GBK"/>
          <w:color w:val="000000"/>
          <w:sz w:val="31"/>
          <w:szCs w:val="31"/>
          <w:highlight w:val="none"/>
          <w:lang w:eastAsia="zh-CN"/>
        </w:rPr>
        <w:t>，</w:t>
      </w:r>
      <w:r>
        <w:rPr>
          <w:rFonts w:hint="eastAsia" w:ascii="方正仿宋_GBK" w:hAnsi="方正仿宋_GBK" w:eastAsia="方正仿宋_GBK" w:cs="方正仿宋_GBK"/>
          <w:color w:val="000000"/>
          <w:sz w:val="31"/>
          <w:szCs w:val="31"/>
          <w:highlight w:val="none"/>
          <w:lang w:val="en-US" w:eastAsia="zh-CN"/>
        </w:rPr>
        <w:t>结合库尔勒市实际，</w:t>
      </w:r>
      <w:r>
        <w:rPr>
          <w:rFonts w:hint="eastAsia" w:ascii="方正仿宋_GBK" w:hAnsi="方正仿宋_GBK" w:eastAsia="方正仿宋_GBK" w:cs="方正仿宋_GBK"/>
          <w:color w:val="000000"/>
          <w:sz w:val="31"/>
          <w:szCs w:val="31"/>
          <w:highlight w:val="none"/>
          <w:lang w:eastAsia="zh-CN"/>
        </w:rPr>
        <w:t>制定</w:t>
      </w:r>
      <w:r>
        <w:rPr>
          <w:rFonts w:hint="eastAsia" w:ascii="方正仿宋_GBK" w:hAnsi="方正仿宋_GBK" w:eastAsia="方正仿宋_GBK" w:cs="方正仿宋_GBK"/>
          <w:color w:val="000000"/>
          <w:sz w:val="31"/>
          <w:szCs w:val="31"/>
          <w:highlight w:val="none"/>
          <w:lang w:val="en-US" w:eastAsia="zh-CN"/>
        </w:rPr>
        <w:t>本办法</w:t>
      </w:r>
      <w:r>
        <w:rPr>
          <w:rFonts w:hint="eastAsia" w:ascii="方正仿宋_GBK" w:hAnsi="方正仿宋_GBK" w:eastAsia="方正仿宋_GBK" w:cs="方正仿宋_GBK"/>
          <w:color w:val="000000"/>
          <w:sz w:val="31"/>
          <w:szCs w:val="3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color w:val="000000"/>
          <w:sz w:val="31"/>
          <w:szCs w:val="31"/>
          <w:highlight w:val="none"/>
          <w:lang w:val="en-US" w:eastAsia="zh-CN"/>
        </w:rPr>
        <w:t>2、</w:t>
      </w:r>
      <w:r>
        <w:rPr>
          <w:rFonts w:hint="eastAsia" w:ascii="方正仿宋_GBK" w:hAnsi="方正仿宋_GBK" w:eastAsia="方正仿宋_GBK" w:cs="方正仿宋_GBK"/>
          <w:sz w:val="31"/>
          <w:szCs w:val="31"/>
        </w:rPr>
        <w:t>库尔勒市行政区域</w:t>
      </w:r>
      <w:r>
        <w:rPr>
          <w:rFonts w:hint="eastAsia" w:ascii="方正仿宋_GBK" w:hAnsi="方正仿宋_GBK" w:eastAsia="方正仿宋_GBK" w:cs="方正仿宋_GBK"/>
          <w:sz w:val="31"/>
          <w:szCs w:val="31"/>
          <w:lang w:val="en-US" w:eastAsia="zh-CN"/>
        </w:rPr>
        <w:t>房屋征收范围内开展房屋征收认定工作</w:t>
      </w:r>
      <w:r>
        <w:rPr>
          <w:rFonts w:hint="eastAsia" w:ascii="方正仿宋_GBK" w:hAnsi="方正仿宋_GBK" w:eastAsia="方正仿宋_GBK" w:cs="方正仿宋_GBK"/>
          <w:sz w:val="31"/>
          <w:szCs w:val="31"/>
        </w:rPr>
        <w:t>。</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val="0"/>
          <w:bCs w:val="0"/>
          <w:sz w:val="31"/>
          <w:szCs w:val="31"/>
          <w:lang w:val="en-US" w:eastAsia="zh-CN"/>
        </w:rPr>
        <w:t>3</w:t>
      </w:r>
      <w:r>
        <w:rPr>
          <w:rFonts w:hint="eastAsia" w:ascii="方正仿宋_GBK" w:hAnsi="方正仿宋_GBK" w:eastAsia="方正仿宋_GBK" w:cs="方正仿宋_GBK"/>
          <w:sz w:val="31"/>
          <w:szCs w:val="31"/>
          <w:lang w:val="en-US" w:eastAsia="zh-CN"/>
        </w:rPr>
        <w:t>、</w:t>
      </w:r>
      <w:r>
        <w:rPr>
          <w:rFonts w:hint="eastAsia" w:ascii="方正仿宋_GBK" w:hAnsi="方正仿宋_GBK" w:eastAsia="方正仿宋_GBK" w:cs="方正仿宋_GBK"/>
          <w:color w:val="000000"/>
          <w:sz w:val="31"/>
          <w:szCs w:val="31"/>
          <w:highlight w:val="none"/>
          <w:lang w:val="en-US" w:eastAsia="zh-CN"/>
        </w:rPr>
        <w:t>征收范围内建筑及附着物的合法性</w:t>
      </w:r>
      <w:r>
        <w:rPr>
          <w:rFonts w:hint="eastAsia" w:ascii="方正仿宋_GBK" w:hAnsi="方正仿宋_GBK" w:eastAsia="方正仿宋_GBK" w:cs="方正仿宋_GBK"/>
          <w:sz w:val="31"/>
          <w:szCs w:val="31"/>
          <w:lang w:val="en-US" w:eastAsia="zh-CN"/>
        </w:rPr>
        <w:t>认定。</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b w:val="0"/>
          <w:bCs w:val="0"/>
          <w:sz w:val="31"/>
          <w:szCs w:val="31"/>
          <w:lang w:val="en-US" w:eastAsia="zh-CN"/>
        </w:rPr>
        <w:t>4</w:t>
      </w:r>
      <w:r>
        <w:rPr>
          <w:rFonts w:hint="eastAsia" w:ascii="方正仿宋_GBK" w:hAnsi="方正仿宋_GBK" w:eastAsia="方正仿宋_GBK" w:cs="方正仿宋_GBK"/>
          <w:sz w:val="31"/>
          <w:szCs w:val="31"/>
          <w:lang w:val="en-US" w:eastAsia="zh-CN"/>
        </w:rPr>
        <w:t>、</w:t>
      </w:r>
      <w:r>
        <w:rPr>
          <w:rFonts w:hint="eastAsia" w:ascii="方正仿宋_GBK" w:hAnsi="方正仿宋_GBK" w:eastAsia="方正仿宋_GBK" w:cs="方正仿宋_GBK"/>
          <w:color w:val="000000"/>
          <w:sz w:val="31"/>
          <w:szCs w:val="31"/>
          <w:highlight w:val="none"/>
          <w:lang w:val="en-US" w:eastAsia="zh-CN"/>
        </w:rPr>
        <w:t>市人民政府在作出房屋征收决定前，由市征收部门组织相关单位对拟征收范围内的房屋组织调查。</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b w:val="0"/>
          <w:bCs w:val="0"/>
          <w:sz w:val="31"/>
          <w:szCs w:val="31"/>
          <w:lang w:val="en-US" w:eastAsia="zh-CN"/>
        </w:rPr>
        <w:t>5</w:t>
      </w:r>
      <w:r>
        <w:rPr>
          <w:rFonts w:hint="eastAsia" w:ascii="方正仿宋_GBK" w:hAnsi="方正仿宋_GBK" w:eastAsia="方正仿宋_GBK" w:cs="方正仿宋_GBK"/>
          <w:sz w:val="31"/>
          <w:szCs w:val="31"/>
          <w:lang w:val="en-US" w:eastAsia="zh-CN"/>
        </w:rPr>
        <w:t>、</w:t>
      </w:r>
      <w:r>
        <w:rPr>
          <w:rFonts w:hint="eastAsia" w:ascii="方正仿宋_GBK" w:hAnsi="方正仿宋_GBK" w:eastAsia="方正仿宋_GBK" w:cs="方正仿宋_GBK"/>
          <w:color w:val="000000"/>
          <w:sz w:val="31"/>
          <w:szCs w:val="31"/>
          <w:highlight w:val="none"/>
          <w:lang w:val="en-US" w:eastAsia="zh-CN"/>
        </w:rPr>
        <w:t>认定。</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color w:val="000000"/>
          <w:sz w:val="31"/>
          <w:szCs w:val="31"/>
          <w:highlight w:val="none"/>
          <w:lang w:val="en-US" w:eastAsia="zh-CN"/>
        </w:rPr>
        <w:t>6、送达。</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color w:val="000000"/>
          <w:sz w:val="31"/>
          <w:szCs w:val="31"/>
          <w:highlight w:val="none"/>
          <w:lang w:val="en-US" w:eastAsia="zh-CN"/>
        </w:rPr>
        <w:t>7、异议。</w:t>
      </w:r>
    </w:p>
    <w:p>
      <w:pPr>
        <w:keepNext w:val="0"/>
        <w:keepLines w:val="0"/>
        <w:pageBreakBefore w:val="0"/>
        <w:widowControl w:val="0"/>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color w:val="000000"/>
          <w:sz w:val="31"/>
          <w:szCs w:val="31"/>
          <w:highlight w:val="none"/>
          <w:lang w:val="en-US" w:eastAsia="zh-CN"/>
        </w:rPr>
        <w:t>8、复核。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color w:val="000000"/>
          <w:sz w:val="31"/>
          <w:szCs w:val="31"/>
          <w:highlight w:val="none"/>
          <w:lang w:val="en-US" w:eastAsia="zh-CN"/>
        </w:rPr>
        <w:t>9、以上未明确或在房屋征收核实认定工作中出现的疑难问题处置。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rPr>
      </w:pPr>
      <w:r>
        <w:rPr>
          <w:rFonts w:hint="eastAsia" w:ascii="方正仿宋_GBK" w:hAnsi="方正仿宋_GBK" w:eastAsia="方正仿宋_GBK" w:cs="方正仿宋_GBK"/>
          <w:color w:val="000000"/>
          <w:sz w:val="31"/>
          <w:szCs w:val="31"/>
          <w:highlight w:val="none"/>
          <w:lang w:val="en-US" w:eastAsia="zh-CN"/>
        </w:rPr>
        <w:t>10、</w:t>
      </w:r>
      <w:r>
        <w:rPr>
          <w:rFonts w:hint="eastAsia" w:ascii="方正仿宋_GBK" w:hAnsi="方正仿宋_GBK" w:eastAsia="方正仿宋_GBK" w:cs="方正仿宋_GBK"/>
          <w:color w:val="000000"/>
          <w:sz w:val="31"/>
          <w:szCs w:val="31"/>
          <w:highlight w:val="none"/>
        </w:rPr>
        <w:t>未经登记建筑权利人应当对其提供的证明材料和相关事项陈述的真实性负责。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92" w:firstLineChars="200"/>
        <w:textAlignment w:val="auto"/>
        <w:rPr>
          <w:rFonts w:hint="eastAsia" w:ascii="方正仿宋_GBK" w:hAnsi="方正仿宋_GBK" w:eastAsia="方正仿宋_GBK" w:cs="方正仿宋_GBK"/>
          <w:color w:val="000000"/>
          <w:sz w:val="31"/>
          <w:szCs w:val="31"/>
          <w:highlight w:val="none"/>
          <w:lang w:val="en-US" w:eastAsia="zh-CN"/>
        </w:rPr>
      </w:pPr>
      <w:r>
        <w:rPr>
          <w:rFonts w:hint="eastAsia" w:ascii="方正仿宋_GBK" w:hAnsi="方正仿宋_GBK" w:eastAsia="方正仿宋_GBK" w:cs="方正仿宋_GBK"/>
          <w:color w:val="000000"/>
          <w:sz w:val="31"/>
          <w:szCs w:val="31"/>
          <w:highlight w:val="none"/>
          <w:lang w:val="en-US" w:eastAsia="zh-CN"/>
        </w:rPr>
        <w:t>11、</w:t>
      </w:r>
      <w:r>
        <w:rPr>
          <w:rFonts w:hint="eastAsia" w:ascii="方正仿宋_GBK" w:hAnsi="方正仿宋_GBK" w:eastAsia="方正仿宋_GBK" w:cs="方正仿宋_GBK"/>
          <w:color w:val="000000"/>
          <w:sz w:val="31"/>
          <w:szCs w:val="31"/>
          <w:highlight w:val="none"/>
        </w:rPr>
        <w:t>施行。</w:t>
      </w:r>
    </w:p>
    <w:sectPr>
      <w:footerReference r:id="rId3" w:type="default"/>
      <w:pgSz w:w="11906" w:h="16838"/>
      <w:pgMar w:top="1440" w:right="1800" w:bottom="1440" w:left="1800" w:header="851" w:footer="992" w:gutter="0"/>
      <w:pgNumType w:fmt="numberInDash"/>
      <w:cols w:space="0" w:num="1"/>
      <w:rtlGutter w:val="0"/>
      <w:docGrid w:type="linesAndChars" w:linePitch="634" w:charSpace="177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OWQzOTFhMjM4MmJjM2I1NDljMWIxZjQyYmE3YjIifQ=="/>
  </w:docVars>
  <w:rsids>
    <w:rsidRoot w:val="00000000"/>
    <w:rsid w:val="010578EB"/>
    <w:rsid w:val="010F0764"/>
    <w:rsid w:val="05021EEE"/>
    <w:rsid w:val="07BB097E"/>
    <w:rsid w:val="07DF26CE"/>
    <w:rsid w:val="08B24A79"/>
    <w:rsid w:val="0C1A5A7D"/>
    <w:rsid w:val="0D5D0D6D"/>
    <w:rsid w:val="0ECE329B"/>
    <w:rsid w:val="0F140476"/>
    <w:rsid w:val="0F142183"/>
    <w:rsid w:val="0F2A12FB"/>
    <w:rsid w:val="11680E76"/>
    <w:rsid w:val="13530E99"/>
    <w:rsid w:val="140D67BF"/>
    <w:rsid w:val="18F1468A"/>
    <w:rsid w:val="19B579D5"/>
    <w:rsid w:val="1C1A2E49"/>
    <w:rsid w:val="1C5743AF"/>
    <w:rsid w:val="2003370E"/>
    <w:rsid w:val="20A710B5"/>
    <w:rsid w:val="220F3F49"/>
    <w:rsid w:val="25B177B7"/>
    <w:rsid w:val="27545969"/>
    <w:rsid w:val="278C276F"/>
    <w:rsid w:val="28175E85"/>
    <w:rsid w:val="28575CC3"/>
    <w:rsid w:val="28B3340E"/>
    <w:rsid w:val="294F2DD3"/>
    <w:rsid w:val="2CB9528E"/>
    <w:rsid w:val="2DC25921"/>
    <w:rsid w:val="323255E7"/>
    <w:rsid w:val="329D070B"/>
    <w:rsid w:val="32BD738B"/>
    <w:rsid w:val="33B32FAD"/>
    <w:rsid w:val="345926D3"/>
    <w:rsid w:val="3593007E"/>
    <w:rsid w:val="37870420"/>
    <w:rsid w:val="38401AB8"/>
    <w:rsid w:val="3A250370"/>
    <w:rsid w:val="3C352809"/>
    <w:rsid w:val="3C6E497A"/>
    <w:rsid w:val="3D5F08C8"/>
    <w:rsid w:val="3DCA0812"/>
    <w:rsid w:val="3F8360C6"/>
    <w:rsid w:val="422914B7"/>
    <w:rsid w:val="43983187"/>
    <w:rsid w:val="44ED5BBE"/>
    <w:rsid w:val="44F40934"/>
    <w:rsid w:val="46863705"/>
    <w:rsid w:val="475E674E"/>
    <w:rsid w:val="48484874"/>
    <w:rsid w:val="48A65A30"/>
    <w:rsid w:val="4B2C2703"/>
    <w:rsid w:val="4C8C7938"/>
    <w:rsid w:val="4D0A3777"/>
    <w:rsid w:val="4E216D5B"/>
    <w:rsid w:val="4F301B79"/>
    <w:rsid w:val="501A7F26"/>
    <w:rsid w:val="51452302"/>
    <w:rsid w:val="52B1086A"/>
    <w:rsid w:val="53BD06AD"/>
    <w:rsid w:val="55200EDC"/>
    <w:rsid w:val="567E374E"/>
    <w:rsid w:val="56F37993"/>
    <w:rsid w:val="57C36881"/>
    <w:rsid w:val="57CB2BCF"/>
    <w:rsid w:val="59267823"/>
    <w:rsid w:val="5ADF5E6D"/>
    <w:rsid w:val="5CC719CF"/>
    <w:rsid w:val="5E3408D6"/>
    <w:rsid w:val="5EE42506"/>
    <w:rsid w:val="5F8602F5"/>
    <w:rsid w:val="5FA9607E"/>
    <w:rsid w:val="61227EAA"/>
    <w:rsid w:val="643F0B29"/>
    <w:rsid w:val="65F21000"/>
    <w:rsid w:val="661263C5"/>
    <w:rsid w:val="67236F26"/>
    <w:rsid w:val="68F40FB7"/>
    <w:rsid w:val="6AFA70D7"/>
    <w:rsid w:val="6B64456C"/>
    <w:rsid w:val="6D114B3A"/>
    <w:rsid w:val="6F921D4C"/>
    <w:rsid w:val="6F9D0FDB"/>
    <w:rsid w:val="6FFE0950"/>
    <w:rsid w:val="7152409D"/>
    <w:rsid w:val="73D1752B"/>
    <w:rsid w:val="74CF4BF0"/>
    <w:rsid w:val="74E474F8"/>
    <w:rsid w:val="74F0305D"/>
    <w:rsid w:val="75985210"/>
    <w:rsid w:val="75D460B0"/>
    <w:rsid w:val="78106856"/>
    <w:rsid w:val="781F6B60"/>
    <w:rsid w:val="7AB54C9C"/>
    <w:rsid w:val="7AD73BB9"/>
    <w:rsid w:val="7BA479E1"/>
    <w:rsid w:val="7E5E629A"/>
    <w:rsid w:val="7EAD430B"/>
    <w:rsid w:val="7F2D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752</Words>
  <Characters>762</Characters>
  <Lines>0</Lines>
  <Paragraphs>0</Paragraphs>
  <TotalTime>4</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2024-03-20T07:23:00Z</dcterms:created>
  <dc:creator>Administrator</dc:creator>
  <cp:lastModifiedBy>Administrator</cp:lastModifiedBy>
  <cp:lastPrinted>2025-02-12T04:33:00Z</cp:lastPrinted>
  <dcterms:modified xsi:type="dcterms:W3CDTF">2025-08-18T11:13:55Z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AE232BCED5594F7FB4210200820C19B4_12</vt:lpwstr>
  </property>
  <property fmtid="{D5CDD505-2E9C-101B-9397-08002B2CF9AE}" pid="4" name="KSOTemplateDocerSaveRecord">
    <vt:lpwstr>eyJoZGlkIjoiNGU1OWQzOTFhMjM4MmJjM2I1NDljMWIxZjQyYmE3YjIiLCJ1c2VySWQiOiI0NTczMzM5NDUifQ==</vt:lpwstr>
  </property>
</Properties>
</file>