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E277E">
      <w:pPr>
        <w:pStyle w:val="3"/>
        <w:pageBreakBefore w:val="0"/>
        <w:widowControl/>
        <w:kinsoku/>
        <w:wordWrap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pacing w:val="0"/>
          <w:kern w:val="2"/>
          <w:sz w:val="40"/>
          <w:szCs w:val="40"/>
          <w:lang w:val="en-US" w:eastAsia="zh-CN" w:bidi="ar-SA"/>
        </w:rPr>
        <w:t>2024</w:t>
      </w:r>
      <w:r>
        <w:rPr>
          <w:rFonts w:hint="eastAsia" w:ascii="Calibri" w:hAnsi="Calibri" w:eastAsia="方正小标宋_GBK" w:cs="Times New Roman"/>
          <w:color w:val="auto"/>
          <w:spacing w:val="0"/>
          <w:kern w:val="44"/>
          <w:sz w:val="40"/>
          <w:szCs w:val="40"/>
        </w:rPr>
        <w:t>年</w:t>
      </w:r>
      <w:r>
        <w:rPr>
          <w:rFonts w:hint="eastAsia" w:cs="Times New Roman"/>
          <w:color w:val="auto"/>
          <w:spacing w:val="0"/>
          <w:kern w:val="44"/>
          <w:sz w:val="40"/>
          <w:szCs w:val="40"/>
          <w:lang w:eastAsia="zh-CN"/>
        </w:rPr>
        <w:t>库尔勒市自然资源局“</w:t>
      </w:r>
      <w:r>
        <w:rPr>
          <w:rFonts w:hint="eastAsia" w:cs="Times New Roman"/>
          <w:color w:val="auto"/>
          <w:spacing w:val="0"/>
          <w:kern w:val="44"/>
          <w:sz w:val="40"/>
          <w:szCs w:val="40"/>
          <w:lang w:val="en-US" w:eastAsia="zh-CN"/>
        </w:rPr>
        <w:t>谁执法谁普法</w:t>
      </w:r>
      <w:r>
        <w:rPr>
          <w:rFonts w:hint="eastAsia" w:cs="Times New Roman"/>
          <w:color w:val="auto"/>
          <w:spacing w:val="0"/>
          <w:kern w:val="44"/>
          <w:sz w:val="40"/>
          <w:szCs w:val="40"/>
          <w:lang w:eastAsia="zh-CN"/>
        </w:rPr>
        <w:t>”</w:t>
      </w:r>
      <w:r>
        <w:rPr>
          <w:rFonts w:hint="eastAsia" w:cs="Times New Roman"/>
          <w:color w:val="auto"/>
          <w:spacing w:val="0"/>
          <w:kern w:val="44"/>
          <w:sz w:val="40"/>
          <w:szCs w:val="40"/>
          <w:lang w:val="en-US" w:eastAsia="zh-CN"/>
        </w:rPr>
        <w:t>普法责任</w:t>
      </w:r>
      <w:r>
        <w:rPr>
          <w:rFonts w:hint="eastAsia" w:ascii="Calibri" w:hAnsi="Calibri" w:eastAsia="方正小标宋_GBK" w:cs="Times New Roman"/>
          <w:color w:val="auto"/>
          <w:spacing w:val="0"/>
          <w:kern w:val="44"/>
          <w:sz w:val="40"/>
          <w:szCs w:val="40"/>
        </w:rPr>
        <w:t>清单</w:t>
      </w:r>
    </w:p>
    <w:tbl>
      <w:tblPr>
        <w:tblStyle w:val="6"/>
        <w:tblpPr w:leftFromText="180" w:rightFromText="180" w:vertAnchor="text" w:horzAnchor="page" w:tblpX="1415" w:tblpY="985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210"/>
        <w:gridCol w:w="2430"/>
        <w:gridCol w:w="1084"/>
      </w:tblGrid>
      <w:tr w14:paraId="0165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2" w:type="dxa"/>
            <w:noWrap w:val="0"/>
            <w:vAlign w:val="center"/>
          </w:tcPr>
          <w:p w14:paraId="0BD08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重要节点</w:t>
            </w:r>
          </w:p>
          <w:p w14:paraId="75A3D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（时间）</w:t>
            </w:r>
          </w:p>
        </w:tc>
        <w:tc>
          <w:tcPr>
            <w:tcW w:w="4210" w:type="dxa"/>
            <w:noWrap w:val="0"/>
            <w:vAlign w:val="center"/>
          </w:tcPr>
          <w:p w14:paraId="45423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重点宣传内容</w:t>
            </w:r>
          </w:p>
        </w:tc>
        <w:tc>
          <w:tcPr>
            <w:tcW w:w="2430" w:type="dxa"/>
            <w:noWrap w:val="0"/>
            <w:vAlign w:val="center"/>
          </w:tcPr>
          <w:p w14:paraId="29E47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配合单位</w:t>
            </w:r>
          </w:p>
        </w:tc>
        <w:tc>
          <w:tcPr>
            <w:tcW w:w="1084" w:type="dxa"/>
            <w:noWrap w:val="0"/>
            <w:vAlign w:val="center"/>
          </w:tcPr>
          <w:p w14:paraId="772CF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EE4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42" w:type="dxa"/>
            <w:noWrap w:val="0"/>
            <w:vAlign w:val="center"/>
          </w:tcPr>
          <w:p w14:paraId="2BD9CA4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9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1.1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中华人民共和国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城乡规划法》颁发实施纪念日</w:t>
            </w:r>
          </w:p>
        </w:tc>
        <w:tc>
          <w:tcPr>
            <w:tcW w:w="4210" w:type="dxa"/>
            <w:noWrap w:val="0"/>
            <w:vAlign w:val="center"/>
          </w:tcPr>
          <w:p w14:paraId="14A24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《习近平法治思想》</w:t>
            </w:r>
          </w:p>
          <w:p w14:paraId="440F9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《中华人民共和国城乡规划法》</w:t>
            </w:r>
          </w:p>
          <w:p w14:paraId="6735E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 xml:space="preserve"> 《中华人民共和国土地管理法》</w:t>
            </w:r>
          </w:p>
          <w:p w14:paraId="34393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《中华人民共和国行政处罚法》</w:t>
            </w:r>
          </w:p>
          <w:p w14:paraId="16241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自治区“一规划两纲要”</w:t>
            </w:r>
          </w:p>
        </w:tc>
        <w:tc>
          <w:tcPr>
            <w:tcW w:w="2430" w:type="dxa"/>
            <w:noWrap w:val="0"/>
            <w:vAlign w:val="center"/>
          </w:tcPr>
          <w:p w14:paraId="75A94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党建室</w:t>
            </w:r>
          </w:p>
          <w:p w14:paraId="0F736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规划监察大队</w:t>
            </w:r>
          </w:p>
          <w:p w14:paraId="72BC4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国土监察大队</w:t>
            </w:r>
          </w:p>
        </w:tc>
        <w:tc>
          <w:tcPr>
            <w:tcW w:w="1084" w:type="dxa"/>
            <w:noWrap w:val="0"/>
            <w:vAlign w:val="center"/>
          </w:tcPr>
          <w:p w14:paraId="11CE9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1D9C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center"/>
          </w:tcPr>
          <w:p w14:paraId="10DAC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2月“新疆两会”期间</w:t>
            </w:r>
          </w:p>
        </w:tc>
        <w:tc>
          <w:tcPr>
            <w:tcW w:w="4210" w:type="dxa"/>
            <w:noWrap w:val="0"/>
            <w:vAlign w:val="center"/>
          </w:tcPr>
          <w:p w14:paraId="1AD02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《习近平法治思想学习纲要》</w:t>
            </w:r>
          </w:p>
          <w:p w14:paraId="0F2ED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《中华人民共和国行政诉讼法》</w:t>
            </w:r>
          </w:p>
          <w:p w14:paraId="49DB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第三次中央新疆座谈会</w:t>
            </w:r>
          </w:p>
          <w:p w14:paraId="7D204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去极端化条例》</w:t>
            </w:r>
          </w:p>
          <w:p w14:paraId="090AB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《自然资源听证规定》</w:t>
            </w:r>
          </w:p>
          <w:p w14:paraId="751A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《重大行政决策程序暂行条例》</w:t>
            </w:r>
          </w:p>
          <w:p w14:paraId="114AE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自治区党委关于推进全面依法治疆的新要求新规定</w:t>
            </w:r>
          </w:p>
        </w:tc>
        <w:tc>
          <w:tcPr>
            <w:tcW w:w="2430" w:type="dxa"/>
            <w:noWrap w:val="0"/>
            <w:vAlign w:val="center"/>
          </w:tcPr>
          <w:p w14:paraId="7BEAC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党建室</w:t>
            </w:r>
          </w:p>
          <w:p w14:paraId="621FF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纪检室</w:t>
            </w:r>
          </w:p>
        </w:tc>
        <w:tc>
          <w:tcPr>
            <w:tcW w:w="1084" w:type="dxa"/>
            <w:noWrap w:val="0"/>
            <w:vAlign w:val="center"/>
          </w:tcPr>
          <w:p w14:paraId="52F39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46B4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42" w:type="dxa"/>
            <w:noWrap w:val="0"/>
            <w:vAlign w:val="center"/>
          </w:tcPr>
          <w:p w14:paraId="27EE3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“三八”妇女节，3.15日和全国两会期间</w:t>
            </w:r>
          </w:p>
        </w:tc>
        <w:tc>
          <w:tcPr>
            <w:tcW w:w="4210" w:type="dxa"/>
            <w:noWrap w:val="0"/>
            <w:vAlign w:val="center"/>
          </w:tcPr>
          <w:p w14:paraId="14606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《中国共产党百年法治大事记》</w:t>
            </w:r>
          </w:p>
          <w:p w14:paraId="31C3A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《中华人民共和国行政许可法》</w:t>
            </w:r>
          </w:p>
          <w:p w14:paraId="114B3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《中华人民共和国不动产登记暂行条例》</w:t>
            </w:r>
          </w:p>
          <w:p w14:paraId="463F6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《中华人民共和国物权法》</w:t>
            </w:r>
          </w:p>
          <w:p w14:paraId="37AC4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《中华人民共和国妇女权益保障法》</w:t>
            </w:r>
          </w:p>
          <w:p w14:paraId="64D4D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《中华人民共和国网络安全法》《中华人民共和国社区矫正法》</w:t>
            </w:r>
          </w:p>
          <w:p w14:paraId="568F8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《中华人民共和国反食品浪费法》</w:t>
            </w:r>
          </w:p>
        </w:tc>
        <w:tc>
          <w:tcPr>
            <w:tcW w:w="2430" w:type="dxa"/>
            <w:noWrap w:val="0"/>
            <w:vAlign w:val="center"/>
          </w:tcPr>
          <w:p w14:paraId="4E0C3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党建室</w:t>
            </w:r>
          </w:p>
          <w:p w14:paraId="14669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不动产登记中心</w:t>
            </w:r>
          </w:p>
          <w:p w14:paraId="10A6B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建设室</w:t>
            </w:r>
          </w:p>
          <w:p w14:paraId="4CC09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确权室</w:t>
            </w:r>
          </w:p>
          <w:p w14:paraId="2F4DC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用地室</w:t>
            </w:r>
          </w:p>
          <w:p w14:paraId="4ADA8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后勤室  档案室</w:t>
            </w:r>
          </w:p>
        </w:tc>
        <w:tc>
          <w:tcPr>
            <w:tcW w:w="1084" w:type="dxa"/>
            <w:noWrap w:val="0"/>
            <w:vAlign w:val="center"/>
          </w:tcPr>
          <w:p w14:paraId="0AEE3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5E26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442" w:type="dxa"/>
            <w:noWrap w:val="0"/>
            <w:vAlign w:val="center"/>
          </w:tcPr>
          <w:p w14:paraId="64F92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4.22世界地球日</w:t>
            </w:r>
          </w:p>
          <w:p w14:paraId="4C5DBFAC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自治区宪法法律宣传月</w:t>
            </w:r>
          </w:p>
          <w:p w14:paraId="6A982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210" w:type="dxa"/>
            <w:noWrap w:val="0"/>
            <w:vAlign w:val="center"/>
          </w:tcPr>
          <w:p w14:paraId="56651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《习近平法治思想学习问答》</w:t>
            </w:r>
          </w:p>
          <w:p w14:paraId="5E703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《中华人民共和国宪法》</w:t>
            </w:r>
          </w:p>
          <w:p w14:paraId="61A57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《中华人民共和国土地管理法》</w:t>
            </w:r>
          </w:p>
          <w:p w14:paraId="45EE4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《中华人民共和国政府信息公开条例》</w:t>
            </w:r>
          </w:p>
          <w:p w14:paraId="18B67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《信访工作条例》</w:t>
            </w:r>
          </w:p>
          <w:p w14:paraId="10D46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《矿产资源开采登记管理办法》</w:t>
            </w:r>
          </w:p>
          <w:p w14:paraId="07B89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《不动产登记暂行条例实施细则》</w:t>
            </w:r>
          </w:p>
          <w:p w14:paraId="3058E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《招标拍卖挂牌出让国有土地使用权规定》</w:t>
            </w:r>
          </w:p>
        </w:tc>
        <w:tc>
          <w:tcPr>
            <w:tcW w:w="2430" w:type="dxa"/>
            <w:noWrap w:val="0"/>
            <w:vAlign w:val="center"/>
          </w:tcPr>
          <w:p w14:paraId="0C58A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党建室</w:t>
            </w:r>
          </w:p>
          <w:p w14:paraId="7AD710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信访室</w:t>
            </w:r>
          </w:p>
          <w:p w14:paraId="77B2F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不动产登记中心</w:t>
            </w:r>
          </w:p>
          <w:p w14:paraId="71B55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国土监察大队</w:t>
            </w:r>
          </w:p>
          <w:p w14:paraId="6AA2E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土地矿产交易中心</w:t>
            </w:r>
          </w:p>
        </w:tc>
        <w:tc>
          <w:tcPr>
            <w:tcW w:w="1084" w:type="dxa"/>
            <w:noWrap w:val="0"/>
            <w:vAlign w:val="center"/>
          </w:tcPr>
          <w:p w14:paraId="4C396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6F93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center"/>
          </w:tcPr>
          <w:p w14:paraId="03E60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5.12防灾减灾日</w:t>
            </w:r>
          </w:p>
          <w:p w14:paraId="035F6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  <w:p w14:paraId="6EF5F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210" w:type="dxa"/>
            <w:noWrap w:val="0"/>
            <w:vAlign w:val="center"/>
          </w:tcPr>
          <w:p w14:paraId="4DF7D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 xml:space="preserve">《地质灾害防治条例》  </w:t>
            </w:r>
          </w:p>
          <w:p w14:paraId="463D9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《民族团结进步条例》</w:t>
            </w:r>
          </w:p>
          <w:p w14:paraId="0EF5A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《新疆维吾尔自治区地质环境保护条例》</w:t>
            </w:r>
          </w:p>
          <w:p w14:paraId="7433B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《地质勘查资质管理条例》</w:t>
            </w:r>
          </w:p>
          <w:p w14:paraId="60864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《中华人民共和国矿产资源法》</w:t>
            </w:r>
          </w:p>
          <w:p w14:paraId="7AC63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《中华人民共和国道路交通安全法》</w:t>
            </w:r>
          </w:p>
        </w:tc>
        <w:tc>
          <w:tcPr>
            <w:tcW w:w="2430" w:type="dxa"/>
            <w:noWrap w:val="0"/>
            <w:vAlign w:val="center"/>
          </w:tcPr>
          <w:p w14:paraId="45520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测绘室</w:t>
            </w:r>
          </w:p>
          <w:p w14:paraId="451E3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矿管室</w:t>
            </w:r>
          </w:p>
          <w:p w14:paraId="23B20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后勤室</w:t>
            </w:r>
          </w:p>
        </w:tc>
        <w:tc>
          <w:tcPr>
            <w:tcW w:w="1084" w:type="dxa"/>
            <w:noWrap w:val="0"/>
            <w:vAlign w:val="center"/>
          </w:tcPr>
          <w:p w14:paraId="0520C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5568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noWrap w:val="0"/>
            <w:vAlign w:val="center"/>
          </w:tcPr>
          <w:p w14:paraId="7C86E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6.5世界环境日</w:t>
            </w:r>
          </w:p>
          <w:p w14:paraId="4D3FC7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  <w:p w14:paraId="6375A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6.25全国土地日</w:t>
            </w:r>
          </w:p>
        </w:tc>
        <w:tc>
          <w:tcPr>
            <w:tcW w:w="4210" w:type="dxa"/>
            <w:noWrap w:val="0"/>
            <w:vAlign w:val="center"/>
          </w:tcPr>
          <w:p w14:paraId="70A46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《基本农田保护条例》</w:t>
            </w:r>
          </w:p>
          <w:p w14:paraId="5D3CF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《中华人民共和国矿产资源法实施细则》</w:t>
            </w:r>
          </w:p>
          <w:p w14:paraId="7424E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《中华人民共和国土地管理法》</w:t>
            </w:r>
          </w:p>
          <w:p w14:paraId="57288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《中华人民共和国未成年人保护法》</w:t>
            </w:r>
          </w:p>
          <w:p w14:paraId="051FD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6.9《中华人民共和国档案法》</w:t>
            </w:r>
          </w:p>
          <w:p w14:paraId="452B0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《土地卫片执法图斑合法性判定规则》</w:t>
            </w:r>
          </w:p>
        </w:tc>
        <w:tc>
          <w:tcPr>
            <w:tcW w:w="2430" w:type="dxa"/>
            <w:noWrap w:val="0"/>
            <w:vAlign w:val="center"/>
          </w:tcPr>
          <w:p w14:paraId="60BA6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矿产室</w:t>
            </w:r>
          </w:p>
          <w:p w14:paraId="73138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耕地保护室</w:t>
            </w:r>
          </w:p>
          <w:p w14:paraId="51BCE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档案室</w:t>
            </w:r>
          </w:p>
          <w:p w14:paraId="6B4A7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国土监察大队</w:t>
            </w:r>
          </w:p>
          <w:p w14:paraId="65595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卫片室</w:t>
            </w:r>
          </w:p>
        </w:tc>
        <w:tc>
          <w:tcPr>
            <w:tcW w:w="1084" w:type="dxa"/>
            <w:noWrap w:val="0"/>
            <w:vAlign w:val="center"/>
          </w:tcPr>
          <w:p w14:paraId="36D08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33DC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noWrap w:val="0"/>
            <w:vAlign w:val="center"/>
          </w:tcPr>
          <w:p w14:paraId="6D34E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7.1建党节</w:t>
            </w:r>
          </w:p>
          <w:p w14:paraId="12F8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7月党风廉政教育月</w:t>
            </w:r>
          </w:p>
        </w:tc>
        <w:tc>
          <w:tcPr>
            <w:tcW w:w="4210" w:type="dxa"/>
            <w:noWrap w:val="0"/>
            <w:vAlign w:val="center"/>
          </w:tcPr>
          <w:p w14:paraId="6F733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《中华人民共和国不动产登记条例》</w:t>
            </w:r>
          </w:p>
          <w:p w14:paraId="13C7D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《中华人民共和国反恐怖主义法》</w:t>
            </w:r>
          </w:p>
          <w:p w14:paraId="6016A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《中华人民共和国公务员法》</w:t>
            </w:r>
          </w:p>
          <w:p w14:paraId="2D309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《中华人民共和国民法典》</w:t>
            </w:r>
          </w:p>
          <w:p w14:paraId="5D900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《中华人民共和国测绘法》</w:t>
            </w:r>
          </w:p>
          <w:p w14:paraId="5075B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《中华人民共和国行政复议法》</w:t>
            </w:r>
          </w:p>
          <w:p w14:paraId="7FA9E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《城镇国有土地使用权出让和转让暂行条例》</w:t>
            </w:r>
          </w:p>
        </w:tc>
        <w:tc>
          <w:tcPr>
            <w:tcW w:w="2430" w:type="dxa"/>
            <w:noWrap w:val="0"/>
            <w:vAlign w:val="center"/>
          </w:tcPr>
          <w:p w14:paraId="5AA97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纪检室</w:t>
            </w:r>
          </w:p>
          <w:p w14:paraId="09B16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不动产登记中心</w:t>
            </w:r>
          </w:p>
          <w:p w14:paraId="7C9B7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土地矿产交易中心</w:t>
            </w:r>
          </w:p>
        </w:tc>
        <w:tc>
          <w:tcPr>
            <w:tcW w:w="1084" w:type="dxa"/>
            <w:noWrap w:val="0"/>
            <w:vAlign w:val="center"/>
          </w:tcPr>
          <w:p w14:paraId="10257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6E95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42" w:type="dxa"/>
            <w:noWrap w:val="0"/>
            <w:vAlign w:val="center"/>
          </w:tcPr>
          <w:p w14:paraId="0BE91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8.1建军节8.29测绘法宣传日</w:t>
            </w:r>
          </w:p>
        </w:tc>
        <w:tc>
          <w:tcPr>
            <w:tcW w:w="4210" w:type="dxa"/>
            <w:noWrap w:val="0"/>
            <w:vAlign w:val="center"/>
          </w:tcPr>
          <w:p w14:paraId="798AE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《中华人民共和国国家安全法》</w:t>
            </w:r>
          </w:p>
          <w:p w14:paraId="65B51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《中华人民共和国城乡规划法》</w:t>
            </w:r>
          </w:p>
          <w:p w14:paraId="387E6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《民族团结进步条例》</w:t>
            </w:r>
          </w:p>
          <w:p w14:paraId="05C96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《中华人民共和国反恐怖主义法》</w:t>
            </w:r>
          </w:p>
          <w:p w14:paraId="37380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《中华人民共和国测绘法》</w:t>
            </w:r>
          </w:p>
        </w:tc>
        <w:tc>
          <w:tcPr>
            <w:tcW w:w="2430" w:type="dxa"/>
            <w:noWrap w:val="0"/>
            <w:vAlign w:val="center"/>
          </w:tcPr>
          <w:p w14:paraId="699C9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纪检室</w:t>
            </w:r>
          </w:p>
          <w:p w14:paraId="4186C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测绘室</w:t>
            </w:r>
          </w:p>
        </w:tc>
        <w:tc>
          <w:tcPr>
            <w:tcW w:w="1084" w:type="dxa"/>
            <w:noWrap w:val="0"/>
            <w:vAlign w:val="center"/>
          </w:tcPr>
          <w:p w14:paraId="0A7F7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5FB9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noWrap w:val="0"/>
            <w:vAlign w:val="center"/>
          </w:tcPr>
          <w:p w14:paraId="4D505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9.10教师节9月法律援助月</w:t>
            </w:r>
          </w:p>
        </w:tc>
        <w:tc>
          <w:tcPr>
            <w:tcW w:w="4210" w:type="dxa"/>
            <w:noWrap w:val="0"/>
            <w:vAlign w:val="center"/>
          </w:tcPr>
          <w:p w14:paraId="653A8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《中华人民共和国土地管理法》</w:t>
            </w:r>
          </w:p>
          <w:p w14:paraId="56DF5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《中华人民共和国行政诉讼法》</w:t>
            </w:r>
          </w:p>
          <w:p w14:paraId="7BABD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《中华人民共和国行政处罚法》</w:t>
            </w:r>
          </w:p>
          <w:p w14:paraId="2D55C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《中华人民共和国义务教育法》</w:t>
            </w:r>
          </w:p>
          <w:p w14:paraId="22223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《中华人民共和国节约能源法》</w:t>
            </w:r>
          </w:p>
        </w:tc>
        <w:tc>
          <w:tcPr>
            <w:tcW w:w="2430" w:type="dxa"/>
            <w:noWrap w:val="0"/>
            <w:vAlign w:val="center"/>
          </w:tcPr>
          <w:p w14:paraId="7E3C0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规划监察大队</w:t>
            </w:r>
          </w:p>
          <w:p w14:paraId="676E2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信息中心</w:t>
            </w:r>
          </w:p>
          <w:p w14:paraId="19092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行政办</w:t>
            </w:r>
          </w:p>
          <w:p w14:paraId="5D2E3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后勤室</w:t>
            </w:r>
          </w:p>
        </w:tc>
        <w:tc>
          <w:tcPr>
            <w:tcW w:w="1084" w:type="dxa"/>
            <w:noWrap w:val="0"/>
            <w:vAlign w:val="center"/>
          </w:tcPr>
          <w:p w14:paraId="64163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5452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noWrap w:val="0"/>
            <w:vAlign w:val="center"/>
          </w:tcPr>
          <w:p w14:paraId="6DE1E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10.1国庆节</w:t>
            </w:r>
          </w:p>
        </w:tc>
        <w:tc>
          <w:tcPr>
            <w:tcW w:w="4210" w:type="dxa"/>
            <w:noWrap w:val="0"/>
            <w:vAlign w:val="center"/>
          </w:tcPr>
          <w:p w14:paraId="2DB1D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《中华人民共和国国旗法》《中华人民共和国宪法》《中华人民共和国国歌法》《中华人民共和国国徽法》</w:t>
            </w:r>
          </w:p>
          <w:p w14:paraId="0113F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《中华人民共和国国家安全法》《中华人民共和国国家情报法》</w:t>
            </w:r>
          </w:p>
          <w:p w14:paraId="1D6A8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《国有土地上房屋征收与补偿条例》</w:t>
            </w:r>
          </w:p>
        </w:tc>
        <w:tc>
          <w:tcPr>
            <w:tcW w:w="2430" w:type="dxa"/>
            <w:noWrap w:val="0"/>
            <w:vAlign w:val="center"/>
          </w:tcPr>
          <w:p w14:paraId="60A99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行政办</w:t>
            </w:r>
          </w:p>
          <w:p w14:paraId="6E733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党建办</w:t>
            </w:r>
          </w:p>
          <w:p w14:paraId="294F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征收办</w:t>
            </w:r>
          </w:p>
        </w:tc>
        <w:tc>
          <w:tcPr>
            <w:tcW w:w="1084" w:type="dxa"/>
            <w:noWrap w:val="0"/>
            <w:vAlign w:val="center"/>
          </w:tcPr>
          <w:p w14:paraId="3A32B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1305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2" w:type="dxa"/>
            <w:noWrap w:val="0"/>
            <w:vAlign w:val="center"/>
          </w:tcPr>
          <w:p w14:paraId="5C4AA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11.9全国消防安全宣传教育日</w:t>
            </w:r>
          </w:p>
        </w:tc>
        <w:tc>
          <w:tcPr>
            <w:tcW w:w="4210" w:type="dxa"/>
            <w:noWrap w:val="0"/>
            <w:vAlign w:val="center"/>
          </w:tcPr>
          <w:p w14:paraId="26741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《中华人民共和国消防法》</w:t>
            </w:r>
          </w:p>
          <w:p w14:paraId="19E46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《中华人民共和国土地管理法》</w:t>
            </w:r>
          </w:p>
          <w:p w14:paraId="707AA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《中华人民共和国行政复议法》</w:t>
            </w:r>
          </w:p>
          <w:p w14:paraId="6FD48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《中华人民共和国国家赔偿法》</w:t>
            </w:r>
          </w:p>
          <w:p w14:paraId="52408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《不动产登记暂行条例》</w:t>
            </w:r>
          </w:p>
        </w:tc>
        <w:tc>
          <w:tcPr>
            <w:tcW w:w="2430" w:type="dxa"/>
            <w:noWrap w:val="0"/>
            <w:vAlign w:val="center"/>
          </w:tcPr>
          <w:p w14:paraId="278C4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行政办</w:t>
            </w:r>
          </w:p>
          <w:p w14:paraId="79F85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规划监察大队</w:t>
            </w:r>
          </w:p>
          <w:p w14:paraId="05CB1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不动产登记中心</w:t>
            </w:r>
          </w:p>
        </w:tc>
        <w:tc>
          <w:tcPr>
            <w:tcW w:w="1084" w:type="dxa"/>
            <w:noWrap w:val="0"/>
            <w:vAlign w:val="center"/>
          </w:tcPr>
          <w:p w14:paraId="05AF1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793C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noWrap w:val="0"/>
            <w:vAlign w:val="center"/>
          </w:tcPr>
          <w:p w14:paraId="481BF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“12·4”国家宪法日</w:t>
            </w:r>
          </w:p>
          <w:p w14:paraId="05812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210" w:type="dxa"/>
            <w:noWrap w:val="0"/>
            <w:vAlign w:val="center"/>
          </w:tcPr>
          <w:p w14:paraId="43A6B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《中华人民共和国宪法》</w:t>
            </w:r>
          </w:p>
          <w:p w14:paraId="5F0A0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《中华人民共和国民法典》</w:t>
            </w:r>
          </w:p>
          <w:p w14:paraId="66C35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《中华人民共和国行政强制法》</w:t>
            </w:r>
          </w:p>
          <w:p w14:paraId="2E398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《中华人民共和国城乡规划法》</w:t>
            </w:r>
          </w:p>
          <w:p w14:paraId="11844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《新疆维吾尔自治区涉密基础测绘成果提供使用管理办法》</w:t>
            </w:r>
          </w:p>
        </w:tc>
        <w:tc>
          <w:tcPr>
            <w:tcW w:w="2430" w:type="dxa"/>
            <w:noWrap w:val="0"/>
            <w:vAlign w:val="center"/>
          </w:tcPr>
          <w:p w14:paraId="008DF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党建室</w:t>
            </w:r>
          </w:p>
          <w:p w14:paraId="7892F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规划监察大队</w:t>
            </w:r>
          </w:p>
        </w:tc>
        <w:tc>
          <w:tcPr>
            <w:tcW w:w="1084" w:type="dxa"/>
            <w:noWrap w:val="0"/>
            <w:vAlign w:val="center"/>
          </w:tcPr>
          <w:p w14:paraId="6BC5C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7111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166" w:type="dxa"/>
            <w:gridSpan w:val="4"/>
            <w:noWrap w:val="0"/>
            <w:vAlign w:val="center"/>
          </w:tcPr>
          <w:p w14:paraId="59232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各单位、各部门行业要结合实际，落实“谁执法谁普法”“谁管理谁普法”“谁服务谁普法”“谁用工谁普法”责任制，按照每月梳理本单位（部门）的普法内容及时间填写普法重要节点配合单位。请于1月13日上午12点前将电子版发送至邮箱（kelpfb@sina.com）</w:t>
            </w:r>
          </w:p>
        </w:tc>
      </w:tr>
    </w:tbl>
    <w:p w14:paraId="333F46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22"/>
          <w:szCs w:val="22"/>
          <w:lang w:val="en-US" w:eastAsia="zh-CN" w:bidi="ar"/>
        </w:rPr>
      </w:pPr>
    </w:p>
    <w:p w14:paraId="7DF7E0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22"/>
          <w:szCs w:val="22"/>
          <w:lang w:val="en-US" w:eastAsia="zh-CN" w:bidi="ar"/>
        </w:rPr>
      </w:pPr>
    </w:p>
    <w:p w14:paraId="1F6D4431">
      <w:pPr>
        <w:pStyle w:val="2"/>
        <w:rPr>
          <w:rFonts w:hint="default"/>
          <w:lang w:val="en-US" w:eastAsia="zh-CN"/>
        </w:rPr>
      </w:pPr>
    </w:p>
    <w:p w14:paraId="2B174BA2"/>
    <w:sectPr>
      <w:footerReference r:id="rId3" w:type="default"/>
      <w:pgSz w:w="11906" w:h="16838"/>
      <w:pgMar w:top="1871" w:right="1531" w:bottom="1871" w:left="1531" w:header="851" w:footer="992" w:gutter="0"/>
      <w:pgNumType w:fmt="decimal" w:start="1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7F3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42224"/>
    <w:rsid w:val="212F4B08"/>
    <w:rsid w:val="48CD1307"/>
    <w:rsid w:val="4A5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_GBK"/>
      <w:kern w:val="44"/>
      <w:sz w:val="40"/>
      <w:szCs w:val="40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2025-04-17T08:38:00Z</dcterms:created>
  <dc:creator>Administrator</dc:creator>
  <cp:lastModifiedBy>Administrator</cp:lastModifiedBy>
  <dcterms:modified xsi:type="dcterms:W3CDTF">2025-04-25T01:53:47Z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E8F4F89B2617481B8BF954744461B24D_12</vt:lpwstr>
  </property>
</Properties>
</file>