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pStyle w:val="7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方正小标宋_GBK" w:hAnsi="Times New Roman" w:eastAsia="方正小标宋_GBK" w:cs="Times New Roman"/>
          <w:color w:val="333333"/>
          <w:sz w:val="40"/>
          <w:szCs w:val="40"/>
          <w:lang w:bidi="ar-SA"/>
        </w:rPr>
      </w:pPr>
      <w:r>
        <w:rPr>
          <w:rFonts w:hint="eastAsia" w:ascii="方正小标宋_GBK" w:hAnsi="Times New Roman" w:eastAsia="方正小标宋_GBK" w:cs="Times New Roman"/>
          <w:color w:val="333333"/>
          <w:sz w:val="40"/>
          <w:szCs w:val="40"/>
          <w:lang w:bidi="ar-SA"/>
        </w:rPr>
        <w:t>部分不合格项目小知识</w:t>
      </w:r>
    </w:p>
    <w:p>
      <w:pPr>
        <w:widowControl/>
        <w:wordWrap w:val="0"/>
        <w:autoSpaceDN w:val="0"/>
        <w:snapToGrid w:val="0"/>
        <w:spacing w:line="560" w:lineRule="exact"/>
        <w:ind w:firstLine="620" w:firstLineChars="200"/>
        <w:rPr>
          <w:rFonts w:hint="eastAsia" w:ascii="方正黑体_GBK" w:hAnsi="Times New Roman" w:eastAsia="方正黑体_GBK" w:cs="方正黑体_GBK"/>
          <w:sz w:val="31"/>
          <w:szCs w:val="31"/>
          <w:lang w:bidi="ar-SA"/>
        </w:rPr>
      </w:pPr>
      <w:r>
        <w:rPr>
          <w:rFonts w:hint="eastAsia" w:ascii="方正黑体_GBK" w:hAnsi="Times New Roman" w:eastAsia="方正黑体_GBK" w:cs="方正黑体_GBK"/>
          <w:sz w:val="31"/>
          <w:szCs w:val="31"/>
          <w:lang w:bidi="ar-SA"/>
        </w:rPr>
        <w:t>一、毒死蜱</w:t>
      </w:r>
    </w:p>
    <w:p>
      <w:pPr>
        <w:widowControl/>
        <w:wordWrap w:val="0"/>
        <w:autoSpaceDN w:val="0"/>
        <w:snapToGrid w:val="0"/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毒死蜱又名氯吡硫磷，是一种硫代磷酸酯类有机磷杀虫、杀螨剂，具有良好的触杀、胃毒和熏蒸作用。少量的残留不会引起人体急性中毒，但长期食用毒死蜱超标的食品，对人体健康可能有一定影响。《食品安全国家标准 食品中农药最大残留限量》（GB 2763—2021）中规定，毒死蜱在普通白菜中的最大残留限量值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1"/>
          <w:szCs w:val="31"/>
        </w:rPr>
        <w:t>为0.02mg/kg。毒死蜱超标的原因，可能是菜农为快速控制虫害加大用药量，或未遵守采摘间隔期规定，致使上市销售时产品中的药物残留量未降解至标准限量以下。</w:t>
      </w:r>
    </w:p>
    <w:p>
      <w:pPr>
        <w:widowControl/>
        <w:wordWrap w:val="0"/>
        <w:autoSpaceDN w:val="0"/>
        <w:snapToGrid w:val="0"/>
        <w:spacing w:line="560" w:lineRule="exact"/>
        <w:ind w:firstLine="620" w:firstLineChars="200"/>
        <w:rPr>
          <w:rFonts w:hint="eastAsia" w:ascii="方正黑体_GBK" w:hAnsi="Times New Roman" w:eastAsia="方正黑体_GBK" w:cs="方正黑体_GBK"/>
          <w:sz w:val="31"/>
          <w:szCs w:val="31"/>
          <w:lang w:bidi="ar-SA"/>
        </w:rPr>
      </w:pPr>
      <w:r>
        <w:rPr>
          <w:rFonts w:hint="eastAsia" w:ascii="方正黑体_GBK" w:hAnsi="Times New Roman" w:eastAsia="方正黑体_GBK" w:cs="方正黑体_GBK"/>
          <w:sz w:val="31"/>
          <w:szCs w:val="31"/>
          <w:lang w:bidi="ar-SA"/>
        </w:rPr>
        <w:t>二、6-苄基腺嘌呤(6-BA)</w:t>
      </w:r>
    </w:p>
    <w:p>
      <w:pPr>
        <w:widowControl/>
        <w:wordWrap w:val="0"/>
        <w:autoSpaceDN w:val="0"/>
        <w:snapToGrid w:val="0"/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sz w:val="31"/>
          <w:szCs w:val="31"/>
        </w:rPr>
        <w:t>6-苄基腺嘌呤（6-BA）是一种植物生长调节剂，曾在豆芽生产中被广泛使用。主要用于防止落花落果、抑制豆类生根等。6-苄基腺嘌呤(6-BA)的残留会在人体内累积，长期食用会对人体产生蓄积危害，如使儿童发育早熟，女性生理发生改变，对人体有致癌、致畸的作用。《国家食品药品监督管理总局 农业部 国家卫生和计划生育委员会关于豆芽生产过程中禁止使用 6-苄基腺嘌呤等物质的公告》(2015年第 11 号)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非食用物质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wYmFmMmZlYmZlMDkzZDBmODNjYTIzMzkyOTU4YWMifQ=="/>
  </w:docVars>
  <w:rsids>
    <w:rsidRoot w:val="00E45F03"/>
    <w:rsid w:val="00001339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2A6F"/>
    <w:rsid w:val="004478FC"/>
    <w:rsid w:val="00453AF8"/>
    <w:rsid w:val="0046311D"/>
    <w:rsid w:val="004677B1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4DEF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BF3843"/>
    <w:rsid w:val="00C03DAE"/>
    <w:rsid w:val="00C210D4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A7B09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E5526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736FD9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uiPriority w:val="0"/>
    <w:rPr>
      <w:rFonts w:hint="default" w:ascii="DengXian-Regular" w:hAnsi="DengXian-Regular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89</Words>
  <Characters>509</Characters>
  <Lines>4</Lines>
  <Paragraphs>1</Paragraphs>
  <TotalTime>164</TotalTime>
  <ScaleCrop>false</ScaleCrop>
  <LinksUpToDate>false</LinksUpToDate>
  <CharactersWithSpaces>597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王丽燕 </cp:lastModifiedBy>
  <cp:lastPrinted>2016-09-15T18:58:00Z</cp:lastPrinted>
  <dcterms:modified xsi:type="dcterms:W3CDTF">2023-10-23T12:45:03Z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F46EFFB5EC0D4DB5A641BE2063BCF22F</vt:lpwstr>
  </property>
</Properties>
</file>