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cs="Times New Roman"/>
          <w:highlight w:val="none"/>
        </w:rPr>
      </w:pPr>
      <w:r>
        <w:rPr>
          <w:rFonts w:hint="eastAsia" w:ascii="黑体" w:hAnsi="黑体" w:eastAsia="黑体" w:cs="Times New Roman"/>
          <w:highlight w:val="none"/>
        </w:rPr>
        <w:t>附件</w:t>
      </w:r>
      <w:r>
        <w:rPr>
          <w:rFonts w:hint="eastAsia" w:ascii="Times New Roman" w:eastAsia="黑体" w:cs="Times New Roman"/>
          <w:highlight w:val="none"/>
        </w:rPr>
        <w:t>1-1</w:t>
      </w:r>
    </w:p>
    <w:p>
      <w:pPr>
        <w:spacing w:line="560" w:lineRule="exact"/>
        <w:jc w:val="center"/>
        <w:rPr>
          <w:rFonts w:ascii="Times New Roman" w:eastAsia="方正小标宋简体" w:cs="Times New Roman"/>
          <w:sz w:val="44"/>
          <w:szCs w:val="44"/>
          <w:highlight w:val="none"/>
        </w:rPr>
      </w:pPr>
      <w:bookmarkStart w:id="0" w:name="_GoBack"/>
      <w:r>
        <w:rPr>
          <w:rFonts w:hint="eastAsia" w:ascii="Times New Roman" w:eastAsia="方正小标宋简体" w:cs="Times New Roman"/>
          <w:sz w:val="44"/>
          <w:szCs w:val="44"/>
          <w:highlight w:val="none"/>
          <w:lang w:eastAsia="zh-CN"/>
        </w:rPr>
        <w:t>库尔勒市</w:t>
      </w:r>
      <w:r>
        <w:rPr>
          <w:rFonts w:ascii="Times New Roman" w:eastAsia="方正小标宋简体" w:cs="Times New Roman"/>
          <w:sz w:val="44"/>
          <w:szCs w:val="44"/>
          <w:highlight w:val="none"/>
        </w:rPr>
        <w:t>消防安全重点单位申报表</w:t>
      </w:r>
    </w:p>
    <w:bookmarkEnd w:id="0"/>
    <w:tbl>
      <w:tblPr>
        <w:tblStyle w:val="3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6"/>
        <w:gridCol w:w="931"/>
        <w:gridCol w:w="456"/>
        <w:gridCol w:w="1282"/>
        <w:gridCol w:w="2110"/>
        <w:gridCol w:w="928"/>
        <w:gridCol w:w="454"/>
        <w:gridCol w:w="1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性质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单位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地址</w:t>
            </w:r>
          </w:p>
        </w:tc>
        <w:tc>
          <w:tcPr>
            <w:tcW w:w="4779" w:type="dxa"/>
            <w:gridSpan w:val="4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邮政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编码</w:t>
            </w:r>
          </w:p>
        </w:tc>
        <w:tc>
          <w:tcPr>
            <w:tcW w:w="1619" w:type="dxa"/>
            <w:gridSpan w:val="2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责任人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消防安全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管理人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消防安全归口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管理职能部门</w:t>
            </w:r>
          </w:p>
        </w:tc>
        <w:tc>
          <w:tcPr>
            <w:tcW w:w="931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5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1282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2110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□专职  □兼职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消防管理人员</w:t>
            </w:r>
          </w:p>
        </w:tc>
        <w:tc>
          <w:tcPr>
            <w:tcW w:w="928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</w:p>
        </w:tc>
        <w:tc>
          <w:tcPr>
            <w:tcW w:w="454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电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话</w:t>
            </w:r>
          </w:p>
        </w:tc>
        <w:tc>
          <w:tcPr>
            <w:tcW w:w="1165" w:type="dxa"/>
            <w:vAlign w:val="center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申 报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单 位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意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我单位符合《</w:t>
            </w:r>
            <w:r>
              <w:rPr>
                <w:rFonts w:hint="eastAsia" w:ascii="Times New Roman" w:cs="Times New Roman"/>
                <w:sz w:val="24"/>
                <w:szCs w:val="24"/>
                <w:highlight w:val="none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  <w:highlight w:val="none"/>
              </w:rPr>
              <w:t>》条件。根据《机关、团体、企业、事业单位消防安全管理规定》，现申报为消防安全重点单位。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根据《</w:t>
            </w:r>
            <w:r>
              <w:rPr>
                <w:rFonts w:hint="eastAsia" w:ascii="Times New Roman" w:cs="Times New Roman"/>
                <w:sz w:val="24"/>
                <w:szCs w:val="24"/>
                <w:highlight w:val="none"/>
              </w:rPr>
              <w:t>新疆维吾尔自治区</w:t>
            </w:r>
            <w:r>
              <w:rPr>
                <w:rFonts w:ascii="Times New Roman" w:cs="Times New Roman"/>
                <w:sz w:val="24"/>
                <w:szCs w:val="24"/>
                <w:highlight w:val="none"/>
              </w:rPr>
              <w:t>火灾高危单位界定标准》，经我单位自我评估，我单位为火灾高危单位。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 xml:space="preserve">                                  单位（章）：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消防安全责任人（签字）：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消防</w:t>
            </w:r>
            <w:r>
              <w:rPr>
                <w:rFonts w:ascii="Times New Roman" w:eastAsia="宋体" w:cs="Times New Roman"/>
                <w:sz w:val="24"/>
                <w:szCs w:val="24"/>
                <w:highlight w:val="none"/>
              </w:rPr>
              <w:t>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经办人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经核实，该单位符合《</w:t>
            </w:r>
            <w:r>
              <w:rPr>
                <w:rFonts w:hint="eastAsia" w:ascii="Times New Roman" w:cs="Times New Roman"/>
                <w:sz w:val="24"/>
                <w:szCs w:val="24"/>
                <w:highlight w:val="none"/>
              </w:rPr>
              <w:t>新疆维吾尔自治区消防安全重点单位界定标准</w:t>
            </w:r>
            <w:r>
              <w:rPr>
                <w:rFonts w:ascii="Times New Roman" w:cs="Times New Roman"/>
                <w:sz w:val="24"/>
                <w:szCs w:val="24"/>
                <w:highlight w:val="none"/>
              </w:rPr>
              <w:t>》</w:t>
            </w:r>
            <w:r>
              <w:rPr>
                <w:rFonts w:hint="eastAsia" w:ascii="Times New Roman" w:cs="Times New Roman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ascii="Times New Roman" w:cs="Times New Roman"/>
                <w:sz w:val="24"/>
                <w:szCs w:val="24"/>
                <w:highlight w:val="none"/>
              </w:rPr>
              <w:t>拟确定为消防安全重点单位列入监管范围。且该单位符合《</w:t>
            </w:r>
            <w:r>
              <w:rPr>
                <w:rFonts w:hint="eastAsia" w:ascii="Times New Roman" w:cs="Times New Roman"/>
                <w:sz w:val="24"/>
                <w:szCs w:val="24"/>
                <w:highlight w:val="none"/>
              </w:rPr>
              <w:t>新疆维吾尔自治区</w:t>
            </w:r>
            <w:r>
              <w:rPr>
                <w:rFonts w:ascii="Times New Roman" w:cs="Times New Roman"/>
                <w:sz w:val="24"/>
                <w:szCs w:val="24"/>
                <w:highlight w:val="none"/>
              </w:rPr>
              <w:t>火灾高危单位界定标准》第  条，界定为火灾高危单位。</w:t>
            </w:r>
          </w:p>
          <w:p>
            <w:pPr>
              <w:spacing w:line="360" w:lineRule="exact"/>
              <w:ind w:firstLine="472"/>
              <w:contextualSpacing/>
              <w:rPr>
                <w:rFonts w:ascii="Times New Roman" w:cs="Times New Roman"/>
                <w:sz w:val="24"/>
                <w:szCs w:val="24"/>
                <w:highlight w:val="none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经办人（签字）：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b/>
                <w:sz w:val="24"/>
                <w:szCs w:val="24"/>
                <w:highlight w:val="none"/>
              </w:rPr>
            </w:pPr>
            <w:r>
              <w:rPr>
                <w:rFonts w:ascii="Times New Roman" w:cs="Times New Roman"/>
                <w:sz w:val="24"/>
                <w:szCs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836" w:type="dxa"/>
            <w:vAlign w:val="center"/>
          </w:tcPr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  <w:highlight w:val="none"/>
              </w:rPr>
            </w:pPr>
            <w:r>
              <w:rPr>
                <w:rFonts w:ascii="Times New Roman" w:cs="Times New Roman"/>
                <w:sz w:val="24"/>
                <w:highlight w:val="none"/>
              </w:rPr>
              <w:t>消防部门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cs="Times New Roman"/>
                <w:sz w:val="24"/>
                <w:highlight w:val="none"/>
              </w:rPr>
            </w:pPr>
            <w:r>
              <w:rPr>
                <w:rFonts w:ascii="Times New Roman" w:cs="Times New Roman"/>
                <w:sz w:val="24"/>
                <w:highlight w:val="none"/>
              </w:rPr>
              <w:t>审核</w:t>
            </w:r>
          </w:p>
          <w:p>
            <w:pPr>
              <w:spacing w:line="360" w:lineRule="exact"/>
              <w:contextualSpacing/>
              <w:jc w:val="center"/>
              <w:rPr>
                <w:rFonts w:ascii="Times New Roman" w:eastAsia="宋体" w:cs="Times New Roman"/>
                <w:b/>
                <w:sz w:val="24"/>
                <w:highlight w:val="none"/>
              </w:rPr>
            </w:pPr>
            <w:r>
              <w:rPr>
                <w:rFonts w:ascii="Times New Roman" w:cs="Times New Roman"/>
                <w:sz w:val="24"/>
                <w:highlight w:val="none"/>
              </w:rPr>
              <w:t>意  见</w:t>
            </w:r>
          </w:p>
        </w:tc>
        <w:tc>
          <w:tcPr>
            <w:tcW w:w="7326" w:type="dxa"/>
            <w:gridSpan w:val="7"/>
          </w:tcPr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highlight w:val="none"/>
              </w:rPr>
            </w:pPr>
            <w:r>
              <w:rPr>
                <w:rFonts w:ascii="Times New Roman" w:cs="Times New Roman"/>
                <w:sz w:val="24"/>
                <w:highlight w:val="none"/>
              </w:rPr>
              <w:t>同意列管。</w:t>
            </w:r>
          </w:p>
          <w:p>
            <w:pPr>
              <w:spacing w:line="360" w:lineRule="exact"/>
              <w:contextualSpacing/>
              <w:rPr>
                <w:rFonts w:ascii="Times New Roman" w:eastAsia="宋体" w:cs="Times New Roman"/>
                <w:b/>
                <w:sz w:val="24"/>
                <w:highlight w:val="none"/>
              </w:rPr>
            </w:pPr>
          </w:p>
          <w:p>
            <w:pPr>
              <w:spacing w:line="360" w:lineRule="exact"/>
              <w:ind w:firstLine="472"/>
              <w:contextualSpacing/>
              <w:rPr>
                <w:rFonts w:ascii="Times New Roman" w:eastAsia="宋体" w:cs="Times New Roman"/>
                <w:sz w:val="24"/>
                <w:highlight w:val="none"/>
              </w:rPr>
            </w:pPr>
            <w:r>
              <w:rPr>
                <w:rFonts w:ascii="Times New Roman" w:cs="Times New Roman"/>
                <w:sz w:val="24"/>
                <w:highlight w:val="none"/>
              </w:rPr>
              <w:t>审核人（签字）：</w:t>
            </w:r>
          </w:p>
          <w:p>
            <w:pPr>
              <w:spacing w:line="360" w:lineRule="exact"/>
              <w:contextualSpacing/>
              <w:jc w:val="right"/>
              <w:rPr>
                <w:rFonts w:ascii="Times New Roman" w:eastAsia="宋体" w:cs="Times New Roman"/>
                <w:sz w:val="24"/>
                <w:highlight w:val="none"/>
              </w:rPr>
            </w:pPr>
            <w:r>
              <w:rPr>
                <w:rFonts w:ascii="Times New Roman" w:cs="Times New Roman"/>
                <w:sz w:val="24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9162" w:type="dxa"/>
            <w:gridSpan w:val="8"/>
            <w:vAlign w:val="center"/>
          </w:tcPr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  <w:highlight w:val="none"/>
              </w:rPr>
            </w:pPr>
            <w:r>
              <w:rPr>
                <w:rFonts w:ascii="Times New Roman" w:cs="Times New Roman"/>
                <w:sz w:val="24"/>
                <w:highlight w:val="none"/>
              </w:rPr>
              <w:t>填表说明：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  <w:highlight w:val="none"/>
              </w:rPr>
            </w:pPr>
            <w:r>
              <w:rPr>
                <w:rFonts w:ascii="Times New Roman" w:cs="Times New Roman"/>
                <w:sz w:val="24"/>
                <w:highlight w:val="none"/>
              </w:rPr>
              <w:t>1</w:t>
            </w:r>
            <w:r>
              <w:rPr>
                <w:rFonts w:hint="eastAsia" w:ascii="Times New Roman" w:cs="Times New Roman"/>
                <w:sz w:val="24"/>
                <w:highlight w:val="none"/>
              </w:rPr>
              <w:t>.</w:t>
            </w:r>
            <w:r>
              <w:rPr>
                <w:rFonts w:ascii="Times New Roman" w:cs="Times New Roman"/>
                <w:sz w:val="24"/>
                <w:highlight w:val="none"/>
              </w:rPr>
              <w:t>消防安全责任人一栏，法人单位填写法定代表人，非法人单位填写主要负责人；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  <w:highlight w:val="none"/>
              </w:rPr>
            </w:pPr>
            <w:r>
              <w:rPr>
                <w:rFonts w:ascii="Times New Roman" w:cs="Times New Roman"/>
                <w:sz w:val="24"/>
                <w:highlight w:val="none"/>
              </w:rPr>
              <w:t>2</w:t>
            </w:r>
            <w:r>
              <w:rPr>
                <w:rFonts w:hint="eastAsia" w:ascii="Times New Roman" w:cs="Times New Roman"/>
                <w:sz w:val="24"/>
                <w:highlight w:val="none"/>
              </w:rPr>
              <w:t>.</w:t>
            </w:r>
            <w:r>
              <w:rPr>
                <w:rFonts w:ascii="Times New Roman" w:cs="Times New Roman"/>
                <w:sz w:val="24"/>
                <w:highlight w:val="none"/>
              </w:rPr>
              <w:t>消防安全管理人可以由单位副职担任，也可单独设置或者聘任，直接对单位的消防安全责任人负责；</w:t>
            </w:r>
          </w:p>
          <w:p>
            <w:pPr>
              <w:spacing w:line="320" w:lineRule="exact"/>
              <w:contextualSpacing/>
              <w:rPr>
                <w:rFonts w:ascii="Times New Roman" w:eastAsia="宋体" w:cs="Times New Roman"/>
                <w:sz w:val="24"/>
                <w:highlight w:val="none"/>
              </w:rPr>
            </w:pPr>
            <w:r>
              <w:rPr>
                <w:rFonts w:ascii="Times New Roman" w:cs="Times New Roman"/>
                <w:sz w:val="24"/>
                <w:highlight w:val="none"/>
              </w:rPr>
              <w:t>3</w:t>
            </w:r>
            <w:r>
              <w:rPr>
                <w:rFonts w:hint="eastAsia" w:ascii="Times New Roman" w:cs="Times New Roman"/>
                <w:sz w:val="24"/>
                <w:highlight w:val="none"/>
              </w:rPr>
              <w:t>.</w:t>
            </w:r>
            <w:r>
              <w:rPr>
                <w:rFonts w:ascii="Times New Roman" w:cs="Times New Roman"/>
                <w:sz w:val="24"/>
                <w:highlight w:val="none"/>
              </w:rPr>
              <w:t>归口管理部门，是指单位消防安全管理的组织机构。如保卫处（科）、安全处（科）等。</w:t>
            </w: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370AE6"/>
    <w:rsid w:val="0C37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2023-09-18T10:37:00Z</dcterms:created>
  <dc:creator>user</dc:creator>
  <cp:lastModifiedBy>user</cp:lastModifiedBy>
  <dcterms:modified xsi:type="dcterms:W3CDTF">2023-09-18T10:37:59Z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C83552A2666C438584B4252419A10C0F</vt:lpwstr>
  </property>
</Properties>
</file>