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657EE0">
      <w:pPr>
        <w:rPr>
          <w:rFonts w:hint="default" w:eastAsiaTheme="minorEastAsia"/>
          <w:sz w:val="32"/>
          <w:szCs w:val="32"/>
          <w:lang w:val="en-US" w:eastAsia="zh-CN"/>
        </w:rPr>
      </w:pPr>
    </w:p>
    <w:p w14:paraId="074F0452">
      <w:pPr>
        <w:ind w:firstLine="800" w:firstLineChars="200"/>
        <w:jc w:val="center"/>
        <w:rPr>
          <w:rFonts w:hint="eastAsia" w:ascii="方正小标宋_GBK" w:hAnsi="方正小标宋_GBK" w:eastAsia="方正小标宋_GBK" w:cs="方正小标宋_GBK"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库尔勒市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海绵城市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建设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规划</w:t>
      </w:r>
      <w:r>
        <w:rPr>
          <w:rFonts w:hint="eastAsia" w:ascii="方正小标宋_GBK" w:hAnsi="方正小标宋_GBK" w:eastAsia="方正小标宋_GBK" w:cs="方正小标宋_GBK"/>
          <w:sz w:val="40"/>
          <w:szCs w:val="40"/>
          <w:lang w:eastAsia="zh-CN"/>
        </w:rPr>
        <w:t>起草</w:t>
      </w:r>
      <w:r>
        <w:rPr>
          <w:rFonts w:hint="eastAsia" w:ascii="方正小标宋_GBK" w:hAnsi="方正小标宋_GBK" w:eastAsia="方正小标宋_GBK" w:cs="方正小标宋_GBK"/>
          <w:sz w:val="40"/>
          <w:szCs w:val="40"/>
        </w:rPr>
        <w:t>说明</w:t>
      </w:r>
    </w:p>
    <w:p w14:paraId="3FF0BEEA">
      <w:pPr>
        <w:ind w:firstLine="640" w:firstLineChars="200"/>
        <w:rPr>
          <w:rFonts w:hint="eastAsia"/>
          <w:sz w:val="32"/>
          <w:szCs w:val="32"/>
          <w:lang w:eastAsia="zh-CN"/>
        </w:rPr>
      </w:pPr>
    </w:p>
    <w:p w14:paraId="1497BEAB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一、起草的</w:t>
      </w:r>
      <w:r>
        <w:rPr>
          <w:rFonts w:hint="eastAsia" w:ascii="方正黑体_GBK" w:hAnsi="方正黑体_GBK" w:eastAsia="方正黑体_GBK" w:cs="方正黑体_GBK"/>
          <w:sz w:val="31"/>
          <w:szCs w:val="31"/>
        </w:rPr>
        <w:t>目的与意义</w:t>
      </w:r>
    </w:p>
    <w:p w14:paraId="02746451">
      <w:pPr>
        <w:ind w:firstLine="620" w:firstLineChars="200"/>
        <w:rPr>
          <w:rFonts w:hint="eastAsia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起草海绵城市规划是为了进一步提升城市建设水平，系统化全域推进海绵城市建设进程。海绵城市建设是缓解城市内涝的重要举措，能够有效应对强降雨，增强城市在适应气候变化、抵御暴雨灾害等方面的“弹性”和“韧性”。</w:t>
      </w:r>
    </w:p>
    <w:p w14:paraId="48CBFAC0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二、起草内容</w:t>
      </w:r>
    </w:p>
    <w:p w14:paraId="08D935B0">
      <w:pPr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起草内容通常包括海绵城市建设的目标、原则、措施、重点项目、实施步骤等。重点项目可能包括海绵型建筑与小区、道路与广场、公园绿地、公共服务设施、排水防涝设施、水系保护与修复等。</w:t>
      </w:r>
    </w:p>
    <w:p w14:paraId="38AF3B37">
      <w:pPr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560" w:lineRule="exact"/>
        <w:ind w:firstLine="620" w:firstLineChars="200"/>
        <w:textAlignment w:val="auto"/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</w:pPr>
      <w:r>
        <w:rPr>
          <w:rFonts w:hint="eastAsia" w:ascii="方正黑体_GBK" w:hAnsi="方正黑体_GBK" w:eastAsia="方正黑体_GBK" w:cs="方正黑体_GBK"/>
          <w:sz w:val="31"/>
          <w:szCs w:val="31"/>
          <w:lang w:eastAsia="zh-CN"/>
        </w:rPr>
        <w:t>三、起草效果</w:t>
      </w:r>
    </w:p>
    <w:p w14:paraId="4FC5BD9F">
      <w:pPr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  <w:t>随着我国海绵城市建设工作进入系统化全域推进阶段，海绵城市建设工作需在全市域范围系统化推进。而目前库尔勒市尚缺乏全市域的海绵城市建设规划，中心城区以外的海绵城市建设工作缺乏指导。因此，需要编制全市海绵城市建设规划，统筹推进全市海绵城市建设工作。</w:t>
      </w:r>
    </w:p>
    <w:p w14:paraId="0072EC67">
      <w:pPr>
        <w:ind w:firstLine="620" w:firstLineChars="200"/>
        <w:rPr>
          <w:rFonts w:hint="eastAsia" w:ascii="Times New Roman" w:hAnsi="Times New Roman" w:eastAsia="方正仿宋_GBK" w:cs="Times New Roman"/>
          <w:sz w:val="31"/>
          <w:szCs w:val="31"/>
          <w:lang w:eastAsia="zh-CN"/>
        </w:rPr>
      </w:pPr>
    </w:p>
    <w:p w14:paraId="3AE099AA">
      <w:pPr>
        <w:ind w:firstLine="620" w:firstLineChars="200"/>
        <w:jc w:val="right"/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库尔勒市住房和城乡建设局</w:t>
      </w:r>
    </w:p>
    <w:p w14:paraId="1684D29B">
      <w:pPr>
        <w:ind w:firstLine="620" w:firstLineChars="200"/>
        <w:rPr>
          <w:rFonts w:hint="default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1"/>
          <w:szCs w:val="31"/>
          <w:lang w:val="en-US" w:eastAsia="zh-CN"/>
        </w:rPr>
        <w:t xml:space="preserve">                               2023年8月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FE5140"/>
    <w:rsid w:val="5301019C"/>
    <w:rsid w:val="5EFE5140"/>
    <w:rsid w:val="724174E1"/>
    <w:rsid w:val="7F43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line="413" w:lineRule="auto"/>
      <w:outlineLvl w:val="2"/>
    </w:pPr>
    <w:rPr>
      <w:b/>
      <w:sz w:val="32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Office_12.8.2.18205_F1E327BC-269C-435d-A152-05C5408002CA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2024-11-06T08:28:00Z</dcterms:created>
  <dc:creator>Administrator</dc:creator>
  <cp:lastModifiedBy>WPS</cp:lastModifiedBy>
  <cp:lastPrinted>2024-11-06T09:22:00Z</cp:lastPrinted>
  <dcterms:modified xsi:type="dcterms:W3CDTF">2024-11-06T10:00:30Z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2052-12.8.2.18205</vt:lpwstr>
  </property>
  <property fmtid="{D5CDD505-2E9C-101B-9397-08002B2CF9AE}" pid="3" name="ICV">
    <vt:lpwstr>69BC28AC1F544C47A6484C0E2F20D62C_12</vt:lpwstr>
  </property>
</Properties>
</file>