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641" w:rsidRDefault="007E5641">
      <w:pPr>
        <w:rPr>
          <w:rFonts w:ascii="方正黑体_GBK" w:eastAsia="方正黑体_GBK" w:hAnsi="Times New Roman" w:cs="Times New Roman"/>
          <w:spacing w:val="20"/>
          <w:sz w:val="31"/>
          <w:szCs w:val="31"/>
        </w:rPr>
      </w:pPr>
    </w:p>
    <w:p w:rsidR="00CB138C" w:rsidRPr="00CB138C" w:rsidRDefault="00CB138C" w:rsidP="00CB138C">
      <w:pPr>
        <w:pStyle w:val="3"/>
      </w:pPr>
    </w:p>
    <w:p w:rsidR="007E5641" w:rsidRDefault="007E5641">
      <w:pPr>
        <w:rPr>
          <w:rFonts w:ascii="Times New Roman" w:hAnsi="Times New Roman" w:cs="Times New Roman"/>
        </w:rPr>
      </w:pPr>
    </w:p>
    <w:p w:rsidR="007E5641" w:rsidRDefault="007E5641">
      <w:pPr>
        <w:rPr>
          <w:rFonts w:ascii="Times New Roman" w:hAnsi="Times New Roman" w:cs="Times New Roman"/>
        </w:rPr>
      </w:pPr>
    </w:p>
    <w:p w:rsidR="007E5641" w:rsidRPr="00745079" w:rsidRDefault="00877D06" w:rsidP="00C56B3B">
      <w:pPr>
        <w:spacing w:line="240" w:lineRule="auto"/>
        <w:jc w:val="center"/>
        <w:rPr>
          <w:rFonts w:ascii="Times New Roman" w:eastAsia="方正小标宋_GBK" w:hAnsi="Times New Roman" w:cs="Times New Roman"/>
          <w:sz w:val="52"/>
          <w:szCs w:val="40"/>
        </w:rPr>
      </w:pPr>
      <w:r w:rsidRPr="00745079">
        <w:rPr>
          <w:rFonts w:ascii="Times New Roman" w:eastAsia="方正小标宋_GBK" w:hAnsi="Times New Roman" w:cs="Times New Roman"/>
          <w:sz w:val="52"/>
          <w:szCs w:val="40"/>
        </w:rPr>
        <w:t>库尔勒市香梨产业</w:t>
      </w:r>
      <w:r w:rsidR="00193F7B" w:rsidRPr="00745079">
        <w:rPr>
          <w:rFonts w:ascii="Times New Roman" w:eastAsia="方正小标宋_GBK" w:hAnsi="Times New Roman" w:cs="Times New Roman"/>
          <w:sz w:val="52"/>
          <w:szCs w:val="40"/>
        </w:rPr>
        <w:t>发展</w:t>
      </w:r>
      <w:r w:rsidRPr="00745079">
        <w:rPr>
          <w:rFonts w:ascii="Times New Roman" w:eastAsia="方正小标宋_GBK" w:hAnsi="Times New Roman" w:cs="Times New Roman"/>
          <w:sz w:val="52"/>
          <w:szCs w:val="40"/>
        </w:rPr>
        <w:t>“</w:t>
      </w:r>
      <w:r w:rsidRPr="00745079">
        <w:rPr>
          <w:rFonts w:ascii="Times New Roman" w:eastAsia="方正小标宋_GBK" w:hAnsi="Times New Roman" w:cs="Times New Roman"/>
          <w:sz w:val="52"/>
          <w:szCs w:val="40"/>
        </w:rPr>
        <w:t>十四五</w:t>
      </w:r>
      <w:r w:rsidRPr="00745079">
        <w:rPr>
          <w:rFonts w:ascii="Times New Roman" w:eastAsia="方正小标宋_GBK" w:hAnsi="Times New Roman" w:cs="Times New Roman"/>
          <w:sz w:val="52"/>
          <w:szCs w:val="40"/>
        </w:rPr>
        <w:t>”</w:t>
      </w:r>
      <w:r w:rsidRPr="00745079">
        <w:rPr>
          <w:rFonts w:ascii="Times New Roman" w:eastAsia="方正小标宋_GBK" w:hAnsi="Times New Roman" w:cs="Times New Roman"/>
          <w:sz w:val="52"/>
          <w:szCs w:val="40"/>
        </w:rPr>
        <w:t>规划</w:t>
      </w:r>
    </w:p>
    <w:p w:rsidR="007E5641" w:rsidRDefault="007E5641">
      <w:pPr>
        <w:rPr>
          <w:rFonts w:ascii="Times New Roman" w:hAnsi="Times New Roman" w:cs="Times New Roman"/>
        </w:rPr>
      </w:pPr>
    </w:p>
    <w:p w:rsidR="007E5641" w:rsidRDefault="00877D06" w:rsidP="00C56B3B">
      <w:pPr>
        <w:spacing w:line="240" w:lineRule="auto"/>
        <w:jc w:val="center"/>
        <w:rPr>
          <w:rFonts w:ascii="Times New Roman" w:hAnsi="Times New Roman" w:cs="Times New Roman"/>
          <w:sz w:val="36"/>
          <w:szCs w:val="36"/>
        </w:rPr>
      </w:pPr>
      <w:r>
        <w:rPr>
          <w:rFonts w:ascii="Times New Roman" w:hAnsi="Times New Roman" w:cs="Times New Roman"/>
          <w:sz w:val="36"/>
          <w:szCs w:val="36"/>
        </w:rPr>
        <w:t>（</w:t>
      </w:r>
      <w:r>
        <w:rPr>
          <w:rFonts w:ascii="Times New Roman" w:hAnsi="Times New Roman" w:cs="Times New Roman"/>
          <w:sz w:val="36"/>
          <w:szCs w:val="36"/>
        </w:rPr>
        <w:t>2021-2025</w:t>
      </w:r>
      <w:r>
        <w:rPr>
          <w:rFonts w:ascii="Times New Roman" w:hAnsi="Times New Roman" w:cs="Times New Roman"/>
          <w:sz w:val="36"/>
          <w:szCs w:val="36"/>
        </w:rPr>
        <w:t>年）</w:t>
      </w:r>
    </w:p>
    <w:p w:rsidR="007E5641" w:rsidRDefault="007E5641">
      <w:pPr>
        <w:rPr>
          <w:rFonts w:ascii="Times New Roman" w:hAnsi="Times New Roman" w:cs="Times New Roman"/>
        </w:rPr>
      </w:pPr>
    </w:p>
    <w:p w:rsidR="007E5641" w:rsidRDefault="007E5641">
      <w:pPr>
        <w:rPr>
          <w:rFonts w:ascii="Times New Roman" w:hAnsi="Times New Roman" w:cs="Times New Roman"/>
        </w:rPr>
      </w:pPr>
    </w:p>
    <w:p w:rsidR="007E5641" w:rsidRDefault="007E5641">
      <w:pPr>
        <w:rPr>
          <w:rFonts w:ascii="Times New Roman" w:hAnsi="Times New Roman" w:cs="Times New Roman"/>
        </w:rPr>
      </w:pPr>
    </w:p>
    <w:p w:rsidR="007E5641" w:rsidRDefault="007E5641">
      <w:pPr>
        <w:rPr>
          <w:rFonts w:ascii="Times New Roman" w:hAnsi="Times New Roman" w:cs="Times New Roman"/>
        </w:rPr>
      </w:pPr>
    </w:p>
    <w:p w:rsidR="007E5641" w:rsidRDefault="007E5641">
      <w:pPr>
        <w:rPr>
          <w:rFonts w:ascii="Times New Roman" w:hAnsi="Times New Roman" w:cs="Times New Roman"/>
        </w:rPr>
      </w:pPr>
    </w:p>
    <w:p w:rsidR="007E5641" w:rsidRDefault="007E5641">
      <w:pPr>
        <w:rPr>
          <w:rFonts w:ascii="Times New Roman" w:hAnsi="Times New Roman" w:cs="Times New Roman"/>
        </w:rPr>
      </w:pPr>
    </w:p>
    <w:p w:rsidR="007E5641" w:rsidRDefault="007E5641">
      <w:pPr>
        <w:rPr>
          <w:rFonts w:ascii="Times New Roman" w:hAnsi="Times New Roman" w:cs="Times New Roman"/>
        </w:rPr>
      </w:pPr>
    </w:p>
    <w:p w:rsidR="007E5641" w:rsidRDefault="007E5641">
      <w:pPr>
        <w:rPr>
          <w:rFonts w:ascii="Times New Roman" w:hAnsi="Times New Roman" w:cs="Times New Roman"/>
        </w:rPr>
      </w:pPr>
    </w:p>
    <w:p w:rsidR="007E5641" w:rsidRDefault="007E5641">
      <w:pPr>
        <w:rPr>
          <w:rFonts w:ascii="Times New Roman" w:hAnsi="Times New Roman" w:cs="Times New Roman"/>
        </w:rPr>
      </w:pPr>
    </w:p>
    <w:p w:rsidR="007E5641" w:rsidRDefault="007E5641">
      <w:pPr>
        <w:rPr>
          <w:rFonts w:ascii="Times New Roman" w:hAnsi="Times New Roman" w:cs="Times New Roman"/>
        </w:rPr>
      </w:pPr>
    </w:p>
    <w:p w:rsidR="007E5641" w:rsidRPr="001435AA" w:rsidRDefault="001435AA" w:rsidP="001435AA">
      <w:pPr>
        <w:spacing w:line="560" w:lineRule="exact"/>
        <w:jc w:val="center"/>
        <w:rPr>
          <w:rFonts w:ascii="Times New Roman" w:eastAsia="方正黑体_GBK" w:hAnsi="Times New Roman" w:cs="Times New Roman"/>
          <w:sz w:val="40"/>
          <w:szCs w:val="36"/>
        </w:rPr>
      </w:pPr>
      <w:r w:rsidRPr="001435AA">
        <w:rPr>
          <w:rFonts w:ascii="Times New Roman" w:eastAsia="方正黑体_GBK" w:hAnsi="Times New Roman" w:cs="Times New Roman" w:hint="eastAsia"/>
          <w:sz w:val="40"/>
          <w:szCs w:val="36"/>
        </w:rPr>
        <w:t>库尔勒市林业和草原局</w:t>
      </w:r>
    </w:p>
    <w:p w:rsidR="007E5641" w:rsidRPr="00C56B3B" w:rsidRDefault="00631F7F" w:rsidP="00C56B3B">
      <w:pPr>
        <w:spacing w:line="560" w:lineRule="exact"/>
        <w:jc w:val="center"/>
        <w:rPr>
          <w:rFonts w:ascii="Times New Roman" w:eastAsia="方正黑体_GBK" w:hAnsi="Times New Roman" w:cs="Times New Roman"/>
          <w:sz w:val="40"/>
          <w:szCs w:val="36"/>
        </w:rPr>
      </w:pPr>
      <w:r>
        <w:rPr>
          <w:rFonts w:ascii="Times New Roman" w:eastAsia="方正黑体_GBK" w:hAnsi="Times New Roman" w:cs="Times New Roman"/>
          <w:sz w:val="40"/>
          <w:szCs w:val="36"/>
        </w:rPr>
        <w:t>（</w:t>
      </w:r>
      <w:r w:rsidR="00877D06" w:rsidRPr="00C56B3B">
        <w:rPr>
          <w:rFonts w:ascii="Times New Roman" w:eastAsia="方正黑体_GBK" w:hAnsi="Times New Roman" w:cs="Times New Roman"/>
          <w:sz w:val="40"/>
          <w:szCs w:val="36"/>
        </w:rPr>
        <w:t>库尔勒市香梨研究中心</w:t>
      </w:r>
      <w:r>
        <w:rPr>
          <w:rFonts w:ascii="Times New Roman" w:eastAsia="方正黑体_GBK" w:hAnsi="Times New Roman" w:cs="Times New Roman"/>
          <w:sz w:val="40"/>
          <w:szCs w:val="36"/>
        </w:rPr>
        <w:t>）</w:t>
      </w:r>
    </w:p>
    <w:p w:rsidR="007E5641" w:rsidRPr="00C56B3B" w:rsidRDefault="007E5641" w:rsidP="00C56B3B">
      <w:pPr>
        <w:spacing w:line="560" w:lineRule="exact"/>
        <w:jc w:val="center"/>
        <w:rPr>
          <w:rFonts w:ascii="Times New Roman" w:hAnsi="Times New Roman" w:cs="Times New Roman"/>
          <w:sz w:val="40"/>
          <w:szCs w:val="36"/>
        </w:rPr>
      </w:pPr>
    </w:p>
    <w:p w:rsidR="007E5641" w:rsidRPr="00C56B3B" w:rsidRDefault="00877D06" w:rsidP="00C56B3B">
      <w:pPr>
        <w:spacing w:line="560" w:lineRule="exact"/>
        <w:jc w:val="center"/>
        <w:rPr>
          <w:rFonts w:ascii="Times New Roman" w:eastAsia="方正黑体_GBK" w:hAnsi="Times New Roman" w:cs="Times New Roman"/>
          <w:sz w:val="40"/>
          <w:szCs w:val="36"/>
        </w:rPr>
      </w:pPr>
      <w:r w:rsidRPr="00C56B3B">
        <w:rPr>
          <w:rFonts w:ascii="Times New Roman" w:eastAsia="方正黑体_GBK" w:hAnsi="Times New Roman" w:cs="Times New Roman"/>
          <w:sz w:val="40"/>
          <w:szCs w:val="36"/>
        </w:rPr>
        <w:t>二〇二</w:t>
      </w:r>
      <w:r w:rsidR="00745079">
        <w:rPr>
          <w:rFonts w:ascii="Times New Roman" w:eastAsia="方正黑体_GBK" w:hAnsi="Times New Roman" w:cs="Times New Roman"/>
          <w:sz w:val="40"/>
          <w:szCs w:val="36"/>
        </w:rPr>
        <w:t>一</w:t>
      </w:r>
      <w:r w:rsidRPr="00C56B3B">
        <w:rPr>
          <w:rFonts w:ascii="Times New Roman" w:eastAsia="方正黑体_GBK" w:hAnsi="Times New Roman" w:cs="Times New Roman"/>
          <w:sz w:val="40"/>
          <w:szCs w:val="36"/>
        </w:rPr>
        <w:t>年十二月</w:t>
      </w:r>
    </w:p>
    <w:p w:rsidR="007E5641" w:rsidRDefault="007E5641">
      <w:pPr>
        <w:tabs>
          <w:tab w:val="left" w:pos="2585"/>
        </w:tabs>
        <w:jc w:val="left"/>
        <w:rPr>
          <w:rFonts w:ascii="Times New Roman" w:hAnsi="Times New Roman" w:cs="Times New Roman"/>
        </w:rPr>
      </w:pPr>
    </w:p>
    <w:p w:rsidR="007E5641" w:rsidRDefault="007E5641">
      <w:pPr>
        <w:tabs>
          <w:tab w:val="left" w:pos="2585"/>
        </w:tabs>
        <w:jc w:val="left"/>
        <w:rPr>
          <w:rFonts w:ascii="Times New Roman" w:hAnsi="Times New Roman" w:cs="Times New Roman"/>
        </w:rPr>
      </w:pPr>
    </w:p>
    <w:p w:rsidR="007E5641" w:rsidRDefault="007E5641">
      <w:pPr>
        <w:tabs>
          <w:tab w:val="left" w:pos="2585"/>
        </w:tabs>
        <w:jc w:val="left"/>
        <w:rPr>
          <w:rFonts w:ascii="Times New Roman" w:hAnsi="Times New Roman" w:cs="Times New Roman"/>
        </w:rPr>
      </w:pPr>
    </w:p>
    <w:sdt>
      <w:sdtPr>
        <w:rPr>
          <w:rFonts w:ascii="宋体" w:eastAsia="宋体" w:hAnsi="宋体"/>
          <w:sz w:val="21"/>
        </w:rPr>
        <w:id w:val="147468962"/>
        <w:docPartObj>
          <w:docPartGallery w:val="Table of Contents"/>
          <w:docPartUnique/>
        </w:docPartObj>
      </w:sdtPr>
      <w:sdtEndPr>
        <w:rPr>
          <w:rFonts w:ascii="方正仿宋_GBK" w:eastAsia="方正仿宋_GBK" w:hAnsi="Times New Roman" w:cs="Times New Roman" w:hint="eastAsia"/>
          <w:b/>
          <w:sz w:val="31"/>
          <w:szCs w:val="31"/>
        </w:rPr>
      </w:sdtEndPr>
      <w:sdtContent>
        <w:p w:rsidR="007E5641" w:rsidRDefault="00877D06">
          <w:pPr>
            <w:spacing w:line="240" w:lineRule="auto"/>
            <w:jc w:val="center"/>
          </w:pPr>
          <w:r w:rsidRPr="00FC40E3">
            <w:rPr>
              <w:rFonts w:ascii="方正小标宋_GBK" w:eastAsia="方正小标宋_GBK" w:hAnsi="方正黑体_GBK" w:cs="方正黑体_GBK" w:hint="eastAsia"/>
              <w:sz w:val="40"/>
              <w:szCs w:val="44"/>
            </w:rPr>
            <w:t>目</w:t>
          </w:r>
          <w:r w:rsidR="00DC1E3C" w:rsidRPr="00FC40E3">
            <w:rPr>
              <w:rFonts w:ascii="方正小标宋_GBK" w:eastAsia="方正小标宋_GBK" w:hAnsi="方正黑体_GBK" w:cs="方正黑体_GBK" w:hint="eastAsia"/>
              <w:sz w:val="40"/>
              <w:szCs w:val="44"/>
            </w:rPr>
            <w:t xml:space="preserve">  </w:t>
          </w:r>
          <w:r w:rsidRPr="00FC40E3">
            <w:rPr>
              <w:rFonts w:ascii="方正小标宋_GBK" w:eastAsia="方正小标宋_GBK" w:hAnsi="方正黑体_GBK" w:cs="方正黑体_GBK" w:hint="eastAsia"/>
              <w:sz w:val="40"/>
              <w:szCs w:val="44"/>
            </w:rPr>
            <w:t>录</w:t>
          </w:r>
          <w:bookmarkStart w:id="0" w:name="_GoBack"/>
          <w:bookmarkEnd w:id="0"/>
        </w:p>
        <w:p w:rsidR="00982AB8" w:rsidRPr="00982AB8" w:rsidRDefault="008B0A7D" w:rsidP="00982AB8">
          <w:pPr>
            <w:pStyle w:val="12"/>
            <w:rPr>
              <w:rFonts w:ascii="Times New Roman"/>
              <w:b w:val="0"/>
            </w:rPr>
          </w:pPr>
          <w:r w:rsidRPr="002D3ABE">
            <w:rPr>
              <w:rFonts w:hint="eastAsia"/>
            </w:rPr>
            <w:fldChar w:fldCharType="begin"/>
          </w:r>
          <w:r w:rsidR="00877D06" w:rsidRPr="002D3ABE">
            <w:rPr>
              <w:rFonts w:hint="eastAsia"/>
            </w:rPr>
            <w:instrText xml:space="preserve">TOC \o "1-2" \h \u </w:instrText>
          </w:r>
          <w:r w:rsidRPr="002D3ABE">
            <w:rPr>
              <w:rFonts w:hint="eastAsia"/>
            </w:rPr>
            <w:fldChar w:fldCharType="separate"/>
          </w:r>
          <w:hyperlink w:anchor="_Toc93846627" w:history="1">
            <w:r w:rsidR="00982AB8" w:rsidRPr="00982AB8">
              <w:rPr>
                <w:rStyle w:val="a7"/>
                <w:rFonts w:ascii="方正黑体_GBK" w:eastAsia="方正黑体_GBK" w:hint="eastAsia"/>
                <w:b w:val="0"/>
              </w:rPr>
              <w:t>前  言</w:t>
            </w:r>
            <w:r w:rsidR="00982AB8" w:rsidRPr="00982AB8">
              <w:rPr>
                <w:rFonts w:ascii="Times New Roman"/>
                <w:b w:val="0"/>
              </w:rPr>
              <w:tab/>
            </w:r>
            <w:r w:rsidRPr="00982AB8">
              <w:rPr>
                <w:rFonts w:ascii="Times New Roman"/>
                <w:b w:val="0"/>
              </w:rPr>
              <w:fldChar w:fldCharType="begin"/>
            </w:r>
            <w:r w:rsidR="00982AB8" w:rsidRPr="00982AB8">
              <w:rPr>
                <w:rFonts w:ascii="Times New Roman"/>
                <w:b w:val="0"/>
              </w:rPr>
              <w:instrText xml:space="preserve"> PAGEREF _Toc93846627 \h </w:instrText>
            </w:r>
            <w:r w:rsidRPr="00982AB8">
              <w:rPr>
                <w:rFonts w:ascii="Times New Roman"/>
                <w:b w:val="0"/>
              </w:rPr>
            </w:r>
            <w:r w:rsidRPr="00982AB8">
              <w:rPr>
                <w:rFonts w:ascii="Times New Roman"/>
                <w:b w:val="0"/>
              </w:rPr>
              <w:fldChar w:fldCharType="separate"/>
            </w:r>
            <w:r w:rsidR="00982AB8" w:rsidRPr="00982AB8">
              <w:rPr>
                <w:rFonts w:ascii="Times New Roman"/>
                <w:b w:val="0"/>
              </w:rPr>
              <w:t>- 1 -</w:t>
            </w:r>
            <w:r w:rsidRPr="00982AB8">
              <w:rPr>
                <w:rFonts w:ascii="Times New Roman"/>
                <w:b w:val="0"/>
              </w:rPr>
              <w:fldChar w:fldCharType="end"/>
            </w:r>
          </w:hyperlink>
        </w:p>
        <w:p w:rsidR="00982AB8" w:rsidRPr="00982AB8" w:rsidRDefault="008B0A7D" w:rsidP="00982AB8">
          <w:pPr>
            <w:pStyle w:val="12"/>
            <w:rPr>
              <w:rFonts w:ascii="Times New Roman"/>
              <w:b w:val="0"/>
            </w:rPr>
          </w:pPr>
          <w:hyperlink w:anchor="_Toc93846628" w:history="1">
            <w:r w:rsidR="00982AB8" w:rsidRPr="00982AB8">
              <w:rPr>
                <w:rStyle w:val="a7"/>
                <w:rFonts w:ascii="方正黑体_GBK" w:eastAsia="方正黑体_GBK"/>
                <w:b w:val="0"/>
              </w:rPr>
              <w:t>第一章  规划背景</w:t>
            </w:r>
            <w:r w:rsidR="00982AB8" w:rsidRPr="00982AB8">
              <w:rPr>
                <w:rFonts w:ascii="Times New Roman"/>
                <w:b w:val="0"/>
              </w:rPr>
              <w:tab/>
            </w:r>
            <w:r w:rsidRPr="00982AB8">
              <w:rPr>
                <w:rFonts w:ascii="Times New Roman"/>
                <w:b w:val="0"/>
              </w:rPr>
              <w:fldChar w:fldCharType="begin"/>
            </w:r>
            <w:r w:rsidR="00982AB8" w:rsidRPr="00982AB8">
              <w:rPr>
                <w:rFonts w:ascii="Times New Roman"/>
                <w:b w:val="0"/>
              </w:rPr>
              <w:instrText xml:space="preserve"> PAGEREF _Toc93846628 \h </w:instrText>
            </w:r>
            <w:r w:rsidRPr="00982AB8">
              <w:rPr>
                <w:rFonts w:ascii="Times New Roman"/>
                <w:b w:val="0"/>
              </w:rPr>
            </w:r>
            <w:r w:rsidRPr="00982AB8">
              <w:rPr>
                <w:rFonts w:ascii="Times New Roman"/>
                <w:b w:val="0"/>
              </w:rPr>
              <w:fldChar w:fldCharType="separate"/>
            </w:r>
            <w:r w:rsidR="00982AB8" w:rsidRPr="00982AB8">
              <w:rPr>
                <w:rFonts w:ascii="Times New Roman"/>
                <w:b w:val="0"/>
              </w:rPr>
              <w:t>- 3 -</w:t>
            </w:r>
            <w:r w:rsidRPr="00982AB8">
              <w:rPr>
                <w:rFonts w:ascii="Times New Roman"/>
                <w:b w:val="0"/>
              </w:rPr>
              <w:fldChar w:fldCharType="end"/>
            </w:r>
          </w:hyperlink>
        </w:p>
        <w:p w:rsidR="00982AB8" w:rsidRPr="00982AB8" w:rsidRDefault="008B0A7D" w:rsidP="00982AB8">
          <w:pPr>
            <w:pStyle w:val="20"/>
            <w:tabs>
              <w:tab w:val="right" w:leader="dot" w:pos="8296"/>
            </w:tabs>
            <w:spacing w:line="560" w:lineRule="exact"/>
            <w:ind w:leftChars="0" w:left="0"/>
            <w:rPr>
              <w:rFonts w:ascii="Times New Roman" w:hAnsi="Times New Roman" w:cs="Times New Roman"/>
              <w:noProof/>
              <w:sz w:val="31"/>
              <w:szCs w:val="31"/>
            </w:rPr>
          </w:pPr>
          <w:hyperlink w:anchor="_Toc93846629" w:history="1">
            <w:r w:rsidR="00982AB8" w:rsidRPr="00982AB8">
              <w:rPr>
                <w:rStyle w:val="a7"/>
                <w:rFonts w:ascii="Times New Roman" w:hAnsi="Times New Roman" w:cs="Times New Roman"/>
                <w:noProof/>
                <w:sz w:val="31"/>
                <w:szCs w:val="31"/>
              </w:rPr>
              <w:t>一、香梨发展成效</w:t>
            </w:r>
            <w:r w:rsidR="00982AB8" w:rsidRPr="00982AB8">
              <w:rPr>
                <w:rFonts w:ascii="Times New Roman" w:hAnsi="Times New Roman" w:cs="Times New Roman"/>
                <w:noProof/>
                <w:sz w:val="31"/>
                <w:szCs w:val="31"/>
              </w:rPr>
              <w:tab/>
            </w:r>
            <w:r w:rsidRPr="00982AB8">
              <w:rPr>
                <w:rFonts w:ascii="Times New Roman" w:hAnsi="Times New Roman" w:cs="Times New Roman"/>
                <w:noProof/>
                <w:sz w:val="31"/>
                <w:szCs w:val="31"/>
              </w:rPr>
              <w:fldChar w:fldCharType="begin"/>
            </w:r>
            <w:r w:rsidR="00982AB8" w:rsidRPr="00982AB8">
              <w:rPr>
                <w:rFonts w:ascii="Times New Roman" w:hAnsi="Times New Roman" w:cs="Times New Roman"/>
                <w:noProof/>
                <w:sz w:val="31"/>
                <w:szCs w:val="31"/>
              </w:rPr>
              <w:instrText xml:space="preserve"> PAGEREF _Toc93846629 \h </w:instrText>
            </w:r>
            <w:r w:rsidRPr="00982AB8">
              <w:rPr>
                <w:rFonts w:ascii="Times New Roman" w:hAnsi="Times New Roman" w:cs="Times New Roman"/>
                <w:noProof/>
                <w:sz w:val="31"/>
                <w:szCs w:val="31"/>
              </w:rPr>
            </w:r>
            <w:r w:rsidRPr="00982AB8">
              <w:rPr>
                <w:rFonts w:ascii="Times New Roman" w:hAnsi="Times New Roman" w:cs="Times New Roman"/>
                <w:noProof/>
                <w:sz w:val="31"/>
                <w:szCs w:val="31"/>
              </w:rPr>
              <w:fldChar w:fldCharType="separate"/>
            </w:r>
            <w:r w:rsidR="00982AB8" w:rsidRPr="00982AB8">
              <w:rPr>
                <w:rFonts w:ascii="Times New Roman" w:hAnsi="Times New Roman" w:cs="Times New Roman"/>
                <w:noProof/>
                <w:sz w:val="31"/>
                <w:szCs w:val="31"/>
              </w:rPr>
              <w:t>- 4 -</w:t>
            </w:r>
            <w:r w:rsidRPr="00982AB8">
              <w:rPr>
                <w:rFonts w:ascii="Times New Roman" w:hAnsi="Times New Roman" w:cs="Times New Roman"/>
                <w:noProof/>
                <w:sz w:val="31"/>
                <w:szCs w:val="31"/>
              </w:rPr>
              <w:fldChar w:fldCharType="end"/>
            </w:r>
          </w:hyperlink>
        </w:p>
        <w:p w:rsidR="00982AB8" w:rsidRPr="00982AB8" w:rsidRDefault="008B0A7D" w:rsidP="00982AB8">
          <w:pPr>
            <w:pStyle w:val="20"/>
            <w:tabs>
              <w:tab w:val="right" w:leader="dot" w:pos="8296"/>
            </w:tabs>
            <w:spacing w:line="560" w:lineRule="exact"/>
            <w:ind w:leftChars="0" w:left="0"/>
            <w:rPr>
              <w:rFonts w:ascii="Times New Roman" w:hAnsi="Times New Roman" w:cs="Times New Roman"/>
              <w:noProof/>
              <w:sz w:val="31"/>
              <w:szCs w:val="31"/>
            </w:rPr>
          </w:pPr>
          <w:hyperlink w:anchor="_Toc93846630" w:history="1">
            <w:r w:rsidR="00982AB8" w:rsidRPr="00982AB8">
              <w:rPr>
                <w:rStyle w:val="a7"/>
                <w:rFonts w:ascii="Times New Roman" w:hAnsi="Times New Roman" w:cs="Times New Roman"/>
                <w:noProof/>
                <w:sz w:val="31"/>
                <w:szCs w:val="31"/>
              </w:rPr>
              <w:t>二、存在的主要问题</w:t>
            </w:r>
            <w:r w:rsidR="00982AB8" w:rsidRPr="00982AB8">
              <w:rPr>
                <w:rFonts w:ascii="Times New Roman" w:hAnsi="Times New Roman" w:cs="Times New Roman"/>
                <w:noProof/>
                <w:sz w:val="31"/>
                <w:szCs w:val="31"/>
              </w:rPr>
              <w:tab/>
            </w:r>
            <w:r w:rsidRPr="00982AB8">
              <w:rPr>
                <w:rFonts w:ascii="Times New Roman" w:hAnsi="Times New Roman" w:cs="Times New Roman"/>
                <w:noProof/>
                <w:sz w:val="31"/>
                <w:szCs w:val="31"/>
              </w:rPr>
              <w:fldChar w:fldCharType="begin"/>
            </w:r>
            <w:r w:rsidR="00982AB8" w:rsidRPr="00982AB8">
              <w:rPr>
                <w:rFonts w:ascii="Times New Roman" w:hAnsi="Times New Roman" w:cs="Times New Roman"/>
                <w:noProof/>
                <w:sz w:val="31"/>
                <w:szCs w:val="31"/>
              </w:rPr>
              <w:instrText xml:space="preserve"> PAGEREF _Toc93846630 \h </w:instrText>
            </w:r>
            <w:r w:rsidRPr="00982AB8">
              <w:rPr>
                <w:rFonts w:ascii="Times New Roman" w:hAnsi="Times New Roman" w:cs="Times New Roman"/>
                <w:noProof/>
                <w:sz w:val="31"/>
                <w:szCs w:val="31"/>
              </w:rPr>
            </w:r>
            <w:r w:rsidRPr="00982AB8">
              <w:rPr>
                <w:rFonts w:ascii="Times New Roman" w:hAnsi="Times New Roman" w:cs="Times New Roman"/>
                <w:noProof/>
                <w:sz w:val="31"/>
                <w:szCs w:val="31"/>
              </w:rPr>
              <w:fldChar w:fldCharType="separate"/>
            </w:r>
            <w:r w:rsidR="00982AB8" w:rsidRPr="00982AB8">
              <w:rPr>
                <w:rFonts w:ascii="Times New Roman" w:hAnsi="Times New Roman" w:cs="Times New Roman"/>
                <w:noProof/>
                <w:sz w:val="31"/>
                <w:szCs w:val="31"/>
              </w:rPr>
              <w:t>- 8 -</w:t>
            </w:r>
            <w:r w:rsidRPr="00982AB8">
              <w:rPr>
                <w:rFonts w:ascii="Times New Roman" w:hAnsi="Times New Roman" w:cs="Times New Roman"/>
                <w:noProof/>
                <w:sz w:val="31"/>
                <w:szCs w:val="31"/>
              </w:rPr>
              <w:fldChar w:fldCharType="end"/>
            </w:r>
          </w:hyperlink>
        </w:p>
        <w:p w:rsidR="00982AB8" w:rsidRPr="00982AB8" w:rsidRDefault="008B0A7D" w:rsidP="00982AB8">
          <w:pPr>
            <w:pStyle w:val="12"/>
            <w:rPr>
              <w:rFonts w:ascii="Times New Roman"/>
              <w:b w:val="0"/>
            </w:rPr>
          </w:pPr>
          <w:hyperlink w:anchor="_Toc93846631" w:history="1">
            <w:r w:rsidR="00982AB8" w:rsidRPr="00982AB8">
              <w:rPr>
                <w:rStyle w:val="a7"/>
                <w:rFonts w:ascii="方正黑体_GBK" w:eastAsia="方正黑体_GBK"/>
                <w:b w:val="0"/>
              </w:rPr>
              <w:t>第二章  总体要求</w:t>
            </w:r>
            <w:r w:rsidR="00982AB8" w:rsidRPr="00982AB8">
              <w:rPr>
                <w:rFonts w:ascii="Times New Roman"/>
                <w:b w:val="0"/>
              </w:rPr>
              <w:tab/>
            </w:r>
            <w:r w:rsidRPr="00982AB8">
              <w:rPr>
                <w:rFonts w:ascii="Times New Roman"/>
                <w:b w:val="0"/>
              </w:rPr>
              <w:fldChar w:fldCharType="begin"/>
            </w:r>
            <w:r w:rsidR="00982AB8" w:rsidRPr="00982AB8">
              <w:rPr>
                <w:rFonts w:ascii="Times New Roman"/>
                <w:b w:val="0"/>
              </w:rPr>
              <w:instrText xml:space="preserve"> PAGEREF _Toc93846631 \h </w:instrText>
            </w:r>
            <w:r w:rsidRPr="00982AB8">
              <w:rPr>
                <w:rFonts w:ascii="Times New Roman"/>
                <w:b w:val="0"/>
              </w:rPr>
            </w:r>
            <w:r w:rsidRPr="00982AB8">
              <w:rPr>
                <w:rFonts w:ascii="Times New Roman"/>
                <w:b w:val="0"/>
              </w:rPr>
              <w:fldChar w:fldCharType="separate"/>
            </w:r>
            <w:r w:rsidR="00982AB8" w:rsidRPr="00982AB8">
              <w:rPr>
                <w:rFonts w:ascii="Times New Roman"/>
                <w:b w:val="0"/>
              </w:rPr>
              <w:t>- 11 -</w:t>
            </w:r>
            <w:r w:rsidRPr="00982AB8">
              <w:rPr>
                <w:rFonts w:ascii="Times New Roman"/>
                <w:b w:val="0"/>
              </w:rPr>
              <w:fldChar w:fldCharType="end"/>
            </w:r>
          </w:hyperlink>
        </w:p>
        <w:p w:rsidR="00982AB8" w:rsidRPr="00982AB8" w:rsidRDefault="008B0A7D" w:rsidP="00982AB8">
          <w:pPr>
            <w:pStyle w:val="20"/>
            <w:tabs>
              <w:tab w:val="right" w:leader="dot" w:pos="8296"/>
            </w:tabs>
            <w:spacing w:line="560" w:lineRule="exact"/>
            <w:ind w:leftChars="0" w:left="0"/>
            <w:rPr>
              <w:rFonts w:ascii="Times New Roman" w:hAnsi="Times New Roman" w:cs="Times New Roman"/>
              <w:noProof/>
              <w:sz w:val="31"/>
              <w:szCs w:val="31"/>
            </w:rPr>
          </w:pPr>
          <w:hyperlink w:anchor="_Toc93846632" w:history="1">
            <w:r w:rsidR="00982AB8" w:rsidRPr="00982AB8">
              <w:rPr>
                <w:rStyle w:val="a7"/>
                <w:rFonts w:ascii="Times New Roman" w:hAnsi="Times New Roman" w:cs="Times New Roman"/>
                <w:noProof/>
                <w:sz w:val="31"/>
                <w:szCs w:val="31"/>
              </w:rPr>
              <w:t>一、指导思想</w:t>
            </w:r>
            <w:r w:rsidR="00982AB8" w:rsidRPr="00982AB8">
              <w:rPr>
                <w:rFonts w:ascii="Times New Roman" w:hAnsi="Times New Roman" w:cs="Times New Roman"/>
                <w:noProof/>
                <w:sz w:val="31"/>
                <w:szCs w:val="31"/>
              </w:rPr>
              <w:tab/>
            </w:r>
            <w:r w:rsidRPr="00982AB8">
              <w:rPr>
                <w:rFonts w:ascii="Times New Roman" w:hAnsi="Times New Roman" w:cs="Times New Roman"/>
                <w:noProof/>
                <w:sz w:val="31"/>
                <w:szCs w:val="31"/>
              </w:rPr>
              <w:fldChar w:fldCharType="begin"/>
            </w:r>
            <w:r w:rsidR="00982AB8" w:rsidRPr="00982AB8">
              <w:rPr>
                <w:rFonts w:ascii="Times New Roman" w:hAnsi="Times New Roman" w:cs="Times New Roman"/>
                <w:noProof/>
                <w:sz w:val="31"/>
                <w:szCs w:val="31"/>
              </w:rPr>
              <w:instrText xml:space="preserve"> PAGEREF _Toc93846632 \h </w:instrText>
            </w:r>
            <w:r w:rsidRPr="00982AB8">
              <w:rPr>
                <w:rFonts w:ascii="Times New Roman" w:hAnsi="Times New Roman" w:cs="Times New Roman"/>
                <w:noProof/>
                <w:sz w:val="31"/>
                <w:szCs w:val="31"/>
              </w:rPr>
            </w:r>
            <w:r w:rsidRPr="00982AB8">
              <w:rPr>
                <w:rFonts w:ascii="Times New Roman" w:hAnsi="Times New Roman" w:cs="Times New Roman"/>
                <w:noProof/>
                <w:sz w:val="31"/>
                <w:szCs w:val="31"/>
              </w:rPr>
              <w:fldChar w:fldCharType="separate"/>
            </w:r>
            <w:r w:rsidR="00982AB8" w:rsidRPr="00982AB8">
              <w:rPr>
                <w:rFonts w:ascii="Times New Roman" w:hAnsi="Times New Roman" w:cs="Times New Roman"/>
                <w:noProof/>
                <w:sz w:val="31"/>
                <w:szCs w:val="31"/>
              </w:rPr>
              <w:t>- 11 -</w:t>
            </w:r>
            <w:r w:rsidRPr="00982AB8">
              <w:rPr>
                <w:rFonts w:ascii="Times New Roman" w:hAnsi="Times New Roman" w:cs="Times New Roman"/>
                <w:noProof/>
                <w:sz w:val="31"/>
                <w:szCs w:val="31"/>
              </w:rPr>
              <w:fldChar w:fldCharType="end"/>
            </w:r>
          </w:hyperlink>
        </w:p>
        <w:p w:rsidR="00982AB8" w:rsidRPr="00982AB8" w:rsidRDefault="008B0A7D" w:rsidP="00982AB8">
          <w:pPr>
            <w:pStyle w:val="20"/>
            <w:tabs>
              <w:tab w:val="right" w:leader="dot" w:pos="8296"/>
            </w:tabs>
            <w:spacing w:line="560" w:lineRule="exact"/>
            <w:ind w:leftChars="0" w:left="0"/>
            <w:rPr>
              <w:rFonts w:ascii="Times New Roman" w:hAnsi="Times New Roman" w:cs="Times New Roman"/>
              <w:noProof/>
              <w:sz w:val="31"/>
              <w:szCs w:val="31"/>
            </w:rPr>
          </w:pPr>
          <w:hyperlink w:anchor="_Toc93846633" w:history="1">
            <w:r w:rsidR="00982AB8" w:rsidRPr="00982AB8">
              <w:rPr>
                <w:rStyle w:val="a7"/>
                <w:rFonts w:ascii="Times New Roman" w:hAnsi="Times New Roman" w:cs="Times New Roman"/>
                <w:noProof/>
                <w:sz w:val="31"/>
                <w:szCs w:val="31"/>
              </w:rPr>
              <w:t>二、基本原则</w:t>
            </w:r>
            <w:r w:rsidR="00982AB8" w:rsidRPr="00982AB8">
              <w:rPr>
                <w:rFonts w:ascii="Times New Roman" w:hAnsi="Times New Roman" w:cs="Times New Roman"/>
                <w:noProof/>
                <w:sz w:val="31"/>
                <w:szCs w:val="31"/>
              </w:rPr>
              <w:tab/>
            </w:r>
            <w:r w:rsidRPr="00982AB8">
              <w:rPr>
                <w:rFonts w:ascii="Times New Roman" w:hAnsi="Times New Roman" w:cs="Times New Roman"/>
                <w:noProof/>
                <w:sz w:val="31"/>
                <w:szCs w:val="31"/>
              </w:rPr>
              <w:fldChar w:fldCharType="begin"/>
            </w:r>
            <w:r w:rsidR="00982AB8" w:rsidRPr="00982AB8">
              <w:rPr>
                <w:rFonts w:ascii="Times New Roman" w:hAnsi="Times New Roman" w:cs="Times New Roman"/>
                <w:noProof/>
                <w:sz w:val="31"/>
                <w:szCs w:val="31"/>
              </w:rPr>
              <w:instrText xml:space="preserve"> PAGEREF _Toc93846633 \h </w:instrText>
            </w:r>
            <w:r w:rsidRPr="00982AB8">
              <w:rPr>
                <w:rFonts w:ascii="Times New Roman" w:hAnsi="Times New Roman" w:cs="Times New Roman"/>
                <w:noProof/>
                <w:sz w:val="31"/>
                <w:szCs w:val="31"/>
              </w:rPr>
            </w:r>
            <w:r w:rsidRPr="00982AB8">
              <w:rPr>
                <w:rFonts w:ascii="Times New Roman" w:hAnsi="Times New Roman" w:cs="Times New Roman"/>
                <w:noProof/>
                <w:sz w:val="31"/>
                <w:szCs w:val="31"/>
              </w:rPr>
              <w:fldChar w:fldCharType="separate"/>
            </w:r>
            <w:r w:rsidR="00982AB8" w:rsidRPr="00982AB8">
              <w:rPr>
                <w:rFonts w:ascii="Times New Roman" w:hAnsi="Times New Roman" w:cs="Times New Roman"/>
                <w:noProof/>
                <w:sz w:val="31"/>
                <w:szCs w:val="31"/>
              </w:rPr>
              <w:t>- 11 -</w:t>
            </w:r>
            <w:r w:rsidRPr="00982AB8">
              <w:rPr>
                <w:rFonts w:ascii="Times New Roman" w:hAnsi="Times New Roman" w:cs="Times New Roman"/>
                <w:noProof/>
                <w:sz w:val="31"/>
                <w:szCs w:val="31"/>
              </w:rPr>
              <w:fldChar w:fldCharType="end"/>
            </w:r>
          </w:hyperlink>
        </w:p>
        <w:p w:rsidR="00982AB8" w:rsidRPr="00982AB8" w:rsidRDefault="008B0A7D" w:rsidP="00982AB8">
          <w:pPr>
            <w:pStyle w:val="20"/>
            <w:tabs>
              <w:tab w:val="right" w:leader="dot" w:pos="8296"/>
            </w:tabs>
            <w:spacing w:line="560" w:lineRule="exact"/>
            <w:ind w:leftChars="0" w:left="0"/>
            <w:rPr>
              <w:rFonts w:ascii="Times New Roman" w:hAnsi="Times New Roman" w:cs="Times New Roman"/>
              <w:noProof/>
              <w:sz w:val="31"/>
              <w:szCs w:val="31"/>
            </w:rPr>
          </w:pPr>
          <w:hyperlink w:anchor="_Toc93846634" w:history="1">
            <w:r w:rsidR="00982AB8" w:rsidRPr="00982AB8">
              <w:rPr>
                <w:rStyle w:val="a7"/>
                <w:rFonts w:ascii="Times New Roman" w:hAnsi="Times New Roman" w:cs="Times New Roman"/>
                <w:noProof/>
                <w:sz w:val="31"/>
                <w:szCs w:val="31"/>
              </w:rPr>
              <w:t>三、目标定位</w:t>
            </w:r>
            <w:r w:rsidR="00982AB8" w:rsidRPr="00982AB8">
              <w:rPr>
                <w:rFonts w:ascii="Times New Roman" w:hAnsi="Times New Roman" w:cs="Times New Roman"/>
                <w:noProof/>
                <w:sz w:val="31"/>
                <w:szCs w:val="31"/>
              </w:rPr>
              <w:tab/>
            </w:r>
            <w:r w:rsidRPr="00982AB8">
              <w:rPr>
                <w:rFonts w:ascii="Times New Roman" w:hAnsi="Times New Roman" w:cs="Times New Roman"/>
                <w:noProof/>
                <w:sz w:val="31"/>
                <w:szCs w:val="31"/>
              </w:rPr>
              <w:fldChar w:fldCharType="begin"/>
            </w:r>
            <w:r w:rsidR="00982AB8" w:rsidRPr="00982AB8">
              <w:rPr>
                <w:rFonts w:ascii="Times New Roman" w:hAnsi="Times New Roman" w:cs="Times New Roman"/>
                <w:noProof/>
                <w:sz w:val="31"/>
                <w:szCs w:val="31"/>
              </w:rPr>
              <w:instrText xml:space="preserve"> PAGEREF _Toc93846634 \h </w:instrText>
            </w:r>
            <w:r w:rsidRPr="00982AB8">
              <w:rPr>
                <w:rFonts w:ascii="Times New Roman" w:hAnsi="Times New Roman" w:cs="Times New Roman"/>
                <w:noProof/>
                <w:sz w:val="31"/>
                <w:szCs w:val="31"/>
              </w:rPr>
            </w:r>
            <w:r w:rsidRPr="00982AB8">
              <w:rPr>
                <w:rFonts w:ascii="Times New Roman" w:hAnsi="Times New Roman" w:cs="Times New Roman"/>
                <w:noProof/>
                <w:sz w:val="31"/>
                <w:szCs w:val="31"/>
              </w:rPr>
              <w:fldChar w:fldCharType="separate"/>
            </w:r>
            <w:r w:rsidR="00982AB8" w:rsidRPr="00982AB8">
              <w:rPr>
                <w:rFonts w:ascii="Times New Roman" w:hAnsi="Times New Roman" w:cs="Times New Roman"/>
                <w:noProof/>
                <w:sz w:val="31"/>
                <w:szCs w:val="31"/>
              </w:rPr>
              <w:t>- 14 -</w:t>
            </w:r>
            <w:r w:rsidRPr="00982AB8">
              <w:rPr>
                <w:rFonts w:ascii="Times New Roman" w:hAnsi="Times New Roman" w:cs="Times New Roman"/>
                <w:noProof/>
                <w:sz w:val="31"/>
                <w:szCs w:val="31"/>
              </w:rPr>
              <w:fldChar w:fldCharType="end"/>
            </w:r>
          </w:hyperlink>
        </w:p>
        <w:p w:rsidR="00982AB8" w:rsidRPr="00982AB8" w:rsidRDefault="008B0A7D" w:rsidP="00982AB8">
          <w:pPr>
            <w:pStyle w:val="12"/>
            <w:rPr>
              <w:rFonts w:ascii="Times New Roman"/>
              <w:b w:val="0"/>
            </w:rPr>
          </w:pPr>
          <w:hyperlink w:anchor="_Toc93846635" w:history="1">
            <w:r w:rsidR="00982AB8" w:rsidRPr="00982AB8">
              <w:rPr>
                <w:rStyle w:val="a7"/>
                <w:rFonts w:ascii="方正黑体_GBK" w:eastAsia="方正黑体_GBK"/>
                <w:b w:val="0"/>
              </w:rPr>
              <w:t>第三章  重点建设任务</w:t>
            </w:r>
            <w:r w:rsidR="00982AB8" w:rsidRPr="00982AB8">
              <w:rPr>
                <w:rFonts w:ascii="Times New Roman"/>
                <w:b w:val="0"/>
              </w:rPr>
              <w:tab/>
            </w:r>
            <w:r w:rsidRPr="00982AB8">
              <w:rPr>
                <w:rFonts w:ascii="Times New Roman"/>
                <w:b w:val="0"/>
              </w:rPr>
              <w:fldChar w:fldCharType="begin"/>
            </w:r>
            <w:r w:rsidR="00982AB8" w:rsidRPr="00982AB8">
              <w:rPr>
                <w:rFonts w:ascii="Times New Roman"/>
                <w:b w:val="0"/>
              </w:rPr>
              <w:instrText xml:space="preserve"> PAGEREF _Toc93846635 \h </w:instrText>
            </w:r>
            <w:r w:rsidRPr="00982AB8">
              <w:rPr>
                <w:rFonts w:ascii="Times New Roman"/>
                <w:b w:val="0"/>
              </w:rPr>
            </w:r>
            <w:r w:rsidRPr="00982AB8">
              <w:rPr>
                <w:rFonts w:ascii="Times New Roman"/>
                <w:b w:val="0"/>
              </w:rPr>
              <w:fldChar w:fldCharType="separate"/>
            </w:r>
            <w:r w:rsidR="00982AB8" w:rsidRPr="00982AB8">
              <w:rPr>
                <w:rFonts w:ascii="Times New Roman"/>
                <w:b w:val="0"/>
              </w:rPr>
              <w:t>- 15 -</w:t>
            </w:r>
            <w:r w:rsidRPr="00982AB8">
              <w:rPr>
                <w:rFonts w:ascii="Times New Roman"/>
                <w:b w:val="0"/>
              </w:rPr>
              <w:fldChar w:fldCharType="end"/>
            </w:r>
          </w:hyperlink>
        </w:p>
        <w:p w:rsidR="00982AB8" w:rsidRPr="00982AB8" w:rsidRDefault="008B0A7D" w:rsidP="00982AB8">
          <w:pPr>
            <w:pStyle w:val="20"/>
            <w:tabs>
              <w:tab w:val="right" w:leader="dot" w:pos="8296"/>
            </w:tabs>
            <w:spacing w:line="560" w:lineRule="exact"/>
            <w:ind w:leftChars="0" w:left="0"/>
            <w:rPr>
              <w:rFonts w:ascii="Times New Roman" w:hAnsi="Times New Roman" w:cs="Times New Roman"/>
              <w:noProof/>
              <w:sz w:val="31"/>
              <w:szCs w:val="31"/>
            </w:rPr>
          </w:pPr>
          <w:hyperlink w:anchor="_Toc93846636" w:history="1">
            <w:r w:rsidR="00982AB8" w:rsidRPr="00982AB8">
              <w:rPr>
                <w:rStyle w:val="a7"/>
                <w:rFonts w:ascii="Times New Roman" w:hAnsi="Times New Roman" w:cs="Times New Roman"/>
                <w:noProof/>
                <w:sz w:val="31"/>
                <w:szCs w:val="31"/>
              </w:rPr>
              <w:t>一、提升香梨基地生产能力</w:t>
            </w:r>
            <w:r w:rsidR="00982AB8" w:rsidRPr="00982AB8">
              <w:rPr>
                <w:rFonts w:ascii="Times New Roman" w:hAnsi="Times New Roman" w:cs="Times New Roman"/>
                <w:noProof/>
                <w:sz w:val="31"/>
                <w:szCs w:val="31"/>
              </w:rPr>
              <w:tab/>
            </w:r>
            <w:r w:rsidRPr="00982AB8">
              <w:rPr>
                <w:rFonts w:ascii="Times New Roman" w:hAnsi="Times New Roman" w:cs="Times New Roman"/>
                <w:noProof/>
                <w:sz w:val="31"/>
                <w:szCs w:val="31"/>
              </w:rPr>
              <w:fldChar w:fldCharType="begin"/>
            </w:r>
            <w:r w:rsidR="00982AB8" w:rsidRPr="00982AB8">
              <w:rPr>
                <w:rFonts w:ascii="Times New Roman" w:hAnsi="Times New Roman" w:cs="Times New Roman"/>
                <w:noProof/>
                <w:sz w:val="31"/>
                <w:szCs w:val="31"/>
              </w:rPr>
              <w:instrText xml:space="preserve"> PAGEREF _Toc93846636 \h </w:instrText>
            </w:r>
            <w:r w:rsidRPr="00982AB8">
              <w:rPr>
                <w:rFonts w:ascii="Times New Roman" w:hAnsi="Times New Roman" w:cs="Times New Roman"/>
                <w:noProof/>
                <w:sz w:val="31"/>
                <w:szCs w:val="31"/>
              </w:rPr>
            </w:r>
            <w:r w:rsidRPr="00982AB8">
              <w:rPr>
                <w:rFonts w:ascii="Times New Roman" w:hAnsi="Times New Roman" w:cs="Times New Roman"/>
                <w:noProof/>
                <w:sz w:val="31"/>
                <w:szCs w:val="31"/>
              </w:rPr>
              <w:fldChar w:fldCharType="separate"/>
            </w:r>
            <w:r w:rsidR="00982AB8" w:rsidRPr="00982AB8">
              <w:rPr>
                <w:rFonts w:ascii="Times New Roman" w:hAnsi="Times New Roman" w:cs="Times New Roman"/>
                <w:noProof/>
                <w:sz w:val="31"/>
                <w:szCs w:val="31"/>
              </w:rPr>
              <w:t>- 15 -</w:t>
            </w:r>
            <w:r w:rsidRPr="00982AB8">
              <w:rPr>
                <w:rFonts w:ascii="Times New Roman" w:hAnsi="Times New Roman" w:cs="Times New Roman"/>
                <w:noProof/>
                <w:sz w:val="31"/>
                <w:szCs w:val="31"/>
              </w:rPr>
              <w:fldChar w:fldCharType="end"/>
            </w:r>
          </w:hyperlink>
        </w:p>
        <w:p w:rsidR="00982AB8" w:rsidRPr="00982AB8" w:rsidRDefault="008B0A7D" w:rsidP="00982AB8">
          <w:pPr>
            <w:pStyle w:val="20"/>
            <w:tabs>
              <w:tab w:val="right" w:leader="dot" w:pos="8296"/>
            </w:tabs>
            <w:spacing w:line="560" w:lineRule="exact"/>
            <w:ind w:leftChars="0" w:left="0"/>
            <w:rPr>
              <w:rFonts w:ascii="Times New Roman" w:hAnsi="Times New Roman" w:cs="Times New Roman"/>
              <w:noProof/>
              <w:sz w:val="31"/>
              <w:szCs w:val="31"/>
            </w:rPr>
          </w:pPr>
          <w:hyperlink w:anchor="_Toc93846637" w:history="1">
            <w:r w:rsidR="00982AB8" w:rsidRPr="00982AB8">
              <w:rPr>
                <w:rStyle w:val="a7"/>
                <w:rFonts w:ascii="Times New Roman" w:hAnsi="Times New Roman" w:cs="Times New Roman"/>
                <w:noProof/>
                <w:sz w:val="31"/>
                <w:szCs w:val="31"/>
              </w:rPr>
              <w:t>二、提升市场开拓能力</w:t>
            </w:r>
            <w:r w:rsidR="00982AB8" w:rsidRPr="00982AB8">
              <w:rPr>
                <w:rFonts w:ascii="Times New Roman" w:hAnsi="Times New Roman" w:cs="Times New Roman"/>
                <w:noProof/>
                <w:sz w:val="31"/>
                <w:szCs w:val="31"/>
              </w:rPr>
              <w:tab/>
            </w:r>
            <w:r w:rsidRPr="00982AB8">
              <w:rPr>
                <w:rFonts w:ascii="Times New Roman" w:hAnsi="Times New Roman" w:cs="Times New Roman"/>
                <w:noProof/>
                <w:sz w:val="31"/>
                <w:szCs w:val="31"/>
              </w:rPr>
              <w:fldChar w:fldCharType="begin"/>
            </w:r>
            <w:r w:rsidR="00982AB8" w:rsidRPr="00982AB8">
              <w:rPr>
                <w:rFonts w:ascii="Times New Roman" w:hAnsi="Times New Roman" w:cs="Times New Roman"/>
                <w:noProof/>
                <w:sz w:val="31"/>
                <w:szCs w:val="31"/>
              </w:rPr>
              <w:instrText xml:space="preserve"> PAGEREF _Toc93846637 \h </w:instrText>
            </w:r>
            <w:r w:rsidRPr="00982AB8">
              <w:rPr>
                <w:rFonts w:ascii="Times New Roman" w:hAnsi="Times New Roman" w:cs="Times New Roman"/>
                <w:noProof/>
                <w:sz w:val="31"/>
                <w:szCs w:val="31"/>
              </w:rPr>
            </w:r>
            <w:r w:rsidRPr="00982AB8">
              <w:rPr>
                <w:rFonts w:ascii="Times New Roman" w:hAnsi="Times New Roman" w:cs="Times New Roman"/>
                <w:noProof/>
                <w:sz w:val="31"/>
                <w:szCs w:val="31"/>
              </w:rPr>
              <w:fldChar w:fldCharType="separate"/>
            </w:r>
            <w:r w:rsidR="00982AB8" w:rsidRPr="00982AB8">
              <w:rPr>
                <w:rFonts w:ascii="Times New Roman" w:hAnsi="Times New Roman" w:cs="Times New Roman"/>
                <w:noProof/>
                <w:sz w:val="31"/>
                <w:szCs w:val="31"/>
              </w:rPr>
              <w:t>- 23 -</w:t>
            </w:r>
            <w:r w:rsidRPr="00982AB8">
              <w:rPr>
                <w:rFonts w:ascii="Times New Roman" w:hAnsi="Times New Roman" w:cs="Times New Roman"/>
                <w:noProof/>
                <w:sz w:val="31"/>
                <w:szCs w:val="31"/>
              </w:rPr>
              <w:fldChar w:fldCharType="end"/>
            </w:r>
          </w:hyperlink>
        </w:p>
        <w:p w:rsidR="00982AB8" w:rsidRPr="00982AB8" w:rsidRDefault="008B0A7D" w:rsidP="00982AB8">
          <w:pPr>
            <w:pStyle w:val="20"/>
            <w:tabs>
              <w:tab w:val="right" w:leader="dot" w:pos="8296"/>
            </w:tabs>
            <w:spacing w:line="560" w:lineRule="exact"/>
            <w:ind w:leftChars="0" w:left="0"/>
            <w:rPr>
              <w:rFonts w:ascii="Times New Roman" w:hAnsi="Times New Roman" w:cs="Times New Roman"/>
              <w:noProof/>
              <w:sz w:val="31"/>
              <w:szCs w:val="31"/>
            </w:rPr>
          </w:pPr>
          <w:hyperlink w:anchor="_Toc93846638" w:history="1">
            <w:r w:rsidR="00982AB8" w:rsidRPr="00982AB8">
              <w:rPr>
                <w:rStyle w:val="a7"/>
                <w:rFonts w:ascii="Times New Roman" w:hAnsi="Times New Roman" w:cs="Times New Roman"/>
                <w:noProof/>
                <w:sz w:val="31"/>
                <w:szCs w:val="31"/>
              </w:rPr>
              <w:t>三、提升科技支撑能力建设</w:t>
            </w:r>
            <w:r w:rsidR="00982AB8" w:rsidRPr="00982AB8">
              <w:rPr>
                <w:rFonts w:ascii="Times New Roman" w:hAnsi="Times New Roman" w:cs="Times New Roman"/>
                <w:noProof/>
                <w:sz w:val="31"/>
                <w:szCs w:val="31"/>
              </w:rPr>
              <w:tab/>
            </w:r>
            <w:r w:rsidRPr="00982AB8">
              <w:rPr>
                <w:rFonts w:ascii="Times New Roman" w:hAnsi="Times New Roman" w:cs="Times New Roman"/>
                <w:noProof/>
                <w:sz w:val="31"/>
                <w:szCs w:val="31"/>
              </w:rPr>
              <w:fldChar w:fldCharType="begin"/>
            </w:r>
            <w:r w:rsidR="00982AB8" w:rsidRPr="00982AB8">
              <w:rPr>
                <w:rFonts w:ascii="Times New Roman" w:hAnsi="Times New Roman" w:cs="Times New Roman"/>
                <w:noProof/>
                <w:sz w:val="31"/>
                <w:szCs w:val="31"/>
              </w:rPr>
              <w:instrText xml:space="preserve"> PAGEREF _Toc93846638 \h </w:instrText>
            </w:r>
            <w:r w:rsidRPr="00982AB8">
              <w:rPr>
                <w:rFonts w:ascii="Times New Roman" w:hAnsi="Times New Roman" w:cs="Times New Roman"/>
                <w:noProof/>
                <w:sz w:val="31"/>
                <w:szCs w:val="31"/>
              </w:rPr>
            </w:r>
            <w:r w:rsidRPr="00982AB8">
              <w:rPr>
                <w:rFonts w:ascii="Times New Roman" w:hAnsi="Times New Roman" w:cs="Times New Roman"/>
                <w:noProof/>
                <w:sz w:val="31"/>
                <w:szCs w:val="31"/>
              </w:rPr>
              <w:fldChar w:fldCharType="separate"/>
            </w:r>
            <w:r w:rsidR="00982AB8" w:rsidRPr="00982AB8">
              <w:rPr>
                <w:rFonts w:ascii="Times New Roman" w:hAnsi="Times New Roman" w:cs="Times New Roman"/>
                <w:noProof/>
                <w:sz w:val="31"/>
                <w:szCs w:val="31"/>
              </w:rPr>
              <w:t>- 25 -</w:t>
            </w:r>
            <w:r w:rsidRPr="00982AB8">
              <w:rPr>
                <w:rFonts w:ascii="Times New Roman" w:hAnsi="Times New Roman" w:cs="Times New Roman"/>
                <w:noProof/>
                <w:sz w:val="31"/>
                <w:szCs w:val="31"/>
              </w:rPr>
              <w:fldChar w:fldCharType="end"/>
            </w:r>
          </w:hyperlink>
        </w:p>
        <w:p w:rsidR="00982AB8" w:rsidRPr="00982AB8" w:rsidRDefault="008B0A7D" w:rsidP="00982AB8">
          <w:pPr>
            <w:pStyle w:val="20"/>
            <w:tabs>
              <w:tab w:val="right" w:leader="dot" w:pos="8296"/>
            </w:tabs>
            <w:spacing w:line="560" w:lineRule="exact"/>
            <w:ind w:leftChars="0" w:left="0"/>
            <w:rPr>
              <w:rFonts w:ascii="Times New Roman" w:hAnsi="Times New Roman" w:cs="Times New Roman"/>
              <w:noProof/>
              <w:sz w:val="31"/>
              <w:szCs w:val="31"/>
            </w:rPr>
          </w:pPr>
          <w:hyperlink w:anchor="_Toc93846639" w:history="1">
            <w:r w:rsidR="00982AB8" w:rsidRPr="00982AB8">
              <w:rPr>
                <w:rStyle w:val="a7"/>
                <w:rFonts w:ascii="Times New Roman" w:hAnsi="Times New Roman" w:cs="Times New Roman"/>
                <w:noProof/>
                <w:sz w:val="31"/>
                <w:szCs w:val="31"/>
              </w:rPr>
              <w:t>四、提升加工能力建设</w:t>
            </w:r>
            <w:r w:rsidR="00982AB8" w:rsidRPr="00982AB8">
              <w:rPr>
                <w:rFonts w:ascii="Times New Roman" w:hAnsi="Times New Roman" w:cs="Times New Roman"/>
                <w:noProof/>
                <w:sz w:val="31"/>
                <w:szCs w:val="31"/>
              </w:rPr>
              <w:tab/>
            </w:r>
            <w:r w:rsidRPr="00982AB8">
              <w:rPr>
                <w:rFonts w:ascii="Times New Roman" w:hAnsi="Times New Roman" w:cs="Times New Roman"/>
                <w:noProof/>
                <w:sz w:val="31"/>
                <w:szCs w:val="31"/>
              </w:rPr>
              <w:fldChar w:fldCharType="begin"/>
            </w:r>
            <w:r w:rsidR="00982AB8" w:rsidRPr="00982AB8">
              <w:rPr>
                <w:rFonts w:ascii="Times New Roman" w:hAnsi="Times New Roman" w:cs="Times New Roman"/>
                <w:noProof/>
                <w:sz w:val="31"/>
                <w:szCs w:val="31"/>
              </w:rPr>
              <w:instrText xml:space="preserve"> PAGEREF _Toc93846639 \h </w:instrText>
            </w:r>
            <w:r w:rsidRPr="00982AB8">
              <w:rPr>
                <w:rFonts w:ascii="Times New Roman" w:hAnsi="Times New Roman" w:cs="Times New Roman"/>
                <w:noProof/>
                <w:sz w:val="31"/>
                <w:szCs w:val="31"/>
              </w:rPr>
            </w:r>
            <w:r w:rsidRPr="00982AB8">
              <w:rPr>
                <w:rFonts w:ascii="Times New Roman" w:hAnsi="Times New Roman" w:cs="Times New Roman"/>
                <w:noProof/>
                <w:sz w:val="31"/>
                <w:szCs w:val="31"/>
              </w:rPr>
              <w:fldChar w:fldCharType="separate"/>
            </w:r>
            <w:r w:rsidR="00982AB8" w:rsidRPr="00982AB8">
              <w:rPr>
                <w:rFonts w:ascii="Times New Roman" w:hAnsi="Times New Roman" w:cs="Times New Roman"/>
                <w:noProof/>
                <w:sz w:val="31"/>
                <w:szCs w:val="31"/>
              </w:rPr>
              <w:t>- 26 -</w:t>
            </w:r>
            <w:r w:rsidRPr="00982AB8">
              <w:rPr>
                <w:rFonts w:ascii="Times New Roman" w:hAnsi="Times New Roman" w:cs="Times New Roman"/>
                <w:noProof/>
                <w:sz w:val="31"/>
                <w:szCs w:val="31"/>
              </w:rPr>
              <w:fldChar w:fldCharType="end"/>
            </w:r>
          </w:hyperlink>
        </w:p>
        <w:p w:rsidR="00982AB8" w:rsidRPr="00982AB8" w:rsidRDefault="008B0A7D" w:rsidP="00982AB8">
          <w:pPr>
            <w:pStyle w:val="12"/>
            <w:rPr>
              <w:rFonts w:ascii="Times New Roman"/>
              <w:b w:val="0"/>
            </w:rPr>
          </w:pPr>
          <w:hyperlink w:anchor="_Toc93846640" w:history="1">
            <w:r w:rsidR="00982AB8" w:rsidRPr="00982AB8">
              <w:rPr>
                <w:rStyle w:val="a7"/>
                <w:rFonts w:ascii="方正黑体_GBK" w:eastAsia="方正黑体_GBK"/>
                <w:b w:val="0"/>
              </w:rPr>
              <w:t>第四章  重点建设项目</w:t>
            </w:r>
            <w:r w:rsidR="00982AB8" w:rsidRPr="00982AB8">
              <w:rPr>
                <w:rFonts w:ascii="Times New Roman"/>
                <w:b w:val="0"/>
              </w:rPr>
              <w:tab/>
            </w:r>
            <w:r w:rsidRPr="00982AB8">
              <w:rPr>
                <w:rFonts w:ascii="Times New Roman"/>
                <w:b w:val="0"/>
              </w:rPr>
              <w:fldChar w:fldCharType="begin"/>
            </w:r>
            <w:r w:rsidR="00982AB8" w:rsidRPr="00982AB8">
              <w:rPr>
                <w:rFonts w:ascii="Times New Roman"/>
                <w:b w:val="0"/>
              </w:rPr>
              <w:instrText xml:space="preserve"> PAGEREF _Toc93846640 \h </w:instrText>
            </w:r>
            <w:r w:rsidRPr="00982AB8">
              <w:rPr>
                <w:rFonts w:ascii="Times New Roman"/>
                <w:b w:val="0"/>
              </w:rPr>
            </w:r>
            <w:r w:rsidRPr="00982AB8">
              <w:rPr>
                <w:rFonts w:ascii="Times New Roman"/>
                <w:b w:val="0"/>
              </w:rPr>
              <w:fldChar w:fldCharType="separate"/>
            </w:r>
            <w:r w:rsidR="00982AB8" w:rsidRPr="00982AB8">
              <w:rPr>
                <w:rFonts w:ascii="Times New Roman"/>
                <w:b w:val="0"/>
              </w:rPr>
              <w:t>- 28 -</w:t>
            </w:r>
            <w:r w:rsidRPr="00982AB8">
              <w:rPr>
                <w:rFonts w:ascii="Times New Roman"/>
                <w:b w:val="0"/>
              </w:rPr>
              <w:fldChar w:fldCharType="end"/>
            </w:r>
          </w:hyperlink>
        </w:p>
        <w:p w:rsidR="00982AB8" w:rsidRPr="00982AB8" w:rsidRDefault="008B0A7D" w:rsidP="00982AB8">
          <w:pPr>
            <w:pStyle w:val="20"/>
            <w:tabs>
              <w:tab w:val="right" w:leader="dot" w:pos="8296"/>
            </w:tabs>
            <w:spacing w:line="560" w:lineRule="exact"/>
            <w:ind w:leftChars="0" w:left="0"/>
            <w:rPr>
              <w:rFonts w:ascii="Times New Roman" w:hAnsi="Times New Roman" w:cs="Times New Roman"/>
              <w:noProof/>
              <w:sz w:val="31"/>
              <w:szCs w:val="31"/>
            </w:rPr>
          </w:pPr>
          <w:hyperlink w:anchor="_Toc93846641" w:history="1">
            <w:r w:rsidR="00982AB8" w:rsidRPr="00982AB8">
              <w:rPr>
                <w:rStyle w:val="a7"/>
                <w:rFonts w:ascii="Times New Roman" w:hAnsi="Times New Roman" w:cs="Times New Roman"/>
                <w:noProof/>
                <w:sz w:val="31"/>
                <w:szCs w:val="31"/>
              </w:rPr>
              <w:t>一、香梨标准化基地建设项目</w:t>
            </w:r>
            <w:r w:rsidR="00982AB8" w:rsidRPr="00982AB8">
              <w:rPr>
                <w:rFonts w:ascii="Times New Roman" w:hAnsi="Times New Roman" w:cs="Times New Roman"/>
                <w:noProof/>
                <w:sz w:val="31"/>
                <w:szCs w:val="31"/>
              </w:rPr>
              <w:tab/>
            </w:r>
            <w:r w:rsidRPr="00982AB8">
              <w:rPr>
                <w:rFonts w:ascii="Times New Roman" w:hAnsi="Times New Roman" w:cs="Times New Roman"/>
                <w:noProof/>
                <w:sz w:val="31"/>
                <w:szCs w:val="31"/>
              </w:rPr>
              <w:fldChar w:fldCharType="begin"/>
            </w:r>
            <w:r w:rsidR="00982AB8" w:rsidRPr="00982AB8">
              <w:rPr>
                <w:rFonts w:ascii="Times New Roman" w:hAnsi="Times New Roman" w:cs="Times New Roman"/>
                <w:noProof/>
                <w:sz w:val="31"/>
                <w:szCs w:val="31"/>
              </w:rPr>
              <w:instrText xml:space="preserve"> PAGEREF _Toc93846641 \h </w:instrText>
            </w:r>
            <w:r w:rsidRPr="00982AB8">
              <w:rPr>
                <w:rFonts w:ascii="Times New Roman" w:hAnsi="Times New Roman" w:cs="Times New Roman"/>
                <w:noProof/>
                <w:sz w:val="31"/>
                <w:szCs w:val="31"/>
              </w:rPr>
            </w:r>
            <w:r w:rsidRPr="00982AB8">
              <w:rPr>
                <w:rFonts w:ascii="Times New Roman" w:hAnsi="Times New Roman" w:cs="Times New Roman"/>
                <w:noProof/>
                <w:sz w:val="31"/>
                <w:szCs w:val="31"/>
              </w:rPr>
              <w:fldChar w:fldCharType="separate"/>
            </w:r>
            <w:r w:rsidR="00982AB8" w:rsidRPr="00982AB8">
              <w:rPr>
                <w:rFonts w:ascii="Times New Roman" w:hAnsi="Times New Roman" w:cs="Times New Roman"/>
                <w:noProof/>
                <w:sz w:val="31"/>
                <w:szCs w:val="31"/>
              </w:rPr>
              <w:t>- 28 -</w:t>
            </w:r>
            <w:r w:rsidRPr="00982AB8">
              <w:rPr>
                <w:rFonts w:ascii="Times New Roman" w:hAnsi="Times New Roman" w:cs="Times New Roman"/>
                <w:noProof/>
                <w:sz w:val="31"/>
                <w:szCs w:val="31"/>
              </w:rPr>
              <w:fldChar w:fldCharType="end"/>
            </w:r>
          </w:hyperlink>
        </w:p>
        <w:p w:rsidR="00982AB8" w:rsidRPr="00982AB8" w:rsidRDefault="008B0A7D" w:rsidP="00982AB8">
          <w:pPr>
            <w:pStyle w:val="20"/>
            <w:tabs>
              <w:tab w:val="right" w:leader="dot" w:pos="8296"/>
            </w:tabs>
            <w:spacing w:line="560" w:lineRule="exact"/>
            <w:ind w:leftChars="0" w:left="0"/>
            <w:rPr>
              <w:rFonts w:ascii="Times New Roman" w:hAnsi="Times New Roman" w:cs="Times New Roman"/>
              <w:noProof/>
              <w:sz w:val="31"/>
              <w:szCs w:val="31"/>
            </w:rPr>
          </w:pPr>
          <w:hyperlink w:anchor="_Toc93846642" w:history="1">
            <w:r w:rsidR="00982AB8" w:rsidRPr="00982AB8">
              <w:rPr>
                <w:rStyle w:val="a7"/>
                <w:rFonts w:ascii="Times New Roman" w:hAnsi="Times New Roman" w:cs="Times New Roman"/>
                <w:noProof/>
                <w:sz w:val="31"/>
                <w:szCs w:val="31"/>
              </w:rPr>
              <w:t>二、香梨良种繁育项目</w:t>
            </w:r>
            <w:r w:rsidR="00982AB8" w:rsidRPr="00982AB8">
              <w:rPr>
                <w:rFonts w:ascii="Times New Roman" w:hAnsi="Times New Roman" w:cs="Times New Roman"/>
                <w:noProof/>
                <w:sz w:val="31"/>
                <w:szCs w:val="31"/>
              </w:rPr>
              <w:tab/>
            </w:r>
            <w:r w:rsidRPr="00982AB8">
              <w:rPr>
                <w:rFonts w:ascii="Times New Roman" w:hAnsi="Times New Roman" w:cs="Times New Roman"/>
                <w:noProof/>
                <w:sz w:val="31"/>
                <w:szCs w:val="31"/>
              </w:rPr>
              <w:fldChar w:fldCharType="begin"/>
            </w:r>
            <w:r w:rsidR="00982AB8" w:rsidRPr="00982AB8">
              <w:rPr>
                <w:rFonts w:ascii="Times New Roman" w:hAnsi="Times New Roman" w:cs="Times New Roman"/>
                <w:noProof/>
                <w:sz w:val="31"/>
                <w:szCs w:val="31"/>
              </w:rPr>
              <w:instrText xml:space="preserve"> PAGEREF _Toc93846642 \h </w:instrText>
            </w:r>
            <w:r w:rsidRPr="00982AB8">
              <w:rPr>
                <w:rFonts w:ascii="Times New Roman" w:hAnsi="Times New Roman" w:cs="Times New Roman"/>
                <w:noProof/>
                <w:sz w:val="31"/>
                <w:szCs w:val="31"/>
              </w:rPr>
            </w:r>
            <w:r w:rsidRPr="00982AB8">
              <w:rPr>
                <w:rFonts w:ascii="Times New Roman" w:hAnsi="Times New Roman" w:cs="Times New Roman"/>
                <w:noProof/>
                <w:sz w:val="31"/>
                <w:szCs w:val="31"/>
              </w:rPr>
              <w:fldChar w:fldCharType="separate"/>
            </w:r>
            <w:r w:rsidR="00982AB8" w:rsidRPr="00982AB8">
              <w:rPr>
                <w:rFonts w:ascii="Times New Roman" w:hAnsi="Times New Roman" w:cs="Times New Roman"/>
                <w:noProof/>
                <w:sz w:val="31"/>
                <w:szCs w:val="31"/>
              </w:rPr>
              <w:t>- 30 -</w:t>
            </w:r>
            <w:r w:rsidRPr="00982AB8">
              <w:rPr>
                <w:rFonts w:ascii="Times New Roman" w:hAnsi="Times New Roman" w:cs="Times New Roman"/>
                <w:noProof/>
                <w:sz w:val="31"/>
                <w:szCs w:val="31"/>
              </w:rPr>
              <w:fldChar w:fldCharType="end"/>
            </w:r>
          </w:hyperlink>
        </w:p>
        <w:p w:rsidR="00982AB8" w:rsidRPr="00982AB8" w:rsidRDefault="008B0A7D" w:rsidP="00982AB8">
          <w:pPr>
            <w:pStyle w:val="20"/>
            <w:tabs>
              <w:tab w:val="right" w:leader="dot" w:pos="8296"/>
            </w:tabs>
            <w:spacing w:line="560" w:lineRule="exact"/>
            <w:ind w:leftChars="0" w:left="0"/>
            <w:rPr>
              <w:rFonts w:ascii="Times New Roman" w:hAnsi="Times New Roman" w:cs="Times New Roman"/>
              <w:noProof/>
              <w:sz w:val="31"/>
              <w:szCs w:val="31"/>
            </w:rPr>
          </w:pPr>
          <w:hyperlink w:anchor="_Toc93846643" w:history="1">
            <w:r w:rsidR="00982AB8" w:rsidRPr="00982AB8">
              <w:rPr>
                <w:rStyle w:val="a7"/>
                <w:rFonts w:ascii="Times New Roman" w:hAnsi="Times New Roman" w:cs="Times New Roman"/>
                <w:noProof/>
                <w:sz w:val="31"/>
                <w:szCs w:val="31"/>
              </w:rPr>
              <w:t>三、打造香梨产业集群，提升香梨产业化项目</w:t>
            </w:r>
            <w:r w:rsidR="00982AB8" w:rsidRPr="00982AB8">
              <w:rPr>
                <w:rFonts w:ascii="Times New Roman" w:hAnsi="Times New Roman" w:cs="Times New Roman"/>
                <w:noProof/>
                <w:sz w:val="31"/>
                <w:szCs w:val="31"/>
              </w:rPr>
              <w:tab/>
            </w:r>
            <w:r w:rsidRPr="00982AB8">
              <w:rPr>
                <w:rFonts w:ascii="Times New Roman" w:hAnsi="Times New Roman" w:cs="Times New Roman"/>
                <w:noProof/>
                <w:sz w:val="31"/>
                <w:szCs w:val="31"/>
              </w:rPr>
              <w:fldChar w:fldCharType="begin"/>
            </w:r>
            <w:r w:rsidR="00982AB8" w:rsidRPr="00982AB8">
              <w:rPr>
                <w:rFonts w:ascii="Times New Roman" w:hAnsi="Times New Roman" w:cs="Times New Roman"/>
                <w:noProof/>
                <w:sz w:val="31"/>
                <w:szCs w:val="31"/>
              </w:rPr>
              <w:instrText xml:space="preserve"> PAGEREF _Toc93846643 \h </w:instrText>
            </w:r>
            <w:r w:rsidRPr="00982AB8">
              <w:rPr>
                <w:rFonts w:ascii="Times New Roman" w:hAnsi="Times New Roman" w:cs="Times New Roman"/>
                <w:noProof/>
                <w:sz w:val="31"/>
                <w:szCs w:val="31"/>
              </w:rPr>
            </w:r>
            <w:r w:rsidRPr="00982AB8">
              <w:rPr>
                <w:rFonts w:ascii="Times New Roman" w:hAnsi="Times New Roman" w:cs="Times New Roman"/>
                <w:noProof/>
                <w:sz w:val="31"/>
                <w:szCs w:val="31"/>
              </w:rPr>
              <w:fldChar w:fldCharType="separate"/>
            </w:r>
            <w:r w:rsidR="00982AB8" w:rsidRPr="00982AB8">
              <w:rPr>
                <w:rFonts w:ascii="Times New Roman" w:hAnsi="Times New Roman" w:cs="Times New Roman"/>
                <w:noProof/>
                <w:sz w:val="31"/>
                <w:szCs w:val="31"/>
              </w:rPr>
              <w:t>- 30 -</w:t>
            </w:r>
            <w:r w:rsidRPr="00982AB8">
              <w:rPr>
                <w:rFonts w:ascii="Times New Roman" w:hAnsi="Times New Roman" w:cs="Times New Roman"/>
                <w:noProof/>
                <w:sz w:val="31"/>
                <w:szCs w:val="31"/>
              </w:rPr>
              <w:fldChar w:fldCharType="end"/>
            </w:r>
          </w:hyperlink>
          <w:r w:rsidR="00982AB8" w:rsidRPr="00982AB8">
            <w:rPr>
              <w:rFonts w:ascii="Times New Roman" w:hAnsi="Times New Roman" w:cs="Times New Roman"/>
              <w:noProof/>
              <w:sz w:val="31"/>
              <w:szCs w:val="31"/>
            </w:rPr>
            <w:t xml:space="preserve"> </w:t>
          </w:r>
        </w:p>
        <w:p w:rsidR="00982AB8" w:rsidRPr="00982AB8" w:rsidRDefault="008B0A7D" w:rsidP="00982AB8">
          <w:pPr>
            <w:pStyle w:val="20"/>
            <w:tabs>
              <w:tab w:val="right" w:leader="dot" w:pos="8296"/>
            </w:tabs>
            <w:spacing w:line="560" w:lineRule="exact"/>
            <w:ind w:leftChars="0" w:left="0"/>
            <w:rPr>
              <w:rFonts w:ascii="Times New Roman" w:hAnsi="Times New Roman" w:cs="Times New Roman"/>
              <w:noProof/>
              <w:sz w:val="31"/>
              <w:szCs w:val="31"/>
            </w:rPr>
          </w:pPr>
          <w:hyperlink w:anchor="_Toc93846645" w:history="1">
            <w:r w:rsidR="00982AB8" w:rsidRPr="00982AB8">
              <w:rPr>
                <w:rStyle w:val="a7"/>
                <w:rFonts w:ascii="Times New Roman" w:hAnsi="Times New Roman" w:cs="Times New Roman"/>
                <w:noProof/>
                <w:sz w:val="31"/>
                <w:szCs w:val="31"/>
              </w:rPr>
              <w:t>四、香梨灾害防控建设项目</w:t>
            </w:r>
            <w:r w:rsidR="00982AB8" w:rsidRPr="00982AB8">
              <w:rPr>
                <w:rFonts w:ascii="Times New Roman" w:hAnsi="Times New Roman" w:cs="Times New Roman"/>
                <w:noProof/>
                <w:sz w:val="31"/>
                <w:szCs w:val="31"/>
              </w:rPr>
              <w:tab/>
            </w:r>
            <w:r w:rsidRPr="00982AB8">
              <w:rPr>
                <w:rFonts w:ascii="Times New Roman" w:hAnsi="Times New Roman" w:cs="Times New Roman"/>
                <w:noProof/>
                <w:sz w:val="31"/>
                <w:szCs w:val="31"/>
              </w:rPr>
              <w:fldChar w:fldCharType="begin"/>
            </w:r>
            <w:r w:rsidR="00982AB8" w:rsidRPr="00982AB8">
              <w:rPr>
                <w:rFonts w:ascii="Times New Roman" w:hAnsi="Times New Roman" w:cs="Times New Roman"/>
                <w:noProof/>
                <w:sz w:val="31"/>
                <w:szCs w:val="31"/>
              </w:rPr>
              <w:instrText xml:space="preserve"> PAGEREF _Toc93846645 \h </w:instrText>
            </w:r>
            <w:r w:rsidRPr="00982AB8">
              <w:rPr>
                <w:rFonts w:ascii="Times New Roman" w:hAnsi="Times New Roman" w:cs="Times New Roman"/>
                <w:noProof/>
                <w:sz w:val="31"/>
                <w:szCs w:val="31"/>
              </w:rPr>
            </w:r>
            <w:r w:rsidRPr="00982AB8">
              <w:rPr>
                <w:rFonts w:ascii="Times New Roman" w:hAnsi="Times New Roman" w:cs="Times New Roman"/>
                <w:noProof/>
                <w:sz w:val="31"/>
                <w:szCs w:val="31"/>
              </w:rPr>
              <w:fldChar w:fldCharType="separate"/>
            </w:r>
            <w:r w:rsidR="00982AB8" w:rsidRPr="00982AB8">
              <w:rPr>
                <w:rFonts w:ascii="Times New Roman" w:hAnsi="Times New Roman" w:cs="Times New Roman"/>
                <w:noProof/>
                <w:sz w:val="31"/>
                <w:szCs w:val="31"/>
              </w:rPr>
              <w:t>- 32 -</w:t>
            </w:r>
            <w:r w:rsidRPr="00982AB8">
              <w:rPr>
                <w:rFonts w:ascii="Times New Roman" w:hAnsi="Times New Roman" w:cs="Times New Roman"/>
                <w:noProof/>
                <w:sz w:val="31"/>
                <w:szCs w:val="31"/>
              </w:rPr>
              <w:fldChar w:fldCharType="end"/>
            </w:r>
          </w:hyperlink>
        </w:p>
        <w:p w:rsidR="00982AB8" w:rsidRPr="00982AB8" w:rsidRDefault="008B0A7D" w:rsidP="00982AB8">
          <w:pPr>
            <w:pStyle w:val="20"/>
            <w:tabs>
              <w:tab w:val="right" w:leader="dot" w:pos="8296"/>
            </w:tabs>
            <w:spacing w:line="560" w:lineRule="exact"/>
            <w:ind w:leftChars="0" w:left="0"/>
            <w:rPr>
              <w:rFonts w:ascii="Times New Roman" w:hAnsi="Times New Roman" w:cs="Times New Roman"/>
              <w:noProof/>
              <w:sz w:val="31"/>
              <w:szCs w:val="31"/>
            </w:rPr>
          </w:pPr>
          <w:hyperlink w:anchor="_Toc93846646" w:history="1">
            <w:r w:rsidR="00982AB8" w:rsidRPr="00982AB8">
              <w:rPr>
                <w:rStyle w:val="a7"/>
                <w:rFonts w:ascii="Times New Roman" w:hAnsi="Times New Roman" w:cs="Times New Roman"/>
                <w:noProof/>
                <w:sz w:val="31"/>
                <w:szCs w:val="31"/>
              </w:rPr>
              <w:t>五、香梨新型经营主体培育项目</w:t>
            </w:r>
            <w:r w:rsidR="00982AB8" w:rsidRPr="00982AB8">
              <w:rPr>
                <w:rFonts w:ascii="Times New Roman" w:hAnsi="Times New Roman" w:cs="Times New Roman"/>
                <w:noProof/>
                <w:sz w:val="31"/>
                <w:szCs w:val="31"/>
              </w:rPr>
              <w:tab/>
            </w:r>
            <w:r w:rsidRPr="00982AB8">
              <w:rPr>
                <w:rFonts w:ascii="Times New Roman" w:hAnsi="Times New Roman" w:cs="Times New Roman"/>
                <w:noProof/>
                <w:sz w:val="31"/>
                <w:szCs w:val="31"/>
              </w:rPr>
              <w:fldChar w:fldCharType="begin"/>
            </w:r>
            <w:r w:rsidR="00982AB8" w:rsidRPr="00982AB8">
              <w:rPr>
                <w:rFonts w:ascii="Times New Roman" w:hAnsi="Times New Roman" w:cs="Times New Roman"/>
                <w:noProof/>
                <w:sz w:val="31"/>
                <w:szCs w:val="31"/>
              </w:rPr>
              <w:instrText xml:space="preserve"> PAGEREF _Toc93846646 \h </w:instrText>
            </w:r>
            <w:r w:rsidRPr="00982AB8">
              <w:rPr>
                <w:rFonts w:ascii="Times New Roman" w:hAnsi="Times New Roman" w:cs="Times New Roman"/>
                <w:noProof/>
                <w:sz w:val="31"/>
                <w:szCs w:val="31"/>
              </w:rPr>
            </w:r>
            <w:r w:rsidRPr="00982AB8">
              <w:rPr>
                <w:rFonts w:ascii="Times New Roman" w:hAnsi="Times New Roman" w:cs="Times New Roman"/>
                <w:noProof/>
                <w:sz w:val="31"/>
                <w:szCs w:val="31"/>
              </w:rPr>
              <w:fldChar w:fldCharType="separate"/>
            </w:r>
            <w:r w:rsidR="00982AB8" w:rsidRPr="00982AB8">
              <w:rPr>
                <w:rFonts w:ascii="Times New Roman" w:hAnsi="Times New Roman" w:cs="Times New Roman"/>
                <w:noProof/>
                <w:sz w:val="31"/>
                <w:szCs w:val="31"/>
              </w:rPr>
              <w:t>- 33 -</w:t>
            </w:r>
            <w:r w:rsidRPr="00982AB8">
              <w:rPr>
                <w:rFonts w:ascii="Times New Roman" w:hAnsi="Times New Roman" w:cs="Times New Roman"/>
                <w:noProof/>
                <w:sz w:val="31"/>
                <w:szCs w:val="31"/>
              </w:rPr>
              <w:fldChar w:fldCharType="end"/>
            </w:r>
          </w:hyperlink>
        </w:p>
        <w:p w:rsidR="00982AB8" w:rsidRPr="00982AB8" w:rsidRDefault="008B0A7D" w:rsidP="00982AB8">
          <w:pPr>
            <w:pStyle w:val="20"/>
            <w:tabs>
              <w:tab w:val="right" w:leader="dot" w:pos="8296"/>
            </w:tabs>
            <w:spacing w:line="560" w:lineRule="exact"/>
            <w:ind w:leftChars="0" w:left="0"/>
            <w:rPr>
              <w:rFonts w:ascii="Times New Roman" w:hAnsi="Times New Roman" w:cs="Times New Roman"/>
              <w:noProof/>
              <w:sz w:val="31"/>
              <w:szCs w:val="31"/>
            </w:rPr>
          </w:pPr>
          <w:hyperlink w:anchor="_Toc93846647" w:history="1">
            <w:r w:rsidR="00982AB8" w:rsidRPr="00982AB8">
              <w:rPr>
                <w:rStyle w:val="a7"/>
                <w:rFonts w:ascii="Times New Roman" w:hAnsi="Times New Roman" w:cs="Times New Roman"/>
                <w:noProof/>
                <w:sz w:val="31"/>
                <w:szCs w:val="31"/>
              </w:rPr>
              <w:t>六、香梨疆内外购销</w:t>
            </w:r>
            <w:r w:rsidR="00982AB8" w:rsidRPr="00982AB8">
              <w:rPr>
                <w:rStyle w:val="a7"/>
                <w:rFonts w:ascii="Times New Roman" w:hAnsi="Times New Roman" w:cs="Times New Roman"/>
                <w:noProof/>
                <w:sz w:val="31"/>
                <w:szCs w:val="31"/>
              </w:rPr>
              <w:t>“</w:t>
            </w:r>
            <w:r w:rsidR="00982AB8" w:rsidRPr="00982AB8">
              <w:rPr>
                <w:rStyle w:val="a7"/>
                <w:rFonts w:ascii="Times New Roman" w:hAnsi="Times New Roman" w:cs="Times New Roman"/>
                <w:noProof/>
                <w:sz w:val="31"/>
                <w:szCs w:val="31"/>
              </w:rPr>
              <w:t>两张网</w:t>
            </w:r>
            <w:r w:rsidR="00982AB8" w:rsidRPr="00982AB8">
              <w:rPr>
                <w:rStyle w:val="a7"/>
                <w:rFonts w:ascii="Times New Roman" w:hAnsi="Times New Roman" w:cs="Times New Roman"/>
                <w:noProof/>
                <w:sz w:val="31"/>
                <w:szCs w:val="31"/>
              </w:rPr>
              <w:t>”</w:t>
            </w:r>
            <w:r w:rsidR="00982AB8" w:rsidRPr="00982AB8">
              <w:rPr>
                <w:rStyle w:val="a7"/>
                <w:rFonts w:ascii="Times New Roman" w:hAnsi="Times New Roman" w:cs="Times New Roman"/>
                <w:noProof/>
                <w:sz w:val="31"/>
                <w:szCs w:val="31"/>
              </w:rPr>
              <w:t>建设项目</w:t>
            </w:r>
            <w:r w:rsidR="00982AB8" w:rsidRPr="00982AB8">
              <w:rPr>
                <w:rFonts w:ascii="Times New Roman" w:hAnsi="Times New Roman" w:cs="Times New Roman"/>
                <w:noProof/>
                <w:sz w:val="31"/>
                <w:szCs w:val="31"/>
              </w:rPr>
              <w:tab/>
            </w:r>
            <w:r w:rsidRPr="00982AB8">
              <w:rPr>
                <w:rFonts w:ascii="Times New Roman" w:hAnsi="Times New Roman" w:cs="Times New Roman"/>
                <w:noProof/>
                <w:sz w:val="31"/>
                <w:szCs w:val="31"/>
              </w:rPr>
              <w:fldChar w:fldCharType="begin"/>
            </w:r>
            <w:r w:rsidR="00982AB8" w:rsidRPr="00982AB8">
              <w:rPr>
                <w:rFonts w:ascii="Times New Roman" w:hAnsi="Times New Roman" w:cs="Times New Roman"/>
                <w:noProof/>
                <w:sz w:val="31"/>
                <w:szCs w:val="31"/>
              </w:rPr>
              <w:instrText xml:space="preserve"> PAGEREF _Toc93846647 \h </w:instrText>
            </w:r>
            <w:r w:rsidRPr="00982AB8">
              <w:rPr>
                <w:rFonts w:ascii="Times New Roman" w:hAnsi="Times New Roman" w:cs="Times New Roman"/>
                <w:noProof/>
                <w:sz w:val="31"/>
                <w:szCs w:val="31"/>
              </w:rPr>
            </w:r>
            <w:r w:rsidRPr="00982AB8">
              <w:rPr>
                <w:rFonts w:ascii="Times New Roman" w:hAnsi="Times New Roman" w:cs="Times New Roman"/>
                <w:noProof/>
                <w:sz w:val="31"/>
                <w:szCs w:val="31"/>
              </w:rPr>
              <w:fldChar w:fldCharType="separate"/>
            </w:r>
            <w:r w:rsidR="00982AB8" w:rsidRPr="00982AB8">
              <w:rPr>
                <w:rFonts w:ascii="Times New Roman" w:hAnsi="Times New Roman" w:cs="Times New Roman"/>
                <w:noProof/>
                <w:sz w:val="31"/>
                <w:szCs w:val="31"/>
              </w:rPr>
              <w:t>- 35 -</w:t>
            </w:r>
            <w:r w:rsidRPr="00982AB8">
              <w:rPr>
                <w:rFonts w:ascii="Times New Roman" w:hAnsi="Times New Roman" w:cs="Times New Roman"/>
                <w:noProof/>
                <w:sz w:val="31"/>
                <w:szCs w:val="31"/>
              </w:rPr>
              <w:fldChar w:fldCharType="end"/>
            </w:r>
          </w:hyperlink>
        </w:p>
        <w:p w:rsidR="00982AB8" w:rsidRPr="00982AB8" w:rsidRDefault="008B0A7D" w:rsidP="00982AB8">
          <w:pPr>
            <w:pStyle w:val="20"/>
            <w:tabs>
              <w:tab w:val="right" w:leader="dot" w:pos="8296"/>
            </w:tabs>
            <w:spacing w:line="560" w:lineRule="exact"/>
            <w:ind w:leftChars="0" w:left="0"/>
            <w:rPr>
              <w:rFonts w:ascii="Times New Roman" w:hAnsi="Times New Roman" w:cs="Times New Roman"/>
              <w:noProof/>
              <w:sz w:val="31"/>
              <w:szCs w:val="31"/>
            </w:rPr>
          </w:pPr>
          <w:hyperlink w:anchor="_Toc93846648" w:history="1">
            <w:r w:rsidR="00982AB8" w:rsidRPr="00982AB8">
              <w:rPr>
                <w:rStyle w:val="a7"/>
                <w:rFonts w:ascii="Times New Roman" w:hAnsi="Times New Roman" w:cs="Times New Roman"/>
                <w:noProof/>
                <w:sz w:val="31"/>
                <w:szCs w:val="31"/>
              </w:rPr>
              <w:t>七、香梨科技支撑建设项目</w:t>
            </w:r>
            <w:r w:rsidR="00982AB8" w:rsidRPr="00982AB8">
              <w:rPr>
                <w:rFonts w:ascii="Times New Roman" w:hAnsi="Times New Roman" w:cs="Times New Roman"/>
                <w:noProof/>
                <w:sz w:val="31"/>
                <w:szCs w:val="31"/>
              </w:rPr>
              <w:tab/>
            </w:r>
            <w:r w:rsidRPr="00982AB8">
              <w:rPr>
                <w:rFonts w:ascii="Times New Roman" w:hAnsi="Times New Roman" w:cs="Times New Roman"/>
                <w:noProof/>
                <w:sz w:val="31"/>
                <w:szCs w:val="31"/>
              </w:rPr>
              <w:fldChar w:fldCharType="begin"/>
            </w:r>
            <w:r w:rsidR="00982AB8" w:rsidRPr="00982AB8">
              <w:rPr>
                <w:rFonts w:ascii="Times New Roman" w:hAnsi="Times New Roman" w:cs="Times New Roman"/>
                <w:noProof/>
                <w:sz w:val="31"/>
                <w:szCs w:val="31"/>
              </w:rPr>
              <w:instrText xml:space="preserve"> PAGEREF _Toc93846648 \h </w:instrText>
            </w:r>
            <w:r w:rsidRPr="00982AB8">
              <w:rPr>
                <w:rFonts w:ascii="Times New Roman" w:hAnsi="Times New Roman" w:cs="Times New Roman"/>
                <w:noProof/>
                <w:sz w:val="31"/>
                <w:szCs w:val="31"/>
              </w:rPr>
            </w:r>
            <w:r w:rsidRPr="00982AB8">
              <w:rPr>
                <w:rFonts w:ascii="Times New Roman" w:hAnsi="Times New Roman" w:cs="Times New Roman"/>
                <w:noProof/>
                <w:sz w:val="31"/>
                <w:szCs w:val="31"/>
              </w:rPr>
              <w:fldChar w:fldCharType="separate"/>
            </w:r>
            <w:r w:rsidR="00982AB8" w:rsidRPr="00982AB8">
              <w:rPr>
                <w:rFonts w:ascii="Times New Roman" w:hAnsi="Times New Roman" w:cs="Times New Roman"/>
                <w:noProof/>
                <w:sz w:val="31"/>
                <w:szCs w:val="31"/>
              </w:rPr>
              <w:t>- 36 -</w:t>
            </w:r>
            <w:r w:rsidRPr="00982AB8">
              <w:rPr>
                <w:rFonts w:ascii="Times New Roman" w:hAnsi="Times New Roman" w:cs="Times New Roman"/>
                <w:noProof/>
                <w:sz w:val="31"/>
                <w:szCs w:val="31"/>
              </w:rPr>
              <w:fldChar w:fldCharType="end"/>
            </w:r>
          </w:hyperlink>
        </w:p>
        <w:p w:rsidR="00982AB8" w:rsidRPr="00982AB8" w:rsidRDefault="008B0A7D" w:rsidP="00982AB8">
          <w:pPr>
            <w:pStyle w:val="12"/>
            <w:rPr>
              <w:rFonts w:ascii="Times New Roman"/>
              <w:b w:val="0"/>
            </w:rPr>
          </w:pPr>
          <w:hyperlink w:anchor="_Toc93846649" w:history="1">
            <w:r w:rsidR="00982AB8" w:rsidRPr="00982AB8">
              <w:rPr>
                <w:rStyle w:val="a7"/>
                <w:rFonts w:ascii="方正黑体_GBK" w:eastAsia="方正黑体_GBK"/>
                <w:b w:val="0"/>
              </w:rPr>
              <w:t>第五章  资金来源</w:t>
            </w:r>
            <w:r w:rsidR="00982AB8" w:rsidRPr="00982AB8">
              <w:rPr>
                <w:rFonts w:ascii="Times New Roman"/>
                <w:b w:val="0"/>
              </w:rPr>
              <w:tab/>
            </w:r>
            <w:r w:rsidRPr="00982AB8">
              <w:rPr>
                <w:rFonts w:ascii="Times New Roman"/>
                <w:b w:val="0"/>
              </w:rPr>
              <w:fldChar w:fldCharType="begin"/>
            </w:r>
            <w:r w:rsidR="00982AB8" w:rsidRPr="00982AB8">
              <w:rPr>
                <w:rFonts w:ascii="Times New Roman"/>
                <w:b w:val="0"/>
              </w:rPr>
              <w:instrText xml:space="preserve"> PAGEREF _Toc93846649 \h </w:instrText>
            </w:r>
            <w:r w:rsidRPr="00982AB8">
              <w:rPr>
                <w:rFonts w:ascii="Times New Roman"/>
                <w:b w:val="0"/>
              </w:rPr>
            </w:r>
            <w:r w:rsidRPr="00982AB8">
              <w:rPr>
                <w:rFonts w:ascii="Times New Roman"/>
                <w:b w:val="0"/>
              </w:rPr>
              <w:fldChar w:fldCharType="separate"/>
            </w:r>
            <w:r w:rsidR="00982AB8" w:rsidRPr="00982AB8">
              <w:rPr>
                <w:rFonts w:ascii="Times New Roman"/>
                <w:b w:val="0"/>
              </w:rPr>
              <w:t>- 39 -</w:t>
            </w:r>
            <w:r w:rsidRPr="00982AB8">
              <w:rPr>
                <w:rFonts w:ascii="Times New Roman"/>
                <w:b w:val="0"/>
              </w:rPr>
              <w:fldChar w:fldCharType="end"/>
            </w:r>
          </w:hyperlink>
        </w:p>
        <w:p w:rsidR="00982AB8" w:rsidRPr="00982AB8" w:rsidRDefault="008B0A7D" w:rsidP="00982AB8">
          <w:pPr>
            <w:pStyle w:val="12"/>
            <w:rPr>
              <w:rFonts w:ascii="Times New Roman"/>
              <w:b w:val="0"/>
            </w:rPr>
          </w:pPr>
          <w:hyperlink w:anchor="_Toc93846650" w:history="1">
            <w:r w:rsidR="00982AB8" w:rsidRPr="00982AB8">
              <w:rPr>
                <w:rStyle w:val="a7"/>
                <w:rFonts w:ascii="方正黑体_GBK" w:eastAsia="方正黑体_GBK"/>
                <w:b w:val="0"/>
              </w:rPr>
              <w:t>第六章  保障措施</w:t>
            </w:r>
            <w:r w:rsidR="00982AB8" w:rsidRPr="00982AB8">
              <w:rPr>
                <w:rFonts w:ascii="Times New Roman"/>
                <w:b w:val="0"/>
              </w:rPr>
              <w:tab/>
            </w:r>
            <w:r w:rsidRPr="00982AB8">
              <w:rPr>
                <w:rFonts w:ascii="Times New Roman"/>
                <w:b w:val="0"/>
              </w:rPr>
              <w:fldChar w:fldCharType="begin"/>
            </w:r>
            <w:r w:rsidR="00982AB8" w:rsidRPr="00982AB8">
              <w:rPr>
                <w:rFonts w:ascii="Times New Roman"/>
                <w:b w:val="0"/>
              </w:rPr>
              <w:instrText xml:space="preserve"> PAGEREF _Toc93846650 \h </w:instrText>
            </w:r>
            <w:r w:rsidRPr="00982AB8">
              <w:rPr>
                <w:rFonts w:ascii="Times New Roman"/>
                <w:b w:val="0"/>
              </w:rPr>
            </w:r>
            <w:r w:rsidRPr="00982AB8">
              <w:rPr>
                <w:rFonts w:ascii="Times New Roman"/>
                <w:b w:val="0"/>
              </w:rPr>
              <w:fldChar w:fldCharType="separate"/>
            </w:r>
            <w:r w:rsidR="00982AB8" w:rsidRPr="00982AB8">
              <w:rPr>
                <w:rFonts w:ascii="Times New Roman"/>
                <w:b w:val="0"/>
              </w:rPr>
              <w:t>- 40 -</w:t>
            </w:r>
            <w:r w:rsidRPr="00982AB8">
              <w:rPr>
                <w:rFonts w:ascii="Times New Roman"/>
                <w:b w:val="0"/>
              </w:rPr>
              <w:fldChar w:fldCharType="end"/>
            </w:r>
          </w:hyperlink>
        </w:p>
        <w:p w:rsidR="00982AB8" w:rsidRPr="00982AB8" w:rsidRDefault="008B0A7D" w:rsidP="00982AB8">
          <w:pPr>
            <w:pStyle w:val="20"/>
            <w:tabs>
              <w:tab w:val="right" w:leader="dot" w:pos="8296"/>
            </w:tabs>
            <w:spacing w:line="560" w:lineRule="exact"/>
            <w:ind w:leftChars="0" w:left="0"/>
            <w:rPr>
              <w:rFonts w:ascii="Times New Roman" w:hAnsi="Times New Roman" w:cs="Times New Roman"/>
              <w:noProof/>
              <w:sz w:val="31"/>
              <w:szCs w:val="31"/>
            </w:rPr>
          </w:pPr>
          <w:hyperlink w:anchor="_Toc93846651" w:history="1">
            <w:r w:rsidR="00982AB8" w:rsidRPr="00982AB8">
              <w:rPr>
                <w:rStyle w:val="a7"/>
                <w:rFonts w:ascii="Times New Roman" w:hAnsi="Times New Roman" w:cs="Times New Roman"/>
                <w:noProof/>
                <w:sz w:val="31"/>
                <w:szCs w:val="31"/>
              </w:rPr>
              <w:t>一、机制保障</w:t>
            </w:r>
            <w:r w:rsidR="00982AB8" w:rsidRPr="00982AB8">
              <w:rPr>
                <w:rFonts w:ascii="Times New Roman" w:hAnsi="Times New Roman" w:cs="Times New Roman"/>
                <w:noProof/>
                <w:sz w:val="31"/>
                <w:szCs w:val="31"/>
              </w:rPr>
              <w:tab/>
            </w:r>
            <w:r w:rsidRPr="00982AB8">
              <w:rPr>
                <w:rFonts w:ascii="Times New Roman" w:hAnsi="Times New Roman" w:cs="Times New Roman"/>
                <w:noProof/>
                <w:sz w:val="31"/>
                <w:szCs w:val="31"/>
              </w:rPr>
              <w:fldChar w:fldCharType="begin"/>
            </w:r>
            <w:r w:rsidR="00982AB8" w:rsidRPr="00982AB8">
              <w:rPr>
                <w:rFonts w:ascii="Times New Roman" w:hAnsi="Times New Roman" w:cs="Times New Roman"/>
                <w:noProof/>
                <w:sz w:val="31"/>
                <w:szCs w:val="31"/>
              </w:rPr>
              <w:instrText xml:space="preserve"> PAGEREF _Toc93846651 \h </w:instrText>
            </w:r>
            <w:r w:rsidRPr="00982AB8">
              <w:rPr>
                <w:rFonts w:ascii="Times New Roman" w:hAnsi="Times New Roman" w:cs="Times New Roman"/>
                <w:noProof/>
                <w:sz w:val="31"/>
                <w:szCs w:val="31"/>
              </w:rPr>
            </w:r>
            <w:r w:rsidRPr="00982AB8">
              <w:rPr>
                <w:rFonts w:ascii="Times New Roman" w:hAnsi="Times New Roman" w:cs="Times New Roman"/>
                <w:noProof/>
                <w:sz w:val="31"/>
                <w:szCs w:val="31"/>
              </w:rPr>
              <w:fldChar w:fldCharType="separate"/>
            </w:r>
            <w:r w:rsidR="00982AB8" w:rsidRPr="00982AB8">
              <w:rPr>
                <w:rFonts w:ascii="Times New Roman" w:hAnsi="Times New Roman" w:cs="Times New Roman"/>
                <w:noProof/>
                <w:sz w:val="31"/>
                <w:szCs w:val="31"/>
              </w:rPr>
              <w:t>- 40 -</w:t>
            </w:r>
            <w:r w:rsidRPr="00982AB8">
              <w:rPr>
                <w:rFonts w:ascii="Times New Roman" w:hAnsi="Times New Roman" w:cs="Times New Roman"/>
                <w:noProof/>
                <w:sz w:val="31"/>
                <w:szCs w:val="31"/>
              </w:rPr>
              <w:fldChar w:fldCharType="end"/>
            </w:r>
          </w:hyperlink>
        </w:p>
        <w:p w:rsidR="00982AB8" w:rsidRPr="00982AB8" w:rsidRDefault="008B0A7D" w:rsidP="00982AB8">
          <w:pPr>
            <w:pStyle w:val="20"/>
            <w:tabs>
              <w:tab w:val="right" w:leader="dot" w:pos="8296"/>
            </w:tabs>
            <w:spacing w:line="560" w:lineRule="exact"/>
            <w:ind w:leftChars="0" w:left="0"/>
            <w:rPr>
              <w:rFonts w:ascii="Times New Roman" w:hAnsi="Times New Roman" w:cs="Times New Roman"/>
              <w:noProof/>
              <w:sz w:val="31"/>
              <w:szCs w:val="31"/>
            </w:rPr>
          </w:pPr>
          <w:hyperlink w:anchor="_Toc93846652" w:history="1">
            <w:r w:rsidR="00982AB8" w:rsidRPr="00982AB8">
              <w:rPr>
                <w:rStyle w:val="a7"/>
                <w:rFonts w:ascii="Times New Roman" w:hAnsi="Times New Roman" w:cs="Times New Roman"/>
                <w:noProof/>
                <w:sz w:val="31"/>
                <w:szCs w:val="31"/>
              </w:rPr>
              <w:t>二、政策保障</w:t>
            </w:r>
            <w:r w:rsidR="00982AB8" w:rsidRPr="00982AB8">
              <w:rPr>
                <w:rFonts w:ascii="Times New Roman" w:hAnsi="Times New Roman" w:cs="Times New Roman"/>
                <w:noProof/>
                <w:sz w:val="31"/>
                <w:szCs w:val="31"/>
              </w:rPr>
              <w:tab/>
            </w:r>
            <w:r w:rsidRPr="00982AB8">
              <w:rPr>
                <w:rFonts w:ascii="Times New Roman" w:hAnsi="Times New Roman" w:cs="Times New Roman"/>
                <w:noProof/>
                <w:sz w:val="31"/>
                <w:szCs w:val="31"/>
              </w:rPr>
              <w:fldChar w:fldCharType="begin"/>
            </w:r>
            <w:r w:rsidR="00982AB8" w:rsidRPr="00982AB8">
              <w:rPr>
                <w:rFonts w:ascii="Times New Roman" w:hAnsi="Times New Roman" w:cs="Times New Roman"/>
                <w:noProof/>
                <w:sz w:val="31"/>
                <w:szCs w:val="31"/>
              </w:rPr>
              <w:instrText xml:space="preserve"> PAGEREF _Toc93846652 \h </w:instrText>
            </w:r>
            <w:r w:rsidRPr="00982AB8">
              <w:rPr>
                <w:rFonts w:ascii="Times New Roman" w:hAnsi="Times New Roman" w:cs="Times New Roman"/>
                <w:noProof/>
                <w:sz w:val="31"/>
                <w:szCs w:val="31"/>
              </w:rPr>
            </w:r>
            <w:r w:rsidRPr="00982AB8">
              <w:rPr>
                <w:rFonts w:ascii="Times New Roman" w:hAnsi="Times New Roman" w:cs="Times New Roman"/>
                <w:noProof/>
                <w:sz w:val="31"/>
                <w:szCs w:val="31"/>
              </w:rPr>
              <w:fldChar w:fldCharType="separate"/>
            </w:r>
            <w:r w:rsidR="00982AB8" w:rsidRPr="00982AB8">
              <w:rPr>
                <w:rFonts w:ascii="Times New Roman" w:hAnsi="Times New Roman" w:cs="Times New Roman"/>
                <w:noProof/>
                <w:sz w:val="31"/>
                <w:szCs w:val="31"/>
              </w:rPr>
              <w:t>- 40 -</w:t>
            </w:r>
            <w:r w:rsidRPr="00982AB8">
              <w:rPr>
                <w:rFonts w:ascii="Times New Roman" w:hAnsi="Times New Roman" w:cs="Times New Roman"/>
                <w:noProof/>
                <w:sz w:val="31"/>
                <w:szCs w:val="31"/>
              </w:rPr>
              <w:fldChar w:fldCharType="end"/>
            </w:r>
          </w:hyperlink>
        </w:p>
        <w:p w:rsidR="00982AB8" w:rsidRPr="00982AB8" w:rsidRDefault="008B0A7D" w:rsidP="00982AB8">
          <w:pPr>
            <w:pStyle w:val="20"/>
            <w:tabs>
              <w:tab w:val="right" w:leader="dot" w:pos="8296"/>
            </w:tabs>
            <w:spacing w:line="560" w:lineRule="exact"/>
            <w:ind w:leftChars="0" w:left="0"/>
            <w:rPr>
              <w:rFonts w:ascii="Times New Roman" w:hAnsi="Times New Roman" w:cs="Times New Roman"/>
              <w:noProof/>
              <w:sz w:val="31"/>
              <w:szCs w:val="31"/>
            </w:rPr>
          </w:pPr>
          <w:hyperlink w:anchor="_Toc93846653" w:history="1">
            <w:r w:rsidR="00982AB8" w:rsidRPr="00982AB8">
              <w:rPr>
                <w:rStyle w:val="a7"/>
                <w:rFonts w:ascii="Times New Roman" w:hAnsi="Times New Roman" w:cs="Times New Roman"/>
                <w:noProof/>
                <w:sz w:val="31"/>
                <w:szCs w:val="31"/>
              </w:rPr>
              <w:t>三、人才保障</w:t>
            </w:r>
            <w:r w:rsidR="00982AB8" w:rsidRPr="00982AB8">
              <w:rPr>
                <w:rFonts w:ascii="Times New Roman" w:hAnsi="Times New Roman" w:cs="Times New Roman"/>
                <w:noProof/>
                <w:sz w:val="31"/>
                <w:szCs w:val="31"/>
              </w:rPr>
              <w:tab/>
            </w:r>
            <w:r w:rsidRPr="00982AB8">
              <w:rPr>
                <w:rFonts w:ascii="Times New Roman" w:hAnsi="Times New Roman" w:cs="Times New Roman"/>
                <w:noProof/>
                <w:sz w:val="31"/>
                <w:szCs w:val="31"/>
              </w:rPr>
              <w:fldChar w:fldCharType="begin"/>
            </w:r>
            <w:r w:rsidR="00982AB8" w:rsidRPr="00982AB8">
              <w:rPr>
                <w:rFonts w:ascii="Times New Roman" w:hAnsi="Times New Roman" w:cs="Times New Roman"/>
                <w:noProof/>
                <w:sz w:val="31"/>
                <w:szCs w:val="31"/>
              </w:rPr>
              <w:instrText xml:space="preserve"> PAGEREF _Toc93846653 \h </w:instrText>
            </w:r>
            <w:r w:rsidRPr="00982AB8">
              <w:rPr>
                <w:rFonts w:ascii="Times New Roman" w:hAnsi="Times New Roman" w:cs="Times New Roman"/>
                <w:noProof/>
                <w:sz w:val="31"/>
                <w:szCs w:val="31"/>
              </w:rPr>
            </w:r>
            <w:r w:rsidRPr="00982AB8">
              <w:rPr>
                <w:rFonts w:ascii="Times New Roman" w:hAnsi="Times New Roman" w:cs="Times New Roman"/>
                <w:noProof/>
                <w:sz w:val="31"/>
                <w:szCs w:val="31"/>
              </w:rPr>
              <w:fldChar w:fldCharType="separate"/>
            </w:r>
            <w:r w:rsidR="00982AB8" w:rsidRPr="00982AB8">
              <w:rPr>
                <w:rFonts w:ascii="Times New Roman" w:hAnsi="Times New Roman" w:cs="Times New Roman"/>
                <w:noProof/>
                <w:sz w:val="31"/>
                <w:szCs w:val="31"/>
              </w:rPr>
              <w:t>- 41 -</w:t>
            </w:r>
            <w:r w:rsidRPr="00982AB8">
              <w:rPr>
                <w:rFonts w:ascii="Times New Roman" w:hAnsi="Times New Roman" w:cs="Times New Roman"/>
                <w:noProof/>
                <w:sz w:val="31"/>
                <w:szCs w:val="31"/>
              </w:rPr>
              <w:fldChar w:fldCharType="end"/>
            </w:r>
          </w:hyperlink>
        </w:p>
        <w:p w:rsidR="00982AB8" w:rsidRPr="00982AB8" w:rsidRDefault="008B0A7D" w:rsidP="00982AB8">
          <w:pPr>
            <w:pStyle w:val="20"/>
            <w:tabs>
              <w:tab w:val="right" w:leader="dot" w:pos="8296"/>
            </w:tabs>
            <w:spacing w:line="560" w:lineRule="exact"/>
            <w:ind w:leftChars="0" w:left="0"/>
            <w:rPr>
              <w:rFonts w:ascii="Times New Roman" w:hAnsi="Times New Roman" w:cs="Times New Roman"/>
              <w:noProof/>
              <w:sz w:val="31"/>
              <w:szCs w:val="31"/>
            </w:rPr>
          </w:pPr>
          <w:hyperlink w:anchor="_Toc93846654" w:history="1">
            <w:r w:rsidR="00982AB8" w:rsidRPr="00982AB8">
              <w:rPr>
                <w:rStyle w:val="a7"/>
                <w:rFonts w:ascii="Times New Roman" w:hAnsi="Times New Roman" w:cs="Times New Roman"/>
                <w:noProof/>
                <w:sz w:val="31"/>
                <w:szCs w:val="31"/>
              </w:rPr>
              <w:t>四、资金保障</w:t>
            </w:r>
            <w:r w:rsidR="00982AB8" w:rsidRPr="00982AB8">
              <w:rPr>
                <w:rFonts w:ascii="Times New Roman" w:hAnsi="Times New Roman" w:cs="Times New Roman"/>
                <w:noProof/>
                <w:sz w:val="31"/>
                <w:szCs w:val="31"/>
              </w:rPr>
              <w:tab/>
            </w:r>
            <w:r w:rsidRPr="00982AB8">
              <w:rPr>
                <w:rFonts w:ascii="Times New Roman" w:hAnsi="Times New Roman" w:cs="Times New Roman"/>
                <w:noProof/>
                <w:sz w:val="31"/>
                <w:szCs w:val="31"/>
              </w:rPr>
              <w:fldChar w:fldCharType="begin"/>
            </w:r>
            <w:r w:rsidR="00982AB8" w:rsidRPr="00982AB8">
              <w:rPr>
                <w:rFonts w:ascii="Times New Roman" w:hAnsi="Times New Roman" w:cs="Times New Roman"/>
                <w:noProof/>
                <w:sz w:val="31"/>
                <w:szCs w:val="31"/>
              </w:rPr>
              <w:instrText xml:space="preserve"> PAGEREF _Toc93846654 \h </w:instrText>
            </w:r>
            <w:r w:rsidRPr="00982AB8">
              <w:rPr>
                <w:rFonts w:ascii="Times New Roman" w:hAnsi="Times New Roman" w:cs="Times New Roman"/>
                <w:noProof/>
                <w:sz w:val="31"/>
                <w:szCs w:val="31"/>
              </w:rPr>
            </w:r>
            <w:r w:rsidRPr="00982AB8">
              <w:rPr>
                <w:rFonts w:ascii="Times New Roman" w:hAnsi="Times New Roman" w:cs="Times New Roman"/>
                <w:noProof/>
                <w:sz w:val="31"/>
                <w:szCs w:val="31"/>
              </w:rPr>
              <w:fldChar w:fldCharType="separate"/>
            </w:r>
            <w:r w:rsidR="00982AB8" w:rsidRPr="00982AB8">
              <w:rPr>
                <w:rFonts w:ascii="Times New Roman" w:hAnsi="Times New Roman" w:cs="Times New Roman"/>
                <w:noProof/>
                <w:sz w:val="31"/>
                <w:szCs w:val="31"/>
              </w:rPr>
              <w:t>- 42 -</w:t>
            </w:r>
            <w:r w:rsidRPr="00982AB8">
              <w:rPr>
                <w:rFonts w:ascii="Times New Roman" w:hAnsi="Times New Roman" w:cs="Times New Roman"/>
                <w:noProof/>
                <w:sz w:val="31"/>
                <w:szCs w:val="31"/>
              </w:rPr>
              <w:fldChar w:fldCharType="end"/>
            </w:r>
          </w:hyperlink>
        </w:p>
        <w:p w:rsidR="00982AB8" w:rsidRPr="00982AB8" w:rsidRDefault="008B0A7D" w:rsidP="00982AB8">
          <w:pPr>
            <w:pStyle w:val="20"/>
            <w:tabs>
              <w:tab w:val="right" w:leader="dot" w:pos="8296"/>
            </w:tabs>
            <w:spacing w:line="560" w:lineRule="exact"/>
            <w:ind w:leftChars="0" w:left="0"/>
            <w:rPr>
              <w:rFonts w:ascii="Times New Roman" w:hAnsi="Times New Roman" w:cs="Times New Roman"/>
              <w:noProof/>
              <w:sz w:val="31"/>
              <w:szCs w:val="31"/>
            </w:rPr>
          </w:pPr>
          <w:hyperlink w:anchor="_Toc93846655" w:history="1">
            <w:r w:rsidR="00982AB8" w:rsidRPr="00982AB8">
              <w:rPr>
                <w:rStyle w:val="a7"/>
                <w:rFonts w:ascii="Times New Roman" w:hAnsi="Times New Roman" w:cs="Times New Roman"/>
                <w:noProof/>
                <w:sz w:val="31"/>
                <w:szCs w:val="31"/>
              </w:rPr>
              <w:t>五、援疆机制保障</w:t>
            </w:r>
            <w:r w:rsidR="00982AB8" w:rsidRPr="00982AB8">
              <w:rPr>
                <w:rFonts w:ascii="Times New Roman" w:hAnsi="Times New Roman" w:cs="Times New Roman"/>
                <w:noProof/>
                <w:sz w:val="31"/>
                <w:szCs w:val="31"/>
              </w:rPr>
              <w:tab/>
            </w:r>
            <w:r w:rsidRPr="00982AB8">
              <w:rPr>
                <w:rFonts w:ascii="Times New Roman" w:hAnsi="Times New Roman" w:cs="Times New Roman"/>
                <w:noProof/>
                <w:sz w:val="31"/>
                <w:szCs w:val="31"/>
              </w:rPr>
              <w:fldChar w:fldCharType="begin"/>
            </w:r>
            <w:r w:rsidR="00982AB8" w:rsidRPr="00982AB8">
              <w:rPr>
                <w:rFonts w:ascii="Times New Roman" w:hAnsi="Times New Roman" w:cs="Times New Roman"/>
                <w:noProof/>
                <w:sz w:val="31"/>
                <w:szCs w:val="31"/>
              </w:rPr>
              <w:instrText xml:space="preserve"> PAGEREF _Toc93846655 \h </w:instrText>
            </w:r>
            <w:r w:rsidRPr="00982AB8">
              <w:rPr>
                <w:rFonts w:ascii="Times New Roman" w:hAnsi="Times New Roman" w:cs="Times New Roman"/>
                <w:noProof/>
                <w:sz w:val="31"/>
                <w:szCs w:val="31"/>
              </w:rPr>
            </w:r>
            <w:r w:rsidRPr="00982AB8">
              <w:rPr>
                <w:rFonts w:ascii="Times New Roman" w:hAnsi="Times New Roman" w:cs="Times New Roman"/>
                <w:noProof/>
                <w:sz w:val="31"/>
                <w:szCs w:val="31"/>
              </w:rPr>
              <w:fldChar w:fldCharType="separate"/>
            </w:r>
            <w:r w:rsidR="00982AB8" w:rsidRPr="00982AB8">
              <w:rPr>
                <w:rFonts w:ascii="Times New Roman" w:hAnsi="Times New Roman" w:cs="Times New Roman"/>
                <w:noProof/>
                <w:sz w:val="31"/>
                <w:szCs w:val="31"/>
              </w:rPr>
              <w:t>- 43 -</w:t>
            </w:r>
            <w:r w:rsidRPr="00982AB8">
              <w:rPr>
                <w:rFonts w:ascii="Times New Roman" w:hAnsi="Times New Roman" w:cs="Times New Roman"/>
                <w:noProof/>
                <w:sz w:val="31"/>
                <w:szCs w:val="31"/>
              </w:rPr>
              <w:fldChar w:fldCharType="end"/>
            </w:r>
          </w:hyperlink>
        </w:p>
        <w:p w:rsidR="007E5641" w:rsidRPr="002D3ABE" w:rsidRDefault="008B0A7D" w:rsidP="002D3ABE">
          <w:pPr>
            <w:spacing w:line="560" w:lineRule="exact"/>
            <w:ind w:left="243"/>
            <w:jc w:val="left"/>
            <w:rPr>
              <w:rFonts w:ascii="方正仿宋_GBK" w:hAnsi="Times New Roman" w:cs="Times New Roman"/>
              <w:sz w:val="31"/>
              <w:szCs w:val="31"/>
            </w:rPr>
          </w:pPr>
          <w:r w:rsidRPr="002D3ABE">
            <w:rPr>
              <w:rFonts w:ascii="方正仿宋_GBK" w:hAnsi="Times New Roman" w:cs="Times New Roman" w:hint="eastAsia"/>
              <w:b/>
              <w:sz w:val="31"/>
              <w:szCs w:val="31"/>
            </w:rPr>
            <w:fldChar w:fldCharType="end"/>
          </w:r>
        </w:p>
      </w:sdtContent>
    </w:sdt>
    <w:p w:rsidR="007E5641" w:rsidRDefault="007E5641">
      <w:pPr>
        <w:pStyle w:val="3"/>
        <w:rPr>
          <w:rFonts w:ascii="Times New Roman" w:hAnsi="Times New Roman" w:cs="Times New Roman"/>
          <w:b w:val="0"/>
          <w:bCs w:val="0"/>
        </w:rPr>
      </w:pPr>
    </w:p>
    <w:p w:rsidR="007E5641" w:rsidRDefault="007E5641">
      <w:pPr>
        <w:rPr>
          <w:rFonts w:ascii="Times New Roman" w:hAnsi="Times New Roman" w:cs="Times New Roman"/>
        </w:rPr>
      </w:pPr>
    </w:p>
    <w:p w:rsidR="007E5641" w:rsidRDefault="007E5641">
      <w:pPr>
        <w:pStyle w:val="3"/>
        <w:rPr>
          <w:rFonts w:ascii="Times New Roman" w:hAnsi="Times New Roman" w:cs="Times New Roman"/>
          <w:b w:val="0"/>
          <w:bCs w:val="0"/>
        </w:rPr>
      </w:pPr>
    </w:p>
    <w:p w:rsidR="007E5641" w:rsidRDefault="007E5641">
      <w:pPr>
        <w:rPr>
          <w:rFonts w:ascii="Times New Roman" w:hAnsi="Times New Roman" w:cs="Times New Roman"/>
        </w:rPr>
      </w:pPr>
    </w:p>
    <w:p w:rsidR="007E5641" w:rsidRDefault="007E5641">
      <w:pPr>
        <w:pStyle w:val="3"/>
        <w:rPr>
          <w:rFonts w:ascii="Times New Roman" w:hAnsi="Times New Roman" w:cs="Times New Roman"/>
          <w:b w:val="0"/>
          <w:bCs w:val="0"/>
        </w:rPr>
      </w:pPr>
    </w:p>
    <w:p w:rsidR="007E5641" w:rsidRDefault="007E5641">
      <w:pPr>
        <w:rPr>
          <w:rFonts w:ascii="Times New Roman" w:hAnsi="Times New Roman" w:cs="Times New Roman"/>
        </w:rPr>
      </w:pPr>
    </w:p>
    <w:p w:rsidR="007E5641" w:rsidRDefault="007E5641">
      <w:pPr>
        <w:rPr>
          <w:rFonts w:ascii="Times New Roman" w:hAnsi="Times New Roman" w:cs="Times New Roman"/>
        </w:rPr>
      </w:pPr>
    </w:p>
    <w:p w:rsidR="007E5641" w:rsidRDefault="007E5641">
      <w:pPr>
        <w:pStyle w:val="1"/>
        <w:spacing w:before="0" w:after="0" w:line="240" w:lineRule="auto"/>
        <w:rPr>
          <w:rFonts w:ascii="Times New Roman" w:eastAsia="方正小标宋_GBK" w:hAnsi="Times New Roman" w:cs="Times New Roman"/>
          <w:b w:val="0"/>
          <w:sz w:val="40"/>
          <w:szCs w:val="40"/>
        </w:rPr>
        <w:sectPr w:rsidR="007E5641">
          <w:pgSz w:w="11906" w:h="16838"/>
          <w:pgMar w:top="1440" w:right="1800" w:bottom="1440" w:left="1800" w:header="851" w:footer="992" w:gutter="0"/>
          <w:pgNumType w:fmt="numberInDash"/>
          <w:cols w:space="425"/>
          <w:docGrid w:type="lines" w:linePitch="312"/>
        </w:sectPr>
      </w:pPr>
      <w:bookmarkStart w:id="1" w:name="_Toc60223115"/>
    </w:p>
    <w:p w:rsidR="007E5641" w:rsidRDefault="00877D06">
      <w:pPr>
        <w:pStyle w:val="1"/>
        <w:spacing w:before="600" w:after="480" w:line="560" w:lineRule="exact"/>
        <w:jc w:val="center"/>
        <w:rPr>
          <w:rFonts w:ascii="Times New Roman" w:eastAsia="方正小标宋_GBK" w:hAnsi="Times New Roman" w:cs="Times New Roman"/>
          <w:b w:val="0"/>
          <w:sz w:val="40"/>
          <w:szCs w:val="40"/>
        </w:rPr>
      </w:pPr>
      <w:bookmarkStart w:id="2" w:name="_Toc93846627"/>
      <w:r>
        <w:rPr>
          <w:rFonts w:ascii="Times New Roman" w:eastAsia="方正小标宋_GBK" w:hAnsi="Times New Roman" w:cs="Times New Roman"/>
          <w:b w:val="0"/>
          <w:sz w:val="40"/>
          <w:szCs w:val="40"/>
        </w:rPr>
        <w:lastRenderedPageBreak/>
        <w:t>前</w:t>
      </w:r>
      <w:r>
        <w:rPr>
          <w:rFonts w:ascii="Times New Roman" w:eastAsia="方正小标宋_GBK" w:hAnsi="Times New Roman" w:cs="Times New Roman"/>
          <w:b w:val="0"/>
          <w:sz w:val="40"/>
          <w:szCs w:val="40"/>
        </w:rPr>
        <w:t xml:space="preserve">  </w:t>
      </w:r>
      <w:r>
        <w:rPr>
          <w:rFonts w:ascii="Times New Roman" w:eastAsia="方正小标宋_GBK" w:hAnsi="Times New Roman" w:cs="Times New Roman"/>
          <w:b w:val="0"/>
          <w:sz w:val="40"/>
          <w:szCs w:val="40"/>
        </w:rPr>
        <w:t>言</w:t>
      </w:r>
      <w:bookmarkEnd w:id="1"/>
      <w:bookmarkEnd w:id="2"/>
    </w:p>
    <w:p w:rsidR="007E5641" w:rsidRDefault="00877D06">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库尔勒香梨（以下简称香梨）是新疆</w:t>
      </w:r>
      <w:r>
        <w:rPr>
          <w:rFonts w:ascii="Times New Roman" w:hAnsi="Times New Roman" w:cs="Times New Roman"/>
          <w:sz w:val="31"/>
          <w:szCs w:val="31"/>
        </w:rPr>
        <w:t>“</w:t>
      </w:r>
      <w:r>
        <w:rPr>
          <w:rFonts w:ascii="Times New Roman" w:hAnsi="Times New Roman" w:cs="Times New Roman"/>
          <w:sz w:val="31"/>
          <w:szCs w:val="31"/>
        </w:rPr>
        <w:t>名特优</w:t>
      </w:r>
      <w:r>
        <w:rPr>
          <w:rFonts w:ascii="Times New Roman" w:hAnsi="Times New Roman" w:cs="Times New Roman"/>
          <w:sz w:val="31"/>
          <w:szCs w:val="31"/>
        </w:rPr>
        <w:t>”</w:t>
      </w:r>
      <w:r>
        <w:rPr>
          <w:rFonts w:ascii="Times New Roman" w:hAnsi="Times New Roman" w:cs="Times New Roman"/>
          <w:sz w:val="31"/>
          <w:szCs w:val="31"/>
        </w:rPr>
        <w:t>水果之一，原产于新疆南疆，以巴州库尔勒</w:t>
      </w:r>
      <w:r w:rsidR="001D669F">
        <w:rPr>
          <w:rFonts w:ascii="Times New Roman" w:hAnsi="Times New Roman" w:cs="Times New Roman" w:hint="eastAsia"/>
          <w:sz w:val="31"/>
          <w:szCs w:val="31"/>
        </w:rPr>
        <w:t>市</w:t>
      </w:r>
      <w:r>
        <w:rPr>
          <w:rFonts w:ascii="Times New Roman" w:hAnsi="Times New Roman" w:cs="Times New Roman"/>
          <w:sz w:val="31"/>
          <w:szCs w:val="31"/>
        </w:rPr>
        <w:t>的香梨</w:t>
      </w:r>
      <w:r>
        <w:rPr>
          <w:rFonts w:ascii="Times New Roman" w:hAnsi="Times New Roman" w:cs="Times New Roman"/>
          <w:sz w:val="31"/>
          <w:szCs w:val="31"/>
        </w:rPr>
        <w:t>“</w:t>
      </w:r>
      <w:r>
        <w:rPr>
          <w:rFonts w:ascii="Times New Roman" w:hAnsi="Times New Roman" w:cs="Times New Roman"/>
          <w:sz w:val="31"/>
          <w:szCs w:val="31"/>
        </w:rPr>
        <w:t>面积大、产量多、品质优</w:t>
      </w:r>
      <w:r>
        <w:rPr>
          <w:rFonts w:ascii="Times New Roman" w:hAnsi="Times New Roman" w:cs="Times New Roman"/>
          <w:sz w:val="31"/>
          <w:szCs w:val="31"/>
        </w:rPr>
        <w:t>”</w:t>
      </w:r>
      <w:r>
        <w:rPr>
          <w:rFonts w:ascii="Times New Roman" w:hAnsi="Times New Roman" w:cs="Times New Roman"/>
          <w:sz w:val="31"/>
          <w:szCs w:val="31"/>
        </w:rPr>
        <w:t>而著名。香梨以</w:t>
      </w:r>
      <w:r>
        <w:rPr>
          <w:rFonts w:ascii="Times New Roman" w:hAnsi="Times New Roman" w:cs="Times New Roman"/>
          <w:sz w:val="31"/>
          <w:szCs w:val="31"/>
        </w:rPr>
        <w:t>“</w:t>
      </w:r>
      <w:r>
        <w:rPr>
          <w:rFonts w:ascii="Times New Roman" w:hAnsi="Times New Roman" w:cs="Times New Roman"/>
          <w:sz w:val="31"/>
          <w:szCs w:val="31"/>
        </w:rPr>
        <w:t>香味浓郁、汁多味甜、皮薄肉细、酥脆爽口、耐贮藏</w:t>
      </w:r>
      <w:r>
        <w:rPr>
          <w:rFonts w:ascii="Times New Roman" w:hAnsi="Times New Roman" w:cs="Times New Roman"/>
          <w:sz w:val="31"/>
          <w:szCs w:val="31"/>
        </w:rPr>
        <w:t>”</w:t>
      </w:r>
      <w:r>
        <w:rPr>
          <w:rFonts w:ascii="Times New Roman" w:hAnsi="Times New Roman" w:cs="Times New Roman"/>
          <w:sz w:val="31"/>
          <w:szCs w:val="31"/>
        </w:rPr>
        <w:t>等特色而享誉国内外，被称为</w:t>
      </w:r>
      <w:r>
        <w:rPr>
          <w:rFonts w:ascii="Times New Roman" w:hAnsi="Times New Roman" w:cs="Times New Roman"/>
          <w:sz w:val="31"/>
          <w:szCs w:val="31"/>
        </w:rPr>
        <w:t>“</w:t>
      </w:r>
      <w:r>
        <w:rPr>
          <w:rFonts w:ascii="Times New Roman" w:hAnsi="Times New Roman" w:cs="Times New Roman"/>
          <w:sz w:val="31"/>
          <w:szCs w:val="31"/>
        </w:rPr>
        <w:t>梨</w:t>
      </w:r>
      <w:r>
        <w:rPr>
          <w:rFonts w:ascii="Times New Roman" w:hAnsi="Times New Roman" w:cs="Times New Roman"/>
          <w:sz w:val="31"/>
          <w:szCs w:val="31"/>
        </w:rPr>
        <w:t>”</w:t>
      </w:r>
      <w:r>
        <w:rPr>
          <w:rFonts w:ascii="Times New Roman" w:hAnsi="Times New Roman" w:cs="Times New Roman"/>
          <w:sz w:val="31"/>
          <w:szCs w:val="31"/>
        </w:rPr>
        <w:t>中珍品，产品远销东南亚、欧美等国家。截至</w:t>
      </w:r>
      <w:r>
        <w:rPr>
          <w:rFonts w:ascii="Times New Roman" w:hAnsi="Times New Roman" w:cs="Times New Roman"/>
          <w:sz w:val="31"/>
          <w:szCs w:val="31"/>
        </w:rPr>
        <w:t>2020</w:t>
      </w:r>
      <w:r>
        <w:rPr>
          <w:rFonts w:ascii="Times New Roman" w:hAnsi="Times New Roman" w:cs="Times New Roman"/>
          <w:sz w:val="31"/>
          <w:szCs w:val="31"/>
        </w:rPr>
        <w:t>年全市香梨种植面积</w:t>
      </w:r>
      <w:r>
        <w:rPr>
          <w:rFonts w:ascii="Times New Roman" w:hAnsi="Times New Roman" w:cs="Times New Roman"/>
          <w:sz w:val="31"/>
          <w:szCs w:val="31"/>
        </w:rPr>
        <w:t>46.5</w:t>
      </w:r>
      <w:r>
        <w:rPr>
          <w:rFonts w:ascii="Times New Roman" w:hAnsi="Times New Roman" w:cs="Times New Roman"/>
          <w:sz w:val="31"/>
          <w:szCs w:val="31"/>
        </w:rPr>
        <w:t>万亩，结果面积</w:t>
      </w:r>
      <w:r>
        <w:rPr>
          <w:rFonts w:ascii="Times New Roman" w:hAnsi="Times New Roman" w:cs="Times New Roman"/>
          <w:sz w:val="31"/>
          <w:szCs w:val="31"/>
        </w:rPr>
        <w:t>37.68</w:t>
      </w:r>
      <w:r>
        <w:rPr>
          <w:rFonts w:ascii="Times New Roman" w:hAnsi="Times New Roman" w:cs="Times New Roman"/>
          <w:sz w:val="31"/>
          <w:szCs w:val="31"/>
        </w:rPr>
        <w:t>万亩，总产量</w:t>
      </w:r>
      <w:r w:rsidRPr="00631F7F">
        <w:rPr>
          <w:rFonts w:ascii="Times New Roman" w:hAnsi="Times New Roman" w:cs="Times New Roman"/>
          <w:sz w:val="31"/>
          <w:szCs w:val="31"/>
        </w:rPr>
        <w:t>40.26</w:t>
      </w:r>
      <w:r w:rsidRPr="00631F7F">
        <w:rPr>
          <w:rFonts w:ascii="Times New Roman" w:hAnsi="Times New Roman" w:cs="Times New Roman"/>
          <w:sz w:val="31"/>
          <w:szCs w:val="31"/>
        </w:rPr>
        <w:t>万</w:t>
      </w:r>
      <w:r w:rsidR="00C27B67" w:rsidRPr="00631F7F">
        <w:rPr>
          <w:rFonts w:ascii="Times New Roman" w:hAnsi="Times New Roman" w:cs="Times New Roman"/>
          <w:sz w:val="31"/>
          <w:szCs w:val="31"/>
        </w:rPr>
        <w:t>吨</w:t>
      </w:r>
      <w:r w:rsidRPr="00631F7F">
        <w:rPr>
          <w:rFonts w:ascii="Times New Roman" w:hAnsi="Times New Roman" w:cs="Times New Roman"/>
          <w:sz w:val="31"/>
          <w:szCs w:val="31"/>
        </w:rPr>
        <w:t>，果品销售收入达</w:t>
      </w:r>
      <w:r w:rsidRPr="00631F7F">
        <w:rPr>
          <w:rFonts w:ascii="Times New Roman" w:hAnsi="Times New Roman" w:cs="Times New Roman"/>
          <w:sz w:val="31"/>
          <w:szCs w:val="31"/>
        </w:rPr>
        <w:t>16</w:t>
      </w:r>
      <w:r w:rsidRPr="00631F7F">
        <w:rPr>
          <w:rFonts w:ascii="Times New Roman" w:hAnsi="Times New Roman" w:cs="Times New Roman"/>
          <w:sz w:val="31"/>
          <w:szCs w:val="31"/>
        </w:rPr>
        <w:t>亿元以上，香梨一项占农民</w:t>
      </w:r>
      <w:r w:rsidR="001D669F" w:rsidRPr="00631F7F">
        <w:rPr>
          <w:rFonts w:ascii="Times New Roman" w:hAnsi="Times New Roman" w:cs="Times New Roman"/>
          <w:sz w:val="31"/>
          <w:szCs w:val="31"/>
        </w:rPr>
        <w:t>纯</w:t>
      </w:r>
      <w:r w:rsidRPr="00631F7F">
        <w:rPr>
          <w:rFonts w:ascii="Times New Roman" w:hAnsi="Times New Roman" w:cs="Times New Roman"/>
          <w:sz w:val="31"/>
          <w:szCs w:val="31"/>
        </w:rPr>
        <w:t>收入的</w:t>
      </w:r>
      <w:r w:rsidRPr="00631F7F">
        <w:rPr>
          <w:rFonts w:ascii="Times New Roman" w:hAnsi="Times New Roman" w:cs="Times New Roman"/>
          <w:sz w:val="31"/>
          <w:szCs w:val="31"/>
        </w:rPr>
        <w:t>30</w:t>
      </w:r>
      <w:r w:rsidRPr="00631F7F">
        <w:rPr>
          <w:rFonts w:ascii="Times New Roman" w:hAnsi="Times New Roman" w:cs="Times New Roman"/>
          <w:sz w:val="31"/>
          <w:szCs w:val="31"/>
        </w:rPr>
        <w:t>％，</w:t>
      </w:r>
      <w:r w:rsidR="001D669F" w:rsidRPr="00631F7F">
        <w:rPr>
          <w:rFonts w:ascii="Times New Roman" w:hAnsi="Times New Roman" w:cs="Times New Roman"/>
          <w:sz w:val="31"/>
          <w:szCs w:val="31"/>
        </w:rPr>
        <w:t>是</w:t>
      </w:r>
      <w:r w:rsidRPr="00631F7F">
        <w:rPr>
          <w:rFonts w:ascii="Times New Roman" w:hAnsi="Times New Roman" w:cs="Times New Roman"/>
          <w:sz w:val="31"/>
          <w:szCs w:val="31"/>
        </w:rPr>
        <w:t>促进农民增收、推进脱贫攻坚</w:t>
      </w:r>
      <w:r w:rsidR="00C27B67" w:rsidRPr="00631F7F">
        <w:rPr>
          <w:rFonts w:ascii="Times New Roman" w:hAnsi="Times New Roman" w:cs="Times New Roman"/>
          <w:sz w:val="31"/>
          <w:szCs w:val="31"/>
        </w:rPr>
        <w:t>同乡村振兴有效衔接</w:t>
      </w:r>
      <w:r w:rsidRPr="00631F7F">
        <w:rPr>
          <w:rFonts w:ascii="Times New Roman" w:hAnsi="Times New Roman" w:cs="Times New Roman"/>
          <w:sz w:val="31"/>
          <w:szCs w:val="31"/>
        </w:rPr>
        <w:t>的</w:t>
      </w:r>
      <w:r>
        <w:rPr>
          <w:rFonts w:ascii="Times New Roman" w:hAnsi="Times New Roman" w:cs="Times New Roman"/>
          <w:sz w:val="31"/>
          <w:szCs w:val="31"/>
        </w:rPr>
        <w:t>主导产业。长期以来</w:t>
      </w:r>
      <w:r w:rsidR="001D669F">
        <w:rPr>
          <w:rFonts w:ascii="Times New Roman" w:hAnsi="Times New Roman" w:cs="Times New Roman"/>
          <w:sz w:val="31"/>
          <w:szCs w:val="31"/>
        </w:rPr>
        <w:t>，</w:t>
      </w:r>
      <w:r>
        <w:rPr>
          <w:rFonts w:ascii="Times New Roman" w:hAnsi="Times New Roman" w:cs="Times New Roman"/>
          <w:sz w:val="31"/>
          <w:szCs w:val="31"/>
        </w:rPr>
        <w:t>自治区党委</w:t>
      </w:r>
      <w:r w:rsidR="001D669F">
        <w:rPr>
          <w:rFonts w:ascii="Times New Roman" w:hAnsi="Times New Roman" w:cs="Times New Roman"/>
          <w:sz w:val="31"/>
          <w:szCs w:val="31"/>
        </w:rPr>
        <w:t>、</w:t>
      </w:r>
      <w:r>
        <w:rPr>
          <w:rFonts w:ascii="Times New Roman" w:hAnsi="Times New Roman" w:cs="Times New Roman"/>
          <w:sz w:val="31"/>
          <w:szCs w:val="31"/>
        </w:rPr>
        <w:t>政府给予高度重视，把林果业作为推进乡村振兴战略、推动</w:t>
      </w:r>
      <w:r>
        <w:rPr>
          <w:rFonts w:ascii="Times New Roman" w:hAnsi="Times New Roman" w:cs="Times New Roman"/>
          <w:sz w:val="31"/>
          <w:szCs w:val="31"/>
        </w:rPr>
        <w:t>“</w:t>
      </w:r>
      <w:r>
        <w:rPr>
          <w:rFonts w:ascii="Times New Roman" w:hAnsi="Times New Roman" w:cs="Times New Roman"/>
          <w:sz w:val="31"/>
          <w:szCs w:val="31"/>
        </w:rPr>
        <w:t>一产上水平、高质量发展</w:t>
      </w:r>
      <w:r>
        <w:rPr>
          <w:rFonts w:ascii="Times New Roman" w:hAnsi="Times New Roman" w:cs="Times New Roman"/>
          <w:sz w:val="31"/>
          <w:szCs w:val="31"/>
        </w:rPr>
        <w:t>”</w:t>
      </w:r>
      <w:r>
        <w:rPr>
          <w:rFonts w:ascii="Times New Roman" w:hAnsi="Times New Roman" w:cs="Times New Roman"/>
          <w:sz w:val="31"/>
          <w:szCs w:val="31"/>
        </w:rPr>
        <w:t>的主导产业来安排部署，</w:t>
      </w:r>
      <w:r>
        <w:rPr>
          <w:rFonts w:ascii="Times New Roman" w:hAnsi="Times New Roman" w:cs="Times New Roman"/>
          <w:sz w:val="31"/>
          <w:szCs w:val="31"/>
        </w:rPr>
        <w:t>“</w:t>
      </w:r>
      <w:r>
        <w:rPr>
          <w:rFonts w:ascii="Times New Roman" w:hAnsi="Times New Roman" w:cs="Times New Roman"/>
          <w:sz w:val="31"/>
          <w:szCs w:val="31"/>
        </w:rPr>
        <w:t>十四五</w:t>
      </w:r>
      <w:r>
        <w:rPr>
          <w:rFonts w:ascii="Times New Roman" w:hAnsi="Times New Roman" w:cs="Times New Roman"/>
          <w:sz w:val="31"/>
          <w:szCs w:val="31"/>
        </w:rPr>
        <w:t>”</w:t>
      </w:r>
      <w:r>
        <w:rPr>
          <w:rFonts w:ascii="Times New Roman" w:hAnsi="Times New Roman" w:cs="Times New Roman"/>
          <w:sz w:val="31"/>
          <w:szCs w:val="31"/>
        </w:rPr>
        <w:t>期间自治区党委</w:t>
      </w:r>
      <w:r w:rsidR="001D669F">
        <w:rPr>
          <w:rFonts w:ascii="Times New Roman" w:hAnsi="Times New Roman" w:cs="Times New Roman"/>
          <w:sz w:val="31"/>
          <w:szCs w:val="31"/>
        </w:rPr>
        <w:t>、</w:t>
      </w:r>
      <w:r>
        <w:rPr>
          <w:rFonts w:ascii="Times New Roman" w:hAnsi="Times New Roman" w:cs="Times New Roman"/>
          <w:sz w:val="31"/>
          <w:szCs w:val="31"/>
        </w:rPr>
        <w:t>政府将林果业作为新疆重点发展的</w:t>
      </w:r>
      <w:r>
        <w:rPr>
          <w:rFonts w:ascii="Times New Roman" w:hAnsi="Times New Roman" w:cs="Times New Roman"/>
          <w:sz w:val="31"/>
          <w:szCs w:val="31"/>
        </w:rPr>
        <w:t>“</w:t>
      </w:r>
      <w:r>
        <w:rPr>
          <w:rFonts w:ascii="Times New Roman" w:hAnsi="Times New Roman" w:cs="Times New Roman"/>
          <w:sz w:val="31"/>
          <w:szCs w:val="31"/>
        </w:rPr>
        <w:t>十大产业</w:t>
      </w:r>
      <w:r>
        <w:rPr>
          <w:rFonts w:ascii="Times New Roman" w:hAnsi="Times New Roman" w:cs="Times New Roman"/>
          <w:sz w:val="31"/>
          <w:szCs w:val="31"/>
        </w:rPr>
        <w:t>”</w:t>
      </w:r>
      <w:r>
        <w:rPr>
          <w:rFonts w:ascii="Times New Roman" w:hAnsi="Times New Roman" w:cs="Times New Roman"/>
          <w:sz w:val="31"/>
          <w:szCs w:val="31"/>
        </w:rPr>
        <w:t>之一。自治区林业和草原局坚决贯彻自治区党委</w:t>
      </w:r>
      <w:r>
        <w:rPr>
          <w:rFonts w:ascii="Times New Roman" w:hAnsi="Times New Roman" w:cs="Times New Roman"/>
          <w:sz w:val="31"/>
          <w:szCs w:val="31"/>
        </w:rPr>
        <w:t>“</w:t>
      </w:r>
      <w:r>
        <w:rPr>
          <w:rFonts w:ascii="Times New Roman" w:hAnsi="Times New Roman" w:cs="Times New Roman"/>
          <w:sz w:val="31"/>
          <w:szCs w:val="31"/>
        </w:rPr>
        <w:t>稳粮、优棉、促畜、强果、兴特色</w:t>
      </w:r>
      <w:r>
        <w:rPr>
          <w:rFonts w:ascii="Times New Roman" w:hAnsi="Times New Roman" w:cs="Times New Roman"/>
          <w:sz w:val="31"/>
          <w:szCs w:val="31"/>
        </w:rPr>
        <w:t>”</w:t>
      </w:r>
      <w:r>
        <w:rPr>
          <w:rFonts w:ascii="Times New Roman" w:hAnsi="Times New Roman" w:cs="Times New Roman"/>
          <w:sz w:val="31"/>
          <w:szCs w:val="31"/>
        </w:rPr>
        <w:t>方针，</w:t>
      </w:r>
      <w:r>
        <w:rPr>
          <w:rFonts w:ascii="Times New Roman" w:hAnsi="Times New Roman" w:cs="Times New Roman"/>
          <w:sz w:val="31"/>
          <w:szCs w:val="31"/>
        </w:rPr>
        <w:t>2019</w:t>
      </w:r>
      <w:r>
        <w:rPr>
          <w:rFonts w:ascii="Times New Roman" w:hAnsi="Times New Roman" w:cs="Times New Roman"/>
          <w:sz w:val="31"/>
          <w:szCs w:val="31"/>
        </w:rPr>
        <w:t>年，自治区党委启动实施林果业提质增效工程，顶层设计，高位推动，以党政为主导、群众为主体，抢抓稳定红利和疫情防控红利释放期，以供给侧结构性改革为主线，扎实推进林果业品种布局科学化、果品品质优质化、产业链一体化，推进天山南北一年四季</w:t>
      </w:r>
      <w:r>
        <w:rPr>
          <w:rFonts w:ascii="Times New Roman" w:hAnsi="Times New Roman" w:cs="Times New Roman"/>
          <w:sz w:val="31"/>
          <w:szCs w:val="31"/>
        </w:rPr>
        <w:t>“</w:t>
      </w:r>
      <w:r>
        <w:rPr>
          <w:rFonts w:ascii="Times New Roman" w:hAnsi="Times New Roman" w:cs="Times New Roman"/>
          <w:sz w:val="31"/>
          <w:szCs w:val="31"/>
        </w:rPr>
        <w:t>瓜果飘香</w:t>
      </w:r>
      <w:r>
        <w:rPr>
          <w:rFonts w:ascii="Times New Roman" w:hAnsi="Times New Roman" w:cs="Times New Roman"/>
          <w:sz w:val="31"/>
          <w:szCs w:val="31"/>
        </w:rPr>
        <w:t>”</w:t>
      </w:r>
      <w:r>
        <w:rPr>
          <w:rFonts w:ascii="Times New Roman" w:hAnsi="Times New Roman" w:cs="Times New Roman"/>
          <w:sz w:val="31"/>
          <w:szCs w:val="31"/>
        </w:rPr>
        <w:t>，树立新疆林果</w:t>
      </w:r>
      <w:r>
        <w:rPr>
          <w:rFonts w:ascii="Times New Roman" w:hAnsi="Times New Roman" w:cs="Times New Roman"/>
          <w:sz w:val="31"/>
          <w:szCs w:val="31"/>
        </w:rPr>
        <w:t>“</w:t>
      </w:r>
      <w:r>
        <w:rPr>
          <w:rFonts w:ascii="Times New Roman" w:hAnsi="Times New Roman" w:cs="Times New Roman"/>
          <w:sz w:val="31"/>
          <w:szCs w:val="31"/>
        </w:rPr>
        <w:t>金字招牌</w:t>
      </w:r>
      <w:r>
        <w:rPr>
          <w:rFonts w:ascii="Times New Roman" w:hAnsi="Times New Roman" w:cs="Times New Roman"/>
          <w:sz w:val="31"/>
          <w:szCs w:val="31"/>
        </w:rPr>
        <w:t>”</w:t>
      </w:r>
      <w:r>
        <w:rPr>
          <w:rFonts w:ascii="Times New Roman" w:hAnsi="Times New Roman" w:cs="Times New Roman"/>
          <w:sz w:val="31"/>
          <w:szCs w:val="31"/>
        </w:rPr>
        <w:t>，推进乡村产业振兴。库尔勒市政府因时而动，制定了《关于进一步推进香梨产业健康发展实施意见（库政办法</w:t>
      </w:r>
      <w:r w:rsidR="00EE46F3">
        <w:rPr>
          <w:rFonts w:ascii="Times New Roman" w:hAnsi="Times New Roman" w:cs="Times New Roman" w:hint="eastAsia"/>
          <w:sz w:val="31"/>
          <w:szCs w:val="31"/>
        </w:rPr>
        <w:t>[</w:t>
      </w:r>
      <w:r>
        <w:rPr>
          <w:rFonts w:ascii="Times New Roman" w:hAnsi="Times New Roman" w:cs="Times New Roman"/>
          <w:sz w:val="31"/>
          <w:szCs w:val="31"/>
        </w:rPr>
        <w:t>2021</w:t>
      </w:r>
      <w:r w:rsidR="00EE46F3">
        <w:rPr>
          <w:rFonts w:ascii="Times New Roman" w:hAnsi="Times New Roman" w:cs="Times New Roman" w:hint="eastAsia"/>
          <w:sz w:val="31"/>
          <w:szCs w:val="31"/>
        </w:rPr>
        <w:t>]</w:t>
      </w:r>
      <w:r>
        <w:rPr>
          <w:rFonts w:ascii="Times New Roman" w:hAnsi="Times New Roman" w:cs="Times New Roman"/>
          <w:sz w:val="31"/>
          <w:szCs w:val="31"/>
        </w:rPr>
        <w:t>11</w:t>
      </w:r>
      <w:r>
        <w:rPr>
          <w:rFonts w:ascii="Times New Roman" w:hAnsi="Times New Roman" w:cs="Times New Roman"/>
          <w:sz w:val="31"/>
          <w:szCs w:val="31"/>
        </w:rPr>
        <w:t>号文）》。</w:t>
      </w:r>
    </w:p>
    <w:p w:rsidR="007E5641" w:rsidRDefault="001C4D71">
      <w:pPr>
        <w:spacing w:line="560" w:lineRule="exact"/>
        <w:ind w:firstLineChars="200" w:firstLine="620"/>
        <w:rPr>
          <w:rFonts w:ascii="Times New Roman" w:hAnsi="Times New Roman" w:cs="Times New Roman"/>
          <w:sz w:val="31"/>
          <w:szCs w:val="31"/>
        </w:rPr>
      </w:pPr>
      <w:bookmarkStart w:id="3" w:name="_Toc19094"/>
      <w:bookmarkStart w:id="4" w:name="_Toc2857"/>
      <w:bookmarkStart w:id="5" w:name="_Toc6010"/>
      <w:bookmarkStart w:id="6" w:name="_Toc5726"/>
      <w:r>
        <w:rPr>
          <w:rFonts w:ascii="Times New Roman" w:hAnsi="Times New Roman" w:cs="Times New Roman"/>
          <w:sz w:val="31"/>
          <w:szCs w:val="31"/>
        </w:rPr>
        <w:t>库尔勒香梨这一地域性极强的优良品种，在解放初，香梨</w:t>
      </w:r>
      <w:r>
        <w:rPr>
          <w:rFonts w:ascii="Times New Roman" w:hAnsi="Times New Roman" w:cs="Times New Roman"/>
          <w:sz w:val="31"/>
          <w:szCs w:val="31"/>
        </w:rPr>
        <w:lastRenderedPageBreak/>
        <w:t>在库尔勒市种植面积仅有几百亩，多</w:t>
      </w:r>
      <w:r w:rsidR="001D669F">
        <w:rPr>
          <w:rFonts w:ascii="Times New Roman" w:hAnsi="Times New Roman" w:cs="Times New Roman"/>
          <w:sz w:val="31"/>
          <w:szCs w:val="31"/>
        </w:rPr>
        <w:t>为零星种植；在社会主义革命和建设时期，香梨多为自给自主经营方式</w:t>
      </w:r>
      <w:r>
        <w:rPr>
          <w:rFonts w:ascii="Times New Roman" w:hAnsi="Times New Roman" w:cs="Times New Roman"/>
          <w:sz w:val="31"/>
          <w:szCs w:val="31"/>
        </w:rPr>
        <w:t>，面积不到</w:t>
      </w:r>
      <w:r>
        <w:rPr>
          <w:rFonts w:ascii="Times New Roman" w:hAnsi="Times New Roman" w:cs="Times New Roman"/>
          <w:sz w:val="31"/>
          <w:szCs w:val="31"/>
        </w:rPr>
        <w:t>2</w:t>
      </w:r>
      <w:r>
        <w:rPr>
          <w:rFonts w:ascii="Times New Roman" w:hAnsi="Times New Roman" w:cs="Times New Roman"/>
          <w:sz w:val="31"/>
          <w:szCs w:val="31"/>
        </w:rPr>
        <w:t>万亩。随着改革开放深入，香梨在内地和国外市场畅销，促进了香梨面积的扩大；经过几十年的发展香梨由</w:t>
      </w:r>
      <w:r>
        <w:rPr>
          <w:rFonts w:ascii="Times New Roman" w:hAnsi="Times New Roman" w:cs="Times New Roman"/>
          <w:sz w:val="31"/>
          <w:szCs w:val="31"/>
        </w:rPr>
        <w:t>1986</w:t>
      </w:r>
      <w:r>
        <w:rPr>
          <w:rFonts w:ascii="Times New Roman" w:hAnsi="Times New Roman" w:cs="Times New Roman"/>
          <w:sz w:val="31"/>
          <w:szCs w:val="31"/>
        </w:rPr>
        <w:t>年为</w:t>
      </w:r>
      <w:r>
        <w:rPr>
          <w:rFonts w:ascii="Times New Roman" w:hAnsi="Times New Roman" w:cs="Times New Roman"/>
          <w:sz w:val="31"/>
          <w:szCs w:val="31"/>
        </w:rPr>
        <w:t>2</w:t>
      </w:r>
      <w:r>
        <w:rPr>
          <w:rFonts w:ascii="Times New Roman" w:hAnsi="Times New Roman" w:cs="Times New Roman"/>
          <w:sz w:val="31"/>
          <w:szCs w:val="31"/>
        </w:rPr>
        <w:t>万余亩，产量</w:t>
      </w:r>
      <w:r>
        <w:rPr>
          <w:rFonts w:ascii="Times New Roman" w:hAnsi="Times New Roman" w:cs="Times New Roman"/>
          <w:sz w:val="31"/>
          <w:szCs w:val="31"/>
        </w:rPr>
        <w:t>3</w:t>
      </w:r>
      <w:r>
        <w:rPr>
          <w:rFonts w:ascii="Times New Roman" w:hAnsi="Times New Roman" w:cs="Times New Roman"/>
          <w:sz w:val="31"/>
          <w:szCs w:val="31"/>
        </w:rPr>
        <w:t>万余吨到</w:t>
      </w:r>
      <w:r>
        <w:rPr>
          <w:rFonts w:ascii="Times New Roman" w:hAnsi="Times New Roman" w:cs="Times New Roman"/>
          <w:sz w:val="31"/>
          <w:szCs w:val="31"/>
        </w:rPr>
        <w:t>2020</w:t>
      </w:r>
      <w:r>
        <w:rPr>
          <w:rFonts w:ascii="Times New Roman" w:hAnsi="Times New Roman" w:cs="Times New Roman"/>
          <w:sz w:val="31"/>
          <w:szCs w:val="31"/>
        </w:rPr>
        <w:t>年迅猛发展到</w:t>
      </w:r>
      <w:r>
        <w:rPr>
          <w:rFonts w:ascii="Times New Roman" w:hAnsi="Times New Roman" w:cs="Times New Roman"/>
          <w:sz w:val="31"/>
          <w:szCs w:val="31"/>
        </w:rPr>
        <w:t>4</w:t>
      </w:r>
      <w:r>
        <w:rPr>
          <w:rFonts w:ascii="Times New Roman" w:hAnsi="Times New Roman" w:cs="Times New Roman" w:hint="eastAsia"/>
          <w:sz w:val="31"/>
          <w:szCs w:val="31"/>
        </w:rPr>
        <w:t>6</w:t>
      </w:r>
      <w:r>
        <w:rPr>
          <w:rFonts w:ascii="Times New Roman" w:hAnsi="Times New Roman" w:cs="Times New Roman"/>
          <w:sz w:val="31"/>
          <w:szCs w:val="31"/>
        </w:rPr>
        <w:t>.</w:t>
      </w:r>
      <w:r>
        <w:rPr>
          <w:rFonts w:ascii="Times New Roman" w:hAnsi="Times New Roman" w:cs="Times New Roman" w:hint="eastAsia"/>
          <w:sz w:val="31"/>
          <w:szCs w:val="31"/>
        </w:rPr>
        <w:t>5</w:t>
      </w:r>
      <w:r>
        <w:rPr>
          <w:rFonts w:ascii="Times New Roman" w:hAnsi="Times New Roman" w:cs="Times New Roman"/>
          <w:sz w:val="31"/>
          <w:szCs w:val="31"/>
        </w:rPr>
        <w:t>万亩，产量</w:t>
      </w:r>
      <w:r>
        <w:rPr>
          <w:rFonts w:ascii="Times New Roman" w:hAnsi="Times New Roman" w:cs="Times New Roman" w:hint="eastAsia"/>
          <w:sz w:val="31"/>
          <w:szCs w:val="31"/>
        </w:rPr>
        <w:t>40.26</w:t>
      </w:r>
      <w:r>
        <w:rPr>
          <w:rFonts w:ascii="Times New Roman" w:hAnsi="Times New Roman" w:cs="Times New Roman"/>
          <w:sz w:val="31"/>
          <w:szCs w:val="31"/>
        </w:rPr>
        <w:t>万吨；同时在贮藏业、销售等二产、三产业得到迅速发展，形成了香梨的完全产业链。但是，由于发展速度过快，凸显存在一些问题，主要是</w:t>
      </w:r>
      <w:bookmarkStart w:id="7" w:name="_Toc16668"/>
      <w:bookmarkStart w:id="8" w:name="_Toc20786"/>
      <w:bookmarkStart w:id="9" w:name="_Toc4288"/>
      <w:bookmarkStart w:id="10" w:name="_Toc7302"/>
      <w:bookmarkEnd w:id="3"/>
      <w:bookmarkEnd w:id="4"/>
      <w:bookmarkEnd w:id="5"/>
      <w:bookmarkEnd w:id="6"/>
      <w:r>
        <w:rPr>
          <w:rFonts w:ascii="Times New Roman" w:hAnsi="Times New Roman" w:cs="Times New Roman"/>
          <w:sz w:val="31"/>
          <w:szCs w:val="31"/>
        </w:rPr>
        <w:t>种植</w:t>
      </w:r>
      <w:bookmarkEnd w:id="7"/>
      <w:bookmarkEnd w:id="8"/>
      <w:bookmarkEnd w:id="9"/>
      <w:bookmarkEnd w:id="10"/>
      <w:r w:rsidR="00877D06">
        <w:rPr>
          <w:rFonts w:ascii="Times New Roman" w:hAnsi="Times New Roman" w:cs="Times New Roman"/>
          <w:sz w:val="31"/>
          <w:szCs w:val="31"/>
        </w:rPr>
        <w:t>技术和有机肥等农产品的投入管理不到位导致香梨品质下降</w:t>
      </w:r>
      <w:r w:rsidR="001D669F">
        <w:rPr>
          <w:rFonts w:ascii="Times New Roman" w:hAnsi="Times New Roman" w:cs="Times New Roman"/>
          <w:sz w:val="31"/>
          <w:szCs w:val="31"/>
        </w:rPr>
        <w:t>，</w:t>
      </w:r>
      <w:r w:rsidR="00877D06">
        <w:rPr>
          <w:rFonts w:ascii="Times New Roman" w:hAnsi="Times New Roman" w:cs="Times New Roman"/>
          <w:sz w:val="31"/>
          <w:szCs w:val="31"/>
        </w:rPr>
        <w:t>以及林果农机提升空间还很大、精深加工程度不高、疆内疆外购销</w:t>
      </w:r>
      <w:r w:rsidR="00877D06">
        <w:rPr>
          <w:rFonts w:ascii="Times New Roman" w:hAnsi="Times New Roman" w:cs="Times New Roman"/>
          <w:sz w:val="31"/>
          <w:szCs w:val="31"/>
        </w:rPr>
        <w:t>“</w:t>
      </w:r>
      <w:r w:rsidR="00877D06">
        <w:rPr>
          <w:rFonts w:ascii="Times New Roman" w:hAnsi="Times New Roman" w:cs="Times New Roman"/>
          <w:sz w:val="31"/>
          <w:szCs w:val="31"/>
        </w:rPr>
        <w:t>两张网</w:t>
      </w:r>
      <w:r w:rsidR="00877D06">
        <w:rPr>
          <w:rFonts w:ascii="Times New Roman" w:hAnsi="Times New Roman" w:cs="Times New Roman"/>
          <w:sz w:val="31"/>
          <w:szCs w:val="31"/>
        </w:rPr>
        <w:t>”</w:t>
      </w:r>
      <w:r w:rsidR="00877D06">
        <w:rPr>
          <w:rFonts w:ascii="Times New Roman" w:hAnsi="Times New Roman" w:cs="Times New Roman"/>
          <w:sz w:val="31"/>
          <w:szCs w:val="31"/>
        </w:rPr>
        <w:t>需要进一步完善等。</w:t>
      </w:r>
    </w:p>
    <w:p w:rsidR="003D1E2D" w:rsidRDefault="00877D06" w:rsidP="003D1E2D">
      <w:pPr>
        <w:spacing w:line="560" w:lineRule="exact"/>
        <w:ind w:firstLineChars="200" w:firstLine="620"/>
        <w:rPr>
          <w:rFonts w:ascii="Times New Roman" w:hAnsi="Times New Roman" w:cs="Times New Roman"/>
          <w:b/>
          <w:bCs/>
          <w:sz w:val="31"/>
          <w:szCs w:val="31"/>
        </w:rPr>
      </w:pPr>
      <w:r>
        <w:rPr>
          <w:rFonts w:ascii="Times New Roman" w:hAnsi="Times New Roman" w:cs="Times New Roman"/>
          <w:sz w:val="31"/>
          <w:szCs w:val="31"/>
        </w:rPr>
        <w:t>“</w:t>
      </w:r>
      <w:r>
        <w:rPr>
          <w:rFonts w:ascii="Times New Roman" w:hAnsi="Times New Roman" w:cs="Times New Roman"/>
          <w:sz w:val="31"/>
          <w:szCs w:val="31"/>
        </w:rPr>
        <w:t>十四五</w:t>
      </w:r>
      <w:r>
        <w:rPr>
          <w:rFonts w:ascii="Times New Roman" w:hAnsi="Times New Roman" w:cs="Times New Roman"/>
          <w:sz w:val="31"/>
          <w:szCs w:val="31"/>
        </w:rPr>
        <w:t>”</w:t>
      </w:r>
      <w:r>
        <w:rPr>
          <w:rFonts w:ascii="Times New Roman" w:hAnsi="Times New Roman" w:cs="Times New Roman"/>
          <w:sz w:val="31"/>
          <w:szCs w:val="31"/>
        </w:rPr>
        <w:t>时期是我国全面建成小康社会、实现第一个百年奋斗目标之后，向第二个百年奋斗目标进军的第一个五年，要深入贯彻党的十九届五中、六中全会关于</w:t>
      </w:r>
      <w:r>
        <w:rPr>
          <w:rFonts w:ascii="Times New Roman" w:hAnsi="Times New Roman" w:cs="Times New Roman"/>
          <w:sz w:val="31"/>
          <w:szCs w:val="31"/>
        </w:rPr>
        <w:t>“</w:t>
      </w:r>
      <w:r>
        <w:rPr>
          <w:rFonts w:ascii="Times New Roman" w:hAnsi="Times New Roman" w:cs="Times New Roman"/>
          <w:sz w:val="31"/>
          <w:szCs w:val="31"/>
        </w:rPr>
        <w:t>十四五</w:t>
      </w:r>
      <w:r>
        <w:rPr>
          <w:rFonts w:ascii="Times New Roman" w:hAnsi="Times New Roman" w:cs="Times New Roman"/>
          <w:sz w:val="31"/>
          <w:szCs w:val="31"/>
        </w:rPr>
        <w:t>”</w:t>
      </w:r>
      <w:r>
        <w:rPr>
          <w:rFonts w:ascii="Times New Roman" w:hAnsi="Times New Roman" w:cs="Times New Roman"/>
          <w:sz w:val="31"/>
          <w:szCs w:val="31"/>
        </w:rPr>
        <w:t>时期经济社会发展思想及第三次中央新疆工作座谈会精神。站在新的发展阶段，贯彻新发展理念，构建新发展格局，积极推动高质量发展，库尔勒市坚持党的全面领导、坚持以人民为中心、坚持系统观念，持续抓香梨提质增效不松劲，进一步巩固库尔勒市香梨主产区的优势地位，整合优势资源，助力香梨产业振兴与乡村振兴有机衔接，促进香梨资源优势市场优势转化，推动香梨全产业链健康发展。</w:t>
      </w:r>
      <w:r w:rsidR="003D1E2D">
        <w:rPr>
          <w:rFonts w:ascii="Times New Roman" w:hAnsi="Times New Roman" w:cs="Times New Roman"/>
          <w:sz w:val="31"/>
          <w:szCs w:val="31"/>
        </w:rPr>
        <w:t>根据《新疆维吾尔自治区优势农产品区域布局规划（</w:t>
      </w:r>
      <w:r w:rsidR="003D1E2D">
        <w:rPr>
          <w:rFonts w:ascii="Times New Roman" w:hAnsi="Times New Roman" w:cs="Times New Roman" w:hint="eastAsia"/>
          <w:sz w:val="31"/>
          <w:szCs w:val="31"/>
        </w:rPr>
        <w:t>2020-2025</w:t>
      </w:r>
      <w:r w:rsidR="003D1E2D">
        <w:rPr>
          <w:rFonts w:ascii="Times New Roman" w:hAnsi="Times New Roman" w:cs="Times New Roman" w:hint="eastAsia"/>
          <w:sz w:val="31"/>
          <w:szCs w:val="31"/>
        </w:rPr>
        <w:t>年</w:t>
      </w:r>
      <w:r w:rsidR="003D1E2D">
        <w:rPr>
          <w:rFonts w:ascii="Times New Roman" w:hAnsi="Times New Roman" w:cs="Times New Roman"/>
          <w:sz w:val="31"/>
          <w:szCs w:val="31"/>
        </w:rPr>
        <w:t>）》、《新疆维吾尔自治区林果</w:t>
      </w:r>
      <w:r w:rsidR="000E4AF5">
        <w:rPr>
          <w:rFonts w:ascii="Times New Roman" w:hAnsi="Times New Roman" w:cs="Times New Roman"/>
          <w:sz w:val="31"/>
          <w:szCs w:val="31"/>
        </w:rPr>
        <w:t>产</w:t>
      </w:r>
      <w:r w:rsidR="003D1E2D">
        <w:rPr>
          <w:rFonts w:ascii="Times New Roman" w:hAnsi="Times New Roman" w:cs="Times New Roman"/>
          <w:sz w:val="31"/>
          <w:szCs w:val="31"/>
        </w:rPr>
        <w:t>业</w:t>
      </w:r>
      <w:r w:rsidR="000E4AF5">
        <w:rPr>
          <w:rFonts w:ascii="Times New Roman" w:hAnsi="Times New Roman" w:cs="Times New Roman"/>
          <w:sz w:val="31"/>
          <w:szCs w:val="31"/>
        </w:rPr>
        <w:t>发展</w:t>
      </w:r>
      <w:r w:rsidR="003D1E2D">
        <w:rPr>
          <w:rFonts w:ascii="Times New Roman" w:hAnsi="Times New Roman" w:cs="Times New Roman"/>
          <w:sz w:val="31"/>
          <w:szCs w:val="31"/>
        </w:rPr>
        <w:t>“</w:t>
      </w:r>
      <w:r w:rsidR="003D1E2D">
        <w:rPr>
          <w:rFonts w:ascii="Times New Roman" w:hAnsi="Times New Roman" w:cs="Times New Roman"/>
          <w:sz w:val="31"/>
          <w:szCs w:val="31"/>
        </w:rPr>
        <w:t>十四五</w:t>
      </w:r>
      <w:r w:rsidR="003D1E2D">
        <w:rPr>
          <w:rFonts w:ascii="Times New Roman" w:hAnsi="Times New Roman" w:cs="Times New Roman"/>
          <w:sz w:val="31"/>
          <w:szCs w:val="31"/>
        </w:rPr>
        <w:t>”</w:t>
      </w:r>
      <w:r w:rsidR="003D1E2D">
        <w:rPr>
          <w:rFonts w:ascii="Times New Roman" w:hAnsi="Times New Roman" w:cs="Times New Roman"/>
          <w:sz w:val="31"/>
          <w:szCs w:val="31"/>
        </w:rPr>
        <w:t>规划》、《</w:t>
      </w:r>
      <w:r w:rsidR="003D1E2D" w:rsidRPr="00CD5333">
        <w:rPr>
          <w:rFonts w:ascii="方正仿宋_GBK" w:hAnsi="Times New Roman" w:cs="Times New Roman" w:hint="eastAsia"/>
          <w:sz w:val="31"/>
          <w:szCs w:val="31"/>
        </w:rPr>
        <w:t>自治州</w:t>
      </w:r>
      <w:r w:rsidR="00743C0F">
        <w:rPr>
          <w:rFonts w:ascii="方正仿宋_GBK" w:hAnsi="Times New Roman" w:cs="Times New Roman" w:hint="eastAsia"/>
          <w:sz w:val="31"/>
          <w:szCs w:val="31"/>
        </w:rPr>
        <w:t>推动林果业高质量发展实施方案</w:t>
      </w:r>
      <w:r w:rsidR="003D1E2D">
        <w:rPr>
          <w:rFonts w:ascii="Times New Roman" w:hAnsi="Times New Roman" w:cs="Times New Roman"/>
          <w:sz w:val="31"/>
          <w:szCs w:val="31"/>
        </w:rPr>
        <w:t>》等相关规划，编制此规划。</w:t>
      </w:r>
    </w:p>
    <w:p w:rsidR="007E5641" w:rsidRDefault="00877D06">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本规划基准年为</w:t>
      </w:r>
      <w:r>
        <w:rPr>
          <w:rFonts w:ascii="Times New Roman" w:hAnsi="Times New Roman" w:cs="Times New Roman"/>
          <w:sz w:val="31"/>
          <w:szCs w:val="31"/>
        </w:rPr>
        <w:t>2020</w:t>
      </w:r>
      <w:r>
        <w:rPr>
          <w:rFonts w:ascii="Times New Roman" w:hAnsi="Times New Roman" w:cs="Times New Roman"/>
          <w:sz w:val="31"/>
          <w:szCs w:val="31"/>
        </w:rPr>
        <w:t>年，规划期为</w:t>
      </w:r>
      <w:r>
        <w:rPr>
          <w:rFonts w:ascii="Times New Roman" w:hAnsi="Times New Roman" w:cs="Times New Roman"/>
          <w:sz w:val="31"/>
          <w:szCs w:val="31"/>
        </w:rPr>
        <w:t>2021—2025</w:t>
      </w:r>
      <w:r>
        <w:rPr>
          <w:rFonts w:ascii="Times New Roman" w:hAnsi="Times New Roman" w:cs="Times New Roman"/>
          <w:sz w:val="31"/>
          <w:szCs w:val="31"/>
        </w:rPr>
        <w:t>年。</w:t>
      </w:r>
    </w:p>
    <w:p w:rsidR="007E5641" w:rsidRDefault="007E5641">
      <w:pPr>
        <w:rPr>
          <w:rFonts w:ascii="Times New Roman" w:hAnsi="Times New Roman" w:cs="Times New Roman"/>
        </w:rPr>
      </w:pPr>
      <w:bookmarkStart w:id="11" w:name="_Toc60223116"/>
      <w:bookmarkStart w:id="12" w:name="_Toc60223119"/>
    </w:p>
    <w:p w:rsidR="007E5641" w:rsidRDefault="00877D06">
      <w:pPr>
        <w:pStyle w:val="1"/>
        <w:spacing w:before="0" w:after="0" w:line="560" w:lineRule="exact"/>
        <w:jc w:val="center"/>
        <w:rPr>
          <w:rFonts w:ascii="方正黑体_GBK" w:eastAsia="方正黑体_GBK" w:hAnsi="方正黑体_GBK" w:cs="方正黑体_GBK"/>
          <w:b w:val="0"/>
          <w:bCs w:val="0"/>
          <w:sz w:val="40"/>
          <w:szCs w:val="40"/>
        </w:rPr>
      </w:pPr>
      <w:bookmarkStart w:id="13" w:name="_Toc93846628"/>
      <w:r>
        <w:rPr>
          <w:rFonts w:ascii="方正黑体_GBK" w:eastAsia="方正黑体_GBK" w:hAnsi="方正黑体_GBK" w:cs="方正黑体_GBK" w:hint="eastAsia"/>
          <w:b w:val="0"/>
          <w:bCs w:val="0"/>
          <w:sz w:val="40"/>
          <w:szCs w:val="40"/>
        </w:rPr>
        <w:lastRenderedPageBreak/>
        <w:t>第一章</w:t>
      </w:r>
      <w:r w:rsidR="00EE46F3">
        <w:rPr>
          <w:rFonts w:ascii="方正黑体_GBK" w:eastAsia="方正黑体_GBK" w:hAnsi="方正黑体_GBK" w:cs="方正黑体_GBK" w:hint="eastAsia"/>
          <w:b w:val="0"/>
          <w:bCs w:val="0"/>
          <w:sz w:val="40"/>
          <w:szCs w:val="40"/>
        </w:rPr>
        <w:t xml:space="preserve">  </w:t>
      </w:r>
      <w:r>
        <w:rPr>
          <w:rFonts w:ascii="方正黑体_GBK" w:eastAsia="方正黑体_GBK" w:hAnsi="方正黑体_GBK" w:cs="方正黑体_GBK" w:hint="eastAsia"/>
          <w:b w:val="0"/>
          <w:bCs w:val="0"/>
          <w:sz w:val="40"/>
          <w:szCs w:val="40"/>
        </w:rPr>
        <w:t>规划背景</w:t>
      </w:r>
      <w:bookmarkEnd w:id="11"/>
      <w:bookmarkEnd w:id="13"/>
    </w:p>
    <w:p w:rsidR="007E5641" w:rsidRDefault="007E5641">
      <w:pPr>
        <w:pStyle w:val="a3"/>
        <w:ind w:firstLineChars="200" w:firstLine="600"/>
        <w:rPr>
          <w:rFonts w:ascii="Times New Roman" w:eastAsia="仿宋_GB2312" w:hAnsi="Times New Roman" w:cs="Times New Roman"/>
          <w:sz w:val="30"/>
          <w:szCs w:val="30"/>
        </w:rPr>
      </w:pPr>
    </w:p>
    <w:p w:rsidR="007E5641" w:rsidRDefault="00EE46F3">
      <w:pPr>
        <w:pStyle w:val="a3"/>
        <w:spacing w:line="560" w:lineRule="exact"/>
        <w:ind w:firstLineChars="200" w:firstLine="620"/>
        <w:rPr>
          <w:rFonts w:ascii="Times New Roman" w:hAnsi="Times New Roman" w:cs="Times New Roman"/>
          <w:sz w:val="31"/>
          <w:szCs w:val="31"/>
        </w:rPr>
      </w:pPr>
      <w:r>
        <w:rPr>
          <w:rFonts w:ascii="Times New Roman" w:hAnsi="Times New Roman" w:cs="Times New Roman" w:hint="eastAsia"/>
          <w:sz w:val="31"/>
          <w:szCs w:val="31"/>
        </w:rPr>
        <w:t>库尔勒</w:t>
      </w:r>
      <w:r w:rsidR="00877D06">
        <w:rPr>
          <w:rFonts w:ascii="Times New Roman" w:hAnsi="Times New Roman" w:cs="Times New Roman"/>
          <w:sz w:val="31"/>
          <w:szCs w:val="31"/>
        </w:rPr>
        <w:t>香梨原产于新疆南疆，新疆南疆属于干旱荒漠气候条件。</w:t>
      </w:r>
      <w:r w:rsidR="00877D06">
        <w:rPr>
          <w:rFonts w:ascii="Times New Roman" w:hAnsi="Times New Roman" w:cs="Times New Roman"/>
          <w:kern w:val="0"/>
          <w:sz w:val="31"/>
          <w:szCs w:val="31"/>
        </w:rPr>
        <w:t>库尔勒市坐落于欧亚大陆和新疆腹心地带，塔里木盆地东北边缘，北倚天山支脉库鲁克山和霍拉山，南临世界第二大沙漠</w:t>
      </w:r>
      <w:r w:rsidR="00874B0B">
        <w:rPr>
          <w:rFonts w:ascii="Times New Roman" w:hAnsi="Times New Roman" w:cs="Times New Roman" w:hint="eastAsia"/>
          <w:kern w:val="0"/>
          <w:sz w:val="31"/>
          <w:szCs w:val="31"/>
          <w:rtl/>
        </w:rPr>
        <w:t>——</w:t>
      </w:r>
      <w:r w:rsidR="00877D06">
        <w:rPr>
          <w:rFonts w:ascii="Times New Roman" w:hAnsi="Times New Roman" w:cs="Times New Roman"/>
          <w:kern w:val="0"/>
          <w:sz w:val="31"/>
          <w:szCs w:val="31"/>
        </w:rPr>
        <w:t>塔克拉玛干沙漠</w:t>
      </w:r>
      <w:r w:rsidR="00874B0B">
        <w:rPr>
          <w:rFonts w:ascii="Times New Roman" w:hAnsi="Times New Roman" w:cs="Times New Roman"/>
          <w:kern w:val="0"/>
          <w:sz w:val="31"/>
          <w:szCs w:val="31"/>
        </w:rPr>
        <w:t>，</w:t>
      </w:r>
      <w:r w:rsidR="00877D06">
        <w:rPr>
          <w:rFonts w:ascii="Times New Roman" w:hAnsi="Times New Roman" w:cs="Times New Roman"/>
          <w:kern w:val="0"/>
          <w:sz w:val="31"/>
          <w:szCs w:val="31"/>
        </w:rPr>
        <w:t>介于东经</w:t>
      </w:r>
      <w:r w:rsidR="00877D06">
        <w:rPr>
          <w:rFonts w:ascii="Times New Roman" w:hAnsi="Times New Roman" w:cs="Times New Roman"/>
          <w:kern w:val="0"/>
          <w:sz w:val="31"/>
          <w:szCs w:val="31"/>
        </w:rPr>
        <w:t>85°14′10″</w:t>
      </w:r>
      <w:r w:rsidR="00877D06">
        <w:rPr>
          <w:rFonts w:ascii="Times New Roman" w:hAnsi="Times New Roman" w:cs="Times New Roman"/>
          <w:kern w:val="0"/>
          <w:sz w:val="31"/>
          <w:szCs w:val="31"/>
        </w:rPr>
        <w:t>～</w:t>
      </w:r>
      <w:r w:rsidR="00877D06">
        <w:rPr>
          <w:rFonts w:ascii="Times New Roman" w:hAnsi="Times New Roman" w:cs="Times New Roman"/>
          <w:kern w:val="0"/>
          <w:sz w:val="31"/>
          <w:szCs w:val="31"/>
        </w:rPr>
        <w:t>86°34′21″</w:t>
      </w:r>
      <w:r w:rsidR="00877D06">
        <w:rPr>
          <w:rFonts w:ascii="Times New Roman" w:hAnsi="Times New Roman" w:cs="Times New Roman"/>
          <w:kern w:val="0"/>
          <w:sz w:val="31"/>
          <w:szCs w:val="31"/>
        </w:rPr>
        <w:t>、北纬</w:t>
      </w:r>
      <w:r w:rsidR="00877D06">
        <w:rPr>
          <w:rFonts w:ascii="Times New Roman" w:hAnsi="Times New Roman" w:cs="Times New Roman"/>
          <w:kern w:val="0"/>
          <w:sz w:val="31"/>
          <w:szCs w:val="31"/>
        </w:rPr>
        <w:t>41°10′48″</w:t>
      </w:r>
      <w:r w:rsidR="00877D06">
        <w:rPr>
          <w:rFonts w:ascii="Times New Roman" w:hAnsi="Times New Roman" w:cs="Times New Roman"/>
          <w:kern w:val="0"/>
          <w:sz w:val="31"/>
          <w:szCs w:val="31"/>
        </w:rPr>
        <w:t>～</w:t>
      </w:r>
      <w:r w:rsidR="00877D06">
        <w:rPr>
          <w:rFonts w:ascii="Times New Roman" w:hAnsi="Times New Roman" w:cs="Times New Roman"/>
          <w:kern w:val="0"/>
          <w:sz w:val="31"/>
          <w:szCs w:val="31"/>
        </w:rPr>
        <w:t>42°21′36″</w:t>
      </w:r>
      <w:r w:rsidR="00877D06">
        <w:rPr>
          <w:rFonts w:ascii="Times New Roman" w:hAnsi="Times New Roman" w:cs="Times New Roman"/>
          <w:kern w:val="0"/>
          <w:sz w:val="31"/>
          <w:szCs w:val="31"/>
        </w:rPr>
        <w:t>之间。</w:t>
      </w:r>
      <w:r w:rsidR="00877D06">
        <w:rPr>
          <w:rFonts w:ascii="Times New Roman" w:hAnsi="Times New Roman" w:cs="Times New Roman"/>
          <w:sz w:val="31"/>
          <w:szCs w:val="31"/>
        </w:rPr>
        <w:t>库尔勒</w:t>
      </w:r>
      <w:r w:rsidR="00874B0B">
        <w:rPr>
          <w:rFonts w:ascii="Times New Roman" w:hAnsi="Times New Roman" w:cs="Times New Roman"/>
          <w:sz w:val="31"/>
          <w:szCs w:val="31"/>
        </w:rPr>
        <w:t>市</w:t>
      </w:r>
      <w:r w:rsidR="00877D06">
        <w:rPr>
          <w:rFonts w:ascii="Times New Roman" w:hAnsi="Times New Roman" w:cs="Times New Roman"/>
          <w:sz w:val="31"/>
          <w:szCs w:val="31"/>
        </w:rPr>
        <w:t>属暖温带大陆性干旱气候，总日照数</w:t>
      </w:r>
      <w:r w:rsidR="00877D06">
        <w:rPr>
          <w:rFonts w:ascii="Times New Roman" w:hAnsi="Times New Roman" w:cs="Times New Roman"/>
          <w:sz w:val="31"/>
          <w:szCs w:val="31"/>
        </w:rPr>
        <w:t>2873</w:t>
      </w:r>
      <w:r w:rsidR="00877D06">
        <w:rPr>
          <w:rFonts w:ascii="Times New Roman" w:hAnsi="Times New Roman" w:cs="Times New Roman"/>
          <w:sz w:val="31"/>
          <w:szCs w:val="31"/>
        </w:rPr>
        <w:t>～</w:t>
      </w:r>
      <w:r w:rsidR="00877D06">
        <w:rPr>
          <w:rFonts w:ascii="Times New Roman" w:hAnsi="Times New Roman" w:cs="Times New Roman"/>
          <w:sz w:val="31"/>
          <w:szCs w:val="31"/>
        </w:rPr>
        <w:t>3051</w:t>
      </w:r>
      <w:r w:rsidR="00877D06">
        <w:rPr>
          <w:rFonts w:ascii="Times New Roman" w:hAnsi="Times New Roman" w:cs="Times New Roman"/>
          <w:sz w:val="31"/>
          <w:szCs w:val="31"/>
        </w:rPr>
        <w:t>小时，无霜期</w:t>
      </w:r>
      <w:r w:rsidR="00877D06">
        <w:rPr>
          <w:rFonts w:ascii="Times New Roman" w:hAnsi="Times New Roman" w:cs="Times New Roman"/>
          <w:sz w:val="31"/>
          <w:szCs w:val="31"/>
        </w:rPr>
        <w:t>209</w:t>
      </w:r>
      <w:r w:rsidR="00877D06">
        <w:rPr>
          <w:rFonts w:ascii="Times New Roman" w:hAnsi="Times New Roman" w:cs="Times New Roman"/>
          <w:sz w:val="31"/>
          <w:szCs w:val="31"/>
        </w:rPr>
        <w:t>～</w:t>
      </w:r>
      <w:r w:rsidR="00877D06">
        <w:rPr>
          <w:rFonts w:ascii="Times New Roman" w:hAnsi="Times New Roman" w:cs="Times New Roman"/>
          <w:sz w:val="31"/>
          <w:szCs w:val="31"/>
        </w:rPr>
        <w:t>216</w:t>
      </w:r>
      <w:r w:rsidR="00877D06">
        <w:rPr>
          <w:rFonts w:ascii="Times New Roman" w:hAnsi="Times New Roman" w:cs="Times New Roman"/>
          <w:sz w:val="31"/>
          <w:szCs w:val="31"/>
        </w:rPr>
        <w:t>天，年平均气温</w:t>
      </w:r>
      <w:r w:rsidR="00877D06">
        <w:rPr>
          <w:rFonts w:ascii="Times New Roman" w:hAnsi="Times New Roman" w:cs="Times New Roman"/>
          <w:sz w:val="31"/>
          <w:szCs w:val="31"/>
        </w:rPr>
        <w:t>10.5℃</w:t>
      </w:r>
      <w:r w:rsidR="00877D06">
        <w:rPr>
          <w:rFonts w:ascii="Times New Roman" w:hAnsi="Times New Roman" w:cs="Times New Roman"/>
          <w:sz w:val="31"/>
          <w:szCs w:val="31"/>
        </w:rPr>
        <w:t>～</w:t>
      </w:r>
      <w:r w:rsidR="00877D06">
        <w:rPr>
          <w:rFonts w:ascii="Times New Roman" w:hAnsi="Times New Roman" w:cs="Times New Roman"/>
          <w:sz w:val="31"/>
          <w:szCs w:val="31"/>
        </w:rPr>
        <w:t>11.5℃</w:t>
      </w:r>
      <w:r w:rsidR="00877D06">
        <w:rPr>
          <w:rFonts w:ascii="Times New Roman" w:hAnsi="Times New Roman" w:cs="Times New Roman"/>
          <w:sz w:val="31"/>
          <w:szCs w:val="31"/>
        </w:rPr>
        <w:t>，最低为</w:t>
      </w:r>
      <w:r w:rsidR="00874B0B">
        <w:rPr>
          <w:rFonts w:ascii="Times New Roman" w:hAnsi="Times New Roman" w:cs="Times New Roman" w:hint="eastAsia"/>
          <w:sz w:val="31"/>
          <w:szCs w:val="31"/>
        </w:rPr>
        <w:t>-</w:t>
      </w:r>
      <w:r w:rsidR="00877D06">
        <w:rPr>
          <w:rFonts w:ascii="Times New Roman" w:hAnsi="Times New Roman" w:cs="Times New Roman"/>
          <w:sz w:val="31"/>
          <w:szCs w:val="31"/>
        </w:rPr>
        <w:t>28℃</w:t>
      </w:r>
      <w:r w:rsidR="00877D06">
        <w:rPr>
          <w:rFonts w:ascii="Times New Roman" w:hAnsi="Times New Roman" w:cs="Times New Roman"/>
          <w:sz w:val="31"/>
          <w:szCs w:val="31"/>
        </w:rPr>
        <w:t>，有效积温</w:t>
      </w:r>
      <w:r w:rsidR="00877D06">
        <w:rPr>
          <w:rFonts w:ascii="Times New Roman" w:hAnsi="Times New Roman" w:cs="Times New Roman"/>
          <w:sz w:val="31"/>
          <w:szCs w:val="31"/>
        </w:rPr>
        <w:t>3996℃</w:t>
      </w:r>
      <w:r w:rsidR="00877D06">
        <w:rPr>
          <w:rFonts w:ascii="Times New Roman" w:hAnsi="Times New Roman" w:cs="Times New Roman"/>
          <w:sz w:val="31"/>
          <w:szCs w:val="31"/>
        </w:rPr>
        <w:t>～</w:t>
      </w:r>
      <w:r w:rsidR="00877D06">
        <w:rPr>
          <w:rFonts w:ascii="Times New Roman" w:hAnsi="Times New Roman" w:cs="Times New Roman"/>
          <w:sz w:val="31"/>
          <w:szCs w:val="31"/>
        </w:rPr>
        <w:t>4280℃</w:t>
      </w:r>
      <w:r w:rsidR="00877D06">
        <w:rPr>
          <w:rFonts w:ascii="Times New Roman" w:hAnsi="Times New Roman" w:cs="Times New Roman"/>
          <w:sz w:val="31"/>
          <w:szCs w:val="31"/>
        </w:rPr>
        <w:t>；年平均降水量</w:t>
      </w:r>
      <w:r w:rsidR="00877D06">
        <w:rPr>
          <w:rFonts w:ascii="Times New Roman" w:hAnsi="Times New Roman" w:cs="Times New Roman"/>
          <w:sz w:val="31"/>
          <w:szCs w:val="31"/>
        </w:rPr>
        <w:t>58.6</w:t>
      </w:r>
      <w:r w:rsidR="00877D06">
        <w:rPr>
          <w:rFonts w:ascii="Times New Roman" w:hAnsi="Times New Roman" w:cs="Times New Roman"/>
          <w:sz w:val="31"/>
          <w:szCs w:val="31"/>
        </w:rPr>
        <w:t>毫米，年最大蒸发为</w:t>
      </w:r>
      <w:r w:rsidR="00877D06">
        <w:rPr>
          <w:rFonts w:ascii="Times New Roman" w:hAnsi="Times New Roman" w:cs="Times New Roman"/>
          <w:sz w:val="31"/>
          <w:szCs w:val="31"/>
        </w:rPr>
        <w:t>2788.2</w:t>
      </w:r>
      <w:r w:rsidR="00877D06">
        <w:rPr>
          <w:rFonts w:ascii="Times New Roman" w:hAnsi="Times New Roman" w:cs="Times New Roman"/>
          <w:sz w:val="31"/>
          <w:szCs w:val="31"/>
        </w:rPr>
        <w:t>毫米，光照强度</w:t>
      </w:r>
      <w:r w:rsidR="00877D06">
        <w:rPr>
          <w:rFonts w:ascii="Times New Roman" w:hAnsi="Times New Roman" w:cs="Times New Roman"/>
          <w:sz w:val="31"/>
          <w:szCs w:val="31"/>
        </w:rPr>
        <w:t>58%</w:t>
      </w:r>
      <w:r w:rsidR="00877D06">
        <w:rPr>
          <w:rFonts w:ascii="Times New Roman" w:hAnsi="Times New Roman" w:cs="Times New Roman"/>
          <w:sz w:val="31"/>
          <w:szCs w:val="31"/>
        </w:rPr>
        <w:t>，相对湿度</w:t>
      </w:r>
      <w:r w:rsidR="00877D06">
        <w:rPr>
          <w:rFonts w:ascii="Times New Roman" w:hAnsi="Times New Roman" w:cs="Times New Roman"/>
          <w:sz w:val="31"/>
          <w:szCs w:val="31"/>
        </w:rPr>
        <w:t>39-45%</w:t>
      </w:r>
      <w:r w:rsidR="00877D06">
        <w:rPr>
          <w:rFonts w:ascii="Times New Roman" w:hAnsi="Times New Roman" w:cs="Times New Roman"/>
          <w:sz w:val="31"/>
          <w:szCs w:val="31"/>
        </w:rPr>
        <w:t>，昼夜温差大，造就了香梨产品独特的优良品质。</w:t>
      </w:r>
    </w:p>
    <w:p w:rsidR="007E5641" w:rsidRDefault="00877D06">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截至</w:t>
      </w:r>
      <w:r>
        <w:rPr>
          <w:rFonts w:ascii="Times New Roman" w:hAnsi="Times New Roman" w:cs="Times New Roman"/>
          <w:sz w:val="31"/>
          <w:szCs w:val="31"/>
        </w:rPr>
        <w:t>2020</w:t>
      </w:r>
      <w:r>
        <w:rPr>
          <w:rFonts w:ascii="Times New Roman" w:hAnsi="Times New Roman" w:cs="Times New Roman"/>
          <w:sz w:val="31"/>
          <w:szCs w:val="31"/>
        </w:rPr>
        <w:t>年全市香梨种植面积</w:t>
      </w:r>
      <w:r>
        <w:rPr>
          <w:rFonts w:ascii="Times New Roman" w:hAnsi="Times New Roman" w:cs="Times New Roman"/>
          <w:sz w:val="31"/>
          <w:szCs w:val="31"/>
        </w:rPr>
        <w:t>46.5</w:t>
      </w:r>
      <w:r>
        <w:rPr>
          <w:rFonts w:ascii="Times New Roman" w:hAnsi="Times New Roman" w:cs="Times New Roman"/>
          <w:sz w:val="31"/>
          <w:szCs w:val="31"/>
        </w:rPr>
        <w:t>万亩，结果面积</w:t>
      </w:r>
      <w:r>
        <w:rPr>
          <w:rFonts w:ascii="Times New Roman" w:hAnsi="Times New Roman" w:cs="Times New Roman"/>
          <w:sz w:val="31"/>
          <w:szCs w:val="31"/>
        </w:rPr>
        <w:t>37.68</w:t>
      </w:r>
      <w:r>
        <w:rPr>
          <w:rFonts w:ascii="Times New Roman" w:hAnsi="Times New Roman" w:cs="Times New Roman"/>
          <w:sz w:val="31"/>
          <w:szCs w:val="31"/>
        </w:rPr>
        <w:t>万亩，总产量</w:t>
      </w:r>
      <w:r>
        <w:rPr>
          <w:rFonts w:ascii="Times New Roman" w:hAnsi="Times New Roman" w:cs="Times New Roman"/>
          <w:sz w:val="31"/>
          <w:szCs w:val="31"/>
        </w:rPr>
        <w:t>40.2</w:t>
      </w:r>
      <w:r w:rsidR="007D354A">
        <w:rPr>
          <w:rFonts w:ascii="Times New Roman" w:hAnsi="Times New Roman" w:cs="Times New Roman" w:hint="eastAsia"/>
          <w:sz w:val="31"/>
          <w:szCs w:val="31"/>
        </w:rPr>
        <w:t>6</w:t>
      </w:r>
      <w:r>
        <w:rPr>
          <w:rFonts w:ascii="Times New Roman" w:hAnsi="Times New Roman" w:cs="Times New Roman"/>
          <w:sz w:val="31"/>
          <w:szCs w:val="31"/>
        </w:rPr>
        <w:t>万吨，商品果总产量</w:t>
      </w:r>
      <w:r>
        <w:rPr>
          <w:rFonts w:ascii="Times New Roman" w:hAnsi="Times New Roman" w:cs="Times New Roman"/>
          <w:sz w:val="31"/>
          <w:szCs w:val="31"/>
        </w:rPr>
        <w:t>30.44</w:t>
      </w:r>
      <w:r>
        <w:rPr>
          <w:rFonts w:ascii="Times New Roman" w:hAnsi="Times New Roman" w:cs="Times New Roman"/>
          <w:sz w:val="31"/>
          <w:szCs w:val="31"/>
        </w:rPr>
        <w:t>万吨。目前库尔勒市域内</w:t>
      </w:r>
      <w:r w:rsidR="00874B0B">
        <w:rPr>
          <w:rFonts w:ascii="Times New Roman" w:hAnsi="Times New Roman" w:cs="Times New Roman"/>
          <w:sz w:val="31"/>
          <w:szCs w:val="31"/>
        </w:rPr>
        <w:t>贮藏</w:t>
      </w:r>
      <w:r>
        <w:rPr>
          <w:rFonts w:ascii="Times New Roman" w:hAnsi="Times New Roman" w:cs="Times New Roman"/>
          <w:sz w:val="31"/>
          <w:szCs w:val="31"/>
        </w:rPr>
        <w:t>保鲜库容量达到</w:t>
      </w:r>
      <w:r w:rsidR="007D354A">
        <w:rPr>
          <w:rFonts w:ascii="Times New Roman" w:hAnsi="Times New Roman" w:cs="Times New Roman" w:hint="eastAsia"/>
          <w:sz w:val="31"/>
          <w:szCs w:val="31"/>
        </w:rPr>
        <w:t>65</w:t>
      </w:r>
      <w:r>
        <w:rPr>
          <w:rFonts w:ascii="Times New Roman" w:hAnsi="Times New Roman" w:cs="Times New Roman"/>
          <w:sz w:val="31"/>
          <w:szCs w:val="31"/>
        </w:rPr>
        <w:t>万吨左右</w:t>
      </w:r>
      <w:r w:rsidR="00874B0B">
        <w:rPr>
          <w:rFonts w:ascii="Times New Roman" w:hAnsi="Times New Roman" w:cs="Times New Roman"/>
          <w:sz w:val="31"/>
          <w:szCs w:val="31"/>
        </w:rPr>
        <w:t>，</w:t>
      </w:r>
      <w:r>
        <w:rPr>
          <w:rFonts w:ascii="Times New Roman" w:hAnsi="Times New Roman" w:cs="Times New Roman"/>
          <w:sz w:val="31"/>
          <w:szCs w:val="31"/>
        </w:rPr>
        <w:t>贮藏保鲜期可以达到</w:t>
      </w:r>
      <w:r>
        <w:rPr>
          <w:rFonts w:ascii="Times New Roman" w:hAnsi="Times New Roman" w:cs="Times New Roman"/>
          <w:sz w:val="31"/>
          <w:szCs w:val="31"/>
        </w:rPr>
        <w:t>6</w:t>
      </w:r>
      <w:r>
        <w:rPr>
          <w:rFonts w:ascii="Times New Roman" w:hAnsi="Times New Roman" w:cs="Times New Roman"/>
          <w:sz w:val="31"/>
          <w:szCs w:val="31"/>
        </w:rPr>
        <w:t>～</w:t>
      </w:r>
      <w:r>
        <w:rPr>
          <w:rFonts w:ascii="Times New Roman" w:hAnsi="Times New Roman" w:cs="Times New Roman"/>
          <w:sz w:val="31"/>
          <w:szCs w:val="31"/>
        </w:rPr>
        <w:t>12</w:t>
      </w:r>
      <w:r>
        <w:rPr>
          <w:rFonts w:ascii="Times New Roman" w:hAnsi="Times New Roman" w:cs="Times New Roman"/>
          <w:sz w:val="31"/>
          <w:szCs w:val="31"/>
        </w:rPr>
        <w:t>个月，保鲜质量达到新鲜如初，实现</w:t>
      </w:r>
      <w:r w:rsidR="00874B0B">
        <w:rPr>
          <w:rFonts w:ascii="Times New Roman" w:hAnsi="Times New Roman" w:cs="Times New Roman"/>
          <w:sz w:val="31"/>
          <w:szCs w:val="31"/>
        </w:rPr>
        <w:t>了</w:t>
      </w:r>
      <w:r>
        <w:rPr>
          <w:rFonts w:ascii="Times New Roman" w:hAnsi="Times New Roman" w:cs="Times New Roman"/>
          <w:sz w:val="31"/>
          <w:szCs w:val="31"/>
        </w:rPr>
        <w:t>库尔勒香梨的提质增效、季产年销和周年供应。</w:t>
      </w:r>
      <w:r w:rsidR="00874B0B">
        <w:rPr>
          <w:rFonts w:ascii="Times New Roman" w:hAnsi="Times New Roman" w:cs="Times New Roman"/>
          <w:sz w:val="31"/>
          <w:szCs w:val="31"/>
        </w:rPr>
        <w:t>以</w:t>
      </w:r>
      <w:r>
        <w:rPr>
          <w:rFonts w:ascii="Times New Roman" w:hAnsi="Times New Roman" w:cs="Times New Roman"/>
          <w:sz w:val="31"/>
          <w:szCs w:val="31"/>
        </w:rPr>
        <w:t>香梨包装业为主在工商部门注册备案的包装企业大小</w:t>
      </w:r>
      <w:r>
        <w:rPr>
          <w:rFonts w:ascii="Times New Roman" w:hAnsi="Times New Roman" w:cs="Times New Roman"/>
          <w:sz w:val="31"/>
          <w:szCs w:val="31"/>
        </w:rPr>
        <w:t>3</w:t>
      </w:r>
      <w:r w:rsidR="00874B0B">
        <w:rPr>
          <w:rFonts w:ascii="Times New Roman" w:hAnsi="Times New Roman" w:cs="Times New Roman" w:hint="eastAsia"/>
          <w:sz w:val="31"/>
          <w:szCs w:val="31"/>
        </w:rPr>
        <w:t>5</w:t>
      </w:r>
      <w:r>
        <w:rPr>
          <w:rFonts w:ascii="Times New Roman" w:hAnsi="Times New Roman" w:cs="Times New Roman"/>
          <w:sz w:val="31"/>
          <w:szCs w:val="31"/>
        </w:rPr>
        <w:t>家，规模以上企业有</w:t>
      </w:r>
      <w:r>
        <w:rPr>
          <w:rFonts w:ascii="Times New Roman" w:hAnsi="Times New Roman" w:cs="Times New Roman"/>
          <w:sz w:val="31"/>
          <w:szCs w:val="31"/>
        </w:rPr>
        <w:t>10</w:t>
      </w:r>
      <w:r>
        <w:rPr>
          <w:rFonts w:ascii="Times New Roman" w:hAnsi="Times New Roman" w:cs="Times New Roman"/>
          <w:sz w:val="31"/>
          <w:szCs w:val="31"/>
        </w:rPr>
        <w:t>家，年生产香梨内外包装</w:t>
      </w:r>
      <w:r>
        <w:rPr>
          <w:rFonts w:ascii="Times New Roman" w:hAnsi="Times New Roman" w:cs="Times New Roman"/>
          <w:sz w:val="31"/>
          <w:szCs w:val="31"/>
        </w:rPr>
        <w:t>5</w:t>
      </w:r>
      <w:r>
        <w:rPr>
          <w:rFonts w:ascii="Times New Roman" w:hAnsi="Times New Roman" w:cs="Times New Roman"/>
          <w:sz w:val="31"/>
          <w:szCs w:val="31"/>
        </w:rPr>
        <w:t>千万套以上，实现了自给自足并大量外销。库尔勒香梨先后荣获了</w:t>
      </w:r>
      <w:r>
        <w:rPr>
          <w:rFonts w:ascii="Times New Roman" w:hAnsi="Times New Roman" w:cs="Times New Roman"/>
          <w:sz w:val="31"/>
          <w:szCs w:val="31"/>
        </w:rPr>
        <w:t>“</w:t>
      </w:r>
      <w:r>
        <w:rPr>
          <w:rFonts w:ascii="Times New Roman" w:hAnsi="Times New Roman" w:cs="Times New Roman"/>
          <w:sz w:val="31"/>
          <w:szCs w:val="31"/>
        </w:rPr>
        <w:t>中国驰名商标</w:t>
      </w:r>
      <w:r>
        <w:rPr>
          <w:rFonts w:ascii="Times New Roman" w:hAnsi="Times New Roman" w:cs="Times New Roman"/>
          <w:sz w:val="31"/>
          <w:szCs w:val="31"/>
        </w:rPr>
        <w:t>”</w:t>
      </w:r>
      <w:r>
        <w:rPr>
          <w:rFonts w:ascii="Times New Roman" w:hAnsi="Times New Roman" w:cs="Times New Roman"/>
          <w:sz w:val="31"/>
          <w:szCs w:val="31"/>
        </w:rPr>
        <w:t>，并形成库尔勒香梨区域公用品牌，在全国</w:t>
      </w:r>
      <w:r>
        <w:rPr>
          <w:rFonts w:ascii="Times New Roman" w:hAnsi="Times New Roman" w:cs="Times New Roman"/>
          <w:sz w:val="31"/>
          <w:szCs w:val="31"/>
        </w:rPr>
        <w:t>30</w:t>
      </w:r>
      <w:r>
        <w:rPr>
          <w:rFonts w:ascii="Times New Roman" w:hAnsi="Times New Roman" w:cs="Times New Roman"/>
          <w:sz w:val="31"/>
          <w:szCs w:val="31"/>
        </w:rPr>
        <w:t>多个省区、市，尤其是二线以上大城市设立了</w:t>
      </w:r>
      <w:r>
        <w:rPr>
          <w:rFonts w:ascii="Times New Roman" w:hAnsi="Times New Roman" w:cs="Times New Roman"/>
          <w:sz w:val="31"/>
          <w:szCs w:val="31"/>
        </w:rPr>
        <w:t>294</w:t>
      </w:r>
      <w:r>
        <w:rPr>
          <w:rFonts w:ascii="Times New Roman" w:hAnsi="Times New Roman" w:cs="Times New Roman"/>
          <w:sz w:val="31"/>
          <w:szCs w:val="31"/>
        </w:rPr>
        <w:t>个经销点，产品远销东南亚、加拿大、</w:t>
      </w:r>
      <w:r w:rsidR="00874B0B">
        <w:rPr>
          <w:rFonts w:ascii="Times New Roman" w:hAnsi="Times New Roman" w:cs="Times New Roman"/>
          <w:sz w:val="31"/>
          <w:szCs w:val="31"/>
        </w:rPr>
        <w:t>欧盟</w:t>
      </w:r>
      <w:r>
        <w:rPr>
          <w:rFonts w:ascii="Times New Roman" w:hAnsi="Times New Roman" w:cs="Times New Roman"/>
          <w:sz w:val="31"/>
          <w:szCs w:val="31"/>
        </w:rPr>
        <w:t>等地。同时，充分利用</w:t>
      </w:r>
      <w:r>
        <w:rPr>
          <w:rFonts w:ascii="Times New Roman" w:hAnsi="Times New Roman" w:cs="Times New Roman"/>
          <w:sz w:val="31"/>
          <w:szCs w:val="31"/>
        </w:rPr>
        <w:t>“</w:t>
      </w:r>
      <w:r>
        <w:rPr>
          <w:rFonts w:ascii="Times New Roman" w:hAnsi="Times New Roman" w:cs="Times New Roman"/>
          <w:sz w:val="31"/>
          <w:szCs w:val="31"/>
        </w:rPr>
        <w:t>互联网</w:t>
      </w:r>
      <w:r>
        <w:rPr>
          <w:rFonts w:ascii="Times New Roman" w:hAnsi="Times New Roman" w:cs="Times New Roman"/>
          <w:sz w:val="31"/>
          <w:szCs w:val="31"/>
        </w:rPr>
        <w:t>+”</w:t>
      </w:r>
      <w:r>
        <w:rPr>
          <w:rFonts w:ascii="Times New Roman" w:hAnsi="Times New Roman" w:cs="Times New Roman"/>
          <w:sz w:val="31"/>
          <w:szCs w:val="31"/>
        </w:rPr>
        <w:t>，大力提升库尔勒香梨在全国的影响力和知名度，促进香梨通过线上线下向国内外销售，有效拓宽了销售渠道。</w:t>
      </w:r>
    </w:p>
    <w:p w:rsidR="00AB5EC8" w:rsidRDefault="00877D06">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lastRenderedPageBreak/>
        <w:t>进入</w:t>
      </w:r>
      <w:r>
        <w:rPr>
          <w:rFonts w:ascii="Times New Roman" w:hAnsi="Times New Roman" w:cs="Times New Roman"/>
          <w:sz w:val="31"/>
          <w:szCs w:val="31"/>
        </w:rPr>
        <w:t>“</w:t>
      </w:r>
      <w:r>
        <w:rPr>
          <w:rFonts w:ascii="Times New Roman" w:hAnsi="Times New Roman" w:cs="Times New Roman"/>
          <w:sz w:val="31"/>
          <w:szCs w:val="31"/>
        </w:rPr>
        <w:t>十四五</w:t>
      </w:r>
      <w:r>
        <w:rPr>
          <w:rFonts w:ascii="Times New Roman" w:hAnsi="Times New Roman" w:cs="Times New Roman"/>
          <w:sz w:val="31"/>
          <w:szCs w:val="31"/>
        </w:rPr>
        <w:t>”</w:t>
      </w:r>
      <w:r>
        <w:rPr>
          <w:rFonts w:ascii="Times New Roman" w:hAnsi="Times New Roman" w:cs="Times New Roman"/>
          <w:sz w:val="31"/>
          <w:szCs w:val="31"/>
        </w:rPr>
        <w:t>新发展阶段，香梨产业发展面临重要战略机遇期，持续实施香梨提质增效工程，有助于推动农业产业高质量发展，扭住供给侧结构性改革，注重需求侧改革，打通堵点，补齐短板，贯通生产、分配、流通、消费</w:t>
      </w:r>
      <w:r w:rsidR="00874B0B">
        <w:rPr>
          <w:rFonts w:ascii="Times New Roman" w:hAnsi="Times New Roman" w:cs="Times New Roman"/>
          <w:sz w:val="31"/>
          <w:szCs w:val="31"/>
        </w:rPr>
        <w:t>等</w:t>
      </w:r>
      <w:r>
        <w:rPr>
          <w:rFonts w:ascii="Times New Roman" w:hAnsi="Times New Roman" w:cs="Times New Roman"/>
          <w:sz w:val="31"/>
          <w:szCs w:val="31"/>
        </w:rPr>
        <w:t>各环节，形成需求牵引供给、供给创造需求的更高水平动态平衡，有利于促进香梨</w:t>
      </w:r>
      <w:bookmarkStart w:id="14" w:name="_Toc55568910"/>
      <w:r w:rsidR="00AB5EC8">
        <w:rPr>
          <w:rFonts w:ascii="Times New Roman" w:hAnsi="Times New Roman" w:cs="Times New Roman"/>
          <w:sz w:val="31"/>
          <w:szCs w:val="31"/>
        </w:rPr>
        <w:t>全产业链发展。</w:t>
      </w:r>
    </w:p>
    <w:p w:rsidR="007E5641" w:rsidRPr="00C4572E" w:rsidRDefault="00AB5EC8" w:rsidP="00EE46F3">
      <w:pPr>
        <w:pStyle w:val="2"/>
        <w:spacing w:before="0" w:after="0" w:line="560" w:lineRule="exact"/>
        <w:ind w:firstLineChars="261" w:firstLine="809"/>
        <w:rPr>
          <w:rFonts w:ascii="方正黑体_GBK" w:eastAsia="方正黑体_GBK" w:hAnsi="Times New Roman" w:cs="Times New Roman"/>
          <w:b w:val="0"/>
          <w:sz w:val="31"/>
          <w:szCs w:val="31"/>
        </w:rPr>
      </w:pPr>
      <w:bookmarkStart w:id="15" w:name="_Toc60223117"/>
      <w:bookmarkStart w:id="16" w:name="_Toc93846629"/>
      <w:r w:rsidRPr="00C4572E">
        <w:rPr>
          <w:rFonts w:ascii="方正黑体_GBK" w:eastAsia="方正黑体_GBK" w:hAnsi="Times New Roman" w:cs="Times New Roman" w:hint="eastAsia"/>
          <w:b w:val="0"/>
          <w:sz w:val="31"/>
          <w:szCs w:val="31"/>
        </w:rPr>
        <w:t>一、香梨</w:t>
      </w:r>
      <w:bookmarkEnd w:id="14"/>
      <w:r>
        <w:rPr>
          <w:rFonts w:ascii="方正黑体_GBK" w:eastAsia="方正黑体_GBK" w:hAnsi="Times New Roman" w:cs="Times New Roman" w:hint="eastAsia"/>
          <w:b w:val="0"/>
          <w:sz w:val="31"/>
          <w:szCs w:val="31"/>
        </w:rPr>
        <w:t>发展</w:t>
      </w:r>
      <w:r w:rsidRPr="00C4572E">
        <w:rPr>
          <w:rFonts w:ascii="方正黑体_GBK" w:eastAsia="方正黑体_GBK" w:hAnsi="Times New Roman" w:cs="Times New Roman" w:hint="eastAsia"/>
          <w:b w:val="0"/>
          <w:sz w:val="31"/>
          <w:szCs w:val="31"/>
        </w:rPr>
        <w:t>成效</w:t>
      </w:r>
      <w:bookmarkEnd w:id="15"/>
      <w:bookmarkEnd w:id="16"/>
    </w:p>
    <w:p w:rsidR="00C4572E" w:rsidRPr="00C4572E" w:rsidRDefault="00877D06">
      <w:pPr>
        <w:spacing w:line="560" w:lineRule="exact"/>
        <w:ind w:firstLineChars="200" w:firstLine="620"/>
        <w:rPr>
          <w:rFonts w:ascii="方正楷体_GBK" w:eastAsia="方正楷体_GBK" w:hAnsi="Times New Roman" w:cs="Times New Roman"/>
          <w:sz w:val="31"/>
          <w:szCs w:val="31"/>
        </w:rPr>
      </w:pPr>
      <w:r w:rsidRPr="00C4572E">
        <w:rPr>
          <w:rFonts w:ascii="方正楷体_GBK" w:eastAsia="方正楷体_GBK" w:hAnsi="Times New Roman" w:cs="Times New Roman" w:hint="eastAsia"/>
          <w:sz w:val="31"/>
          <w:szCs w:val="31"/>
        </w:rPr>
        <w:t>（一）</w:t>
      </w:r>
      <w:r w:rsidR="00C4572E" w:rsidRPr="00C4572E">
        <w:rPr>
          <w:rFonts w:ascii="方正楷体_GBK" w:eastAsia="方正楷体_GBK" w:hAnsi="Times New Roman" w:cs="Times New Roman" w:hint="eastAsia"/>
          <w:sz w:val="31"/>
          <w:szCs w:val="31"/>
        </w:rPr>
        <w:t>香梨基地建设已成规模</w:t>
      </w:r>
    </w:p>
    <w:p w:rsidR="007E5641" w:rsidRDefault="00877D06">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香梨是库尔勒市的特色优势产业之一，进入</w:t>
      </w:r>
      <w:r>
        <w:rPr>
          <w:rFonts w:ascii="Times New Roman" w:hAnsi="Times New Roman" w:cs="Times New Roman"/>
          <w:sz w:val="31"/>
          <w:szCs w:val="31"/>
        </w:rPr>
        <w:t>2000</w:t>
      </w:r>
      <w:r>
        <w:rPr>
          <w:rFonts w:ascii="Times New Roman" w:hAnsi="Times New Roman" w:cs="Times New Roman"/>
          <w:sz w:val="31"/>
          <w:szCs w:val="31"/>
        </w:rPr>
        <w:t>年以来，种植规模快速扩大，产业链也迅速扩展延伸，香梨生产基地初具规模，已成为新疆巴音郭楞蒙古自治州四大林果生产基地之一。近年来，库尔勒香梨种植面积增速减缓，截至</w:t>
      </w:r>
      <w:r>
        <w:rPr>
          <w:rFonts w:ascii="Times New Roman" w:hAnsi="Times New Roman" w:cs="Times New Roman"/>
          <w:sz w:val="31"/>
          <w:szCs w:val="31"/>
        </w:rPr>
        <w:t>2020</w:t>
      </w:r>
      <w:r>
        <w:rPr>
          <w:rFonts w:ascii="Times New Roman" w:hAnsi="Times New Roman" w:cs="Times New Roman"/>
          <w:sz w:val="31"/>
          <w:szCs w:val="31"/>
        </w:rPr>
        <w:t>年全市香梨种植面积</w:t>
      </w:r>
      <w:r>
        <w:rPr>
          <w:rFonts w:ascii="Times New Roman" w:hAnsi="Times New Roman" w:cs="Times New Roman"/>
          <w:sz w:val="31"/>
          <w:szCs w:val="31"/>
        </w:rPr>
        <w:t>3.10</w:t>
      </w:r>
      <w:r w:rsidR="00874B0B">
        <w:rPr>
          <w:rFonts w:ascii="Times New Roman" w:hAnsi="Times New Roman" w:cs="Times New Roman"/>
          <w:sz w:val="31"/>
          <w:szCs w:val="31"/>
        </w:rPr>
        <w:t>万</w:t>
      </w:r>
      <w:r>
        <w:rPr>
          <w:rFonts w:ascii="Times New Roman" w:hAnsi="Times New Roman" w:cs="Times New Roman"/>
          <w:sz w:val="31"/>
          <w:szCs w:val="31"/>
          <w:vertAlign w:val="superscript"/>
        </w:rPr>
        <w:t xml:space="preserve"> </w:t>
      </w:r>
      <w:r>
        <w:rPr>
          <w:rFonts w:ascii="Times New Roman" w:hAnsi="Times New Roman" w:cs="Times New Roman"/>
          <w:sz w:val="31"/>
          <w:szCs w:val="31"/>
        </w:rPr>
        <w:t>hm</w:t>
      </w:r>
      <w:r>
        <w:rPr>
          <w:rFonts w:ascii="Times New Roman" w:hAnsi="Times New Roman" w:cs="Times New Roman"/>
          <w:sz w:val="31"/>
          <w:szCs w:val="31"/>
          <w:vertAlign w:val="superscript"/>
        </w:rPr>
        <w:t>2</w:t>
      </w:r>
      <w:r>
        <w:rPr>
          <w:rFonts w:ascii="Times New Roman" w:hAnsi="Times New Roman" w:cs="Times New Roman"/>
          <w:sz w:val="31"/>
          <w:szCs w:val="31"/>
        </w:rPr>
        <w:t>，较</w:t>
      </w:r>
      <w:r>
        <w:rPr>
          <w:rFonts w:ascii="Times New Roman" w:hAnsi="Times New Roman" w:cs="Times New Roman"/>
          <w:sz w:val="31"/>
          <w:szCs w:val="31"/>
        </w:rPr>
        <w:t>“</w:t>
      </w:r>
      <w:r>
        <w:rPr>
          <w:rFonts w:ascii="Times New Roman" w:hAnsi="Times New Roman" w:cs="Times New Roman"/>
          <w:sz w:val="31"/>
          <w:szCs w:val="31"/>
        </w:rPr>
        <w:t>十二五</w:t>
      </w:r>
      <w:r>
        <w:rPr>
          <w:rFonts w:ascii="Times New Roman" w:hAnsi="Times New Roman" w:cs="Times New Roman"/>
          <w:sz w:val="31"/>
          <w:szCs w:val="31"/>
        </w:rPr>
        <w:t>”</w:t>
      </w:r>
      <w:r>
        <w:rPr>
          <w:rFonts w:ascii="Times New Roman" w:hAnsi="Times New Roman" w:cs="Times New Roman"/>
          <w:sz w:val="31"/>
          <w:szCs w:val="31"/>
        </w:rPr>
        <w:t>末新增</w:t>
      </w:r>
      <w:r>
        <w:rPr>
          <w:rFonts w:ascii="Times New Roman" w:hAnsi="Times New Roman" w:cs="Times New Roman"/>
          <w:sz w:val="31"/>
          <w:szCs w:val="31"/>
        </w:rPr>
        <w:t>0.38</w:t>
      </w:r>
      <w:r>
        <w:rPr>
          <w:rFonts w:ascii="Times New Roman" w:hAnsi="Times New Roman" w:cs="Times New Roman"/>
          <w:sz w:val="31"/>
          <w:szCs w:val="31"/>
        </w:rPr>
        <w:t>万</w:t>
      </w:r>
      <w:r>
        <w:rPr>
          <w:rFonts w:ascii="Times New Roman" w:hAnsi="Times New Roman" w:cs="Times New Roman"/>
          <w:sz w:val="31"/>
          <w:szCs w:val="31"/>
        </w:rPr>
        <w:t>hm</w:t>
      </w:r>
      <w:r>
        <w:rPr>
          <w:rFonts w:ascii="Times New Roman" w:hAnsi="Times New Roman" w:cs="Times New Roman"/>
          <w:sz w:val="31"/>
          <w:szCs w:val="31"/>
          <w:vertAlign w:val="superscript"/>
        </w:rPr>
        <w:t>2</w:t>
      </w:r>
      <w:r>
        <w:rPr>
          <w:rFonts w:ascii="Times New Roman" w:hAnsi="Times New Roman" w:cs="Times New Roman"/>
          <w:sz w:val="31"/>
          <w:szCs w:val="31"/>
        </w:rPr>
        <w:t>；结果面积</w:t>
      </w:r>
      <w:r>
        <w:rPr>
          <w:rFonts w:ascii="Times New Roman" w:hAnsi="Times New Roman" w:cs="Times New Roman"/>
          <w:sz w:val="31"/>
          <w:szCs w:val="31"/>
        </w:rPr>
        <w:t>2.51</w:t>
      </w:r>
      <w:r>
        <w:rPr>
          <w:rFonts w:ascii="Times New Roman" w:hAnsi="Times New Roman" w:cs="Times New Roman"/>
          <w:sz w:val="31"/>
          <w:szCs w:val="31"/>
        </w:rPr>
        <w:t>万</w:t>
      </w:r>
      <w:r>
        <w:rPr>
          <w:rFonts w:ascii="Times New Roman" w:hAnsi="Times New Roman" w:cs="Times New Roman"/>
          <w:sz w:val="31"/>
          <w:szCs w:val="31"/>
        </w:rPr>
        <w:t>hm</w:t>
      </w:r>
      <w:r>
        <w:rPr>
          <w:rFonts w:ascii="Times New Roman" w:hAnsi="Times New Roman" w:cs="Times New Roman"/>
          <w:sz w:val="31"/>
          <w:szCs w:val="31"/>
          <w:vertAlign w:val="superscript"/>
        </w:rPr>
        <w:t>2</w:t>
      </w:r>
      <w:r>
        <w:rPr>
          <w:rFonts w:ascii="Times New Roman" w:hAnsi="Times New Roman" w:cs="Times New Roman"/>
          <w:sz w:val="31"/>
          <w:szCs w:val="31"/>
        </w:rPr>
        <w:t>，较</w:t>
      </w:r>
      <w:r>
        <w:rPr>
          <w:rFonts w:ascii="Times New Roman" w:hAnsi="Times New Roman" w:cs="Times New Roman"/>
          <w:sz w:val="31"/>
          <w:szCs w:val="31"/>
        </w:rPr>
        <w:t>“</w:t>
      </w:r>
      <w:r>
        <w:rPr>
          <w:rFonts w:ascii="Times New Roman" w:hAnsi="Times New Roman" w:cs="Times New Roman"/>
          <w:sz w:val="31"/>
          <w:szCs w:val="31"/>
        </w:rPr>
        <w:t>十二五</w:t>
      </w:r>
      <w:r>
        <w:rPr>
          <w:rFonts w:ascii="Times New Roman" w:hAnsi="Times New Roman" w:cs="Times New Roman"/>
          <w:sz w:val="31"/>
          <w:szCs w:val="31"/>
        </w:rPr>
        <w:t>”</w:t>
      </w:r>
      <w:r>
        <w:rPr>
          <w:rFonts w:ascii="Times New Roman" w:hAnsi="Times New Roman" w:cs="Times New Roman"/>
          <w:sz w:val="31"/>
          <w:szCs w:val="31"/>
        </w:rPr>
        <w:t>末增加</w:t>
      </w:r>
      <w:r>
        <w:rPr>
          <w:rFonts w:ascii="Times New Roman" w:hAnsi="Times New Roman" w:cs="Times New Roman"/>
          <w:sz w:val="31"/>
          <w:szCs w:val="31"/>
        </w:rPr>
        <w:t>0.45</w:t>
      </w:r>
      <w:r>
        <w:rPr>
          <w:rFonts w:ascii="Times New Roman" w:hAnsi="Times New Roman" w:cs="Times New Roman"/>
          <w:sz w:val="31"/>
          <w:szCs w:val="31"/>
        </w:rPr>
        <w:t>万</w:t>
      </w:r>
      <w:r>
        <w:rPr>
          <w:rFonts w:ascii="Times New Roman" w:hAnsi="Times New Roman" w:cs="Times New Roman"/>
          <w:sz w:val="31"/>
          <w:szCs w:val="31"/>
        </w:rPr>
        <w:t>hm</w:t>
      </w:r>
      <w:r>
        <w:rPr>
          <w:rFonts w:ascii="Times New Roman" w:hAnsi="Times New Roman" w:cs="Times New Roman"/>
          <w:sz w:val="31"/>
          <w:szCs w:val="31"/>
          <w:vertAlign w:val="superscript"/>
        </w:rPr>
        <w:t>2</w:t>
      </w:r>
      <w:r>
        <w:rPr>
          <w:rFonts w:ascii="Times New Roman" w:hAnsi="Times New Roman" w:cs="Times New Roman"/>
          <w:sz w:val="31"/>
          <w:szCs w:val="31"/>
        </w:rPr>
        <w:t>；总产量</w:t>
      </w:r>
      <w:r>
        <w:rPr>
          <w:rFonts w:ascii="Times New Roman" w:hAnsi="Times New Roman" w:cs="Times New Roman"/>
          <w:sz w:val="31"/>
          <w:szCs w:val="31"/>
        </w:rPr>
        <w:t>40.26</w:t>
      </w:r>
      <w:r>
        <w:rPr>
          <w:rFonts w:ascii="Times New Roman" w:hAnsi="Times New Roman" w:cs="Times New Roman"/>
          <w:sz w:val="31"/>
          <w:szCs w:val="31"/>
        </w:rPr>
        <w:t>万</w:t>
      </w:r>
      <w:r>
        <w:rPr>
          <w:rFonts w:ascii="Times New Roman" w:hAnsi="Times New Roman" w:cs="Times New Roman"/>
          <w:sz w:val="31"/>
          <w:szCs w:val="31"/>
        </w:rPr>
        <w:t>t</w:t>
      </w:r>
      <w:r>
        <w:rPr>
          <w:rFonts w:ascii="Times New Roman" w:hAnsi="Times New Roman" w:cs="Times New Roman"/>
          <w:sz w:val="31"/>
          <w:szCs w:val="31"/>
        </w:rPr>
        <w:t>，较</w:t>
      </w:r>
      <w:r>
        <w:rPr>
          <w:rFonts w:ascii="Times New Roman" w:hAnsi="Times New Roman" w:cs="Times New Roman"/>
          <w:sz w:val="31"/>
          <w:szCs w:val="31"/>
        </w:rPr>
        <w:t>“</w:t>
      </w:r>
      <w:r>
        <w:rPr>
          <w:rFonts w:ascii="Times New Roman" w:hAnsi="Times New Roman" w:cs="Times New Roman"/>
          <w:sz w:val="31"/>
          <w:szCs w:val="31"/>
        </w:rPr>
        <w:t>十二五</w:t>
      </w:r>
      <w:r>
        <w:rPr>
          <w:rFonts w:ascii="Times New Roman" w:hAnsi="Times New Roman" w:cs="Times New Roman"/>
          <w:sz w:val="31"/>
          <w:szCs w:val="31"/>
        </w:rPr>
        <w:t>”</w:t>
      </w:r>
      <w:r>
        <w:rPr>
          <w:rFonts w:ascii="Times New Roman" w:hAnsi="Times New Roman" w:cs="Times New Roman"/>
          <w:sz w:val="31"/>
          <w:szCs w:val="31"/>
        </w:rPr>
        <w:t>末增加</w:t>
      </w:r>
      <w:r>
        <w:rPr>
          <w:rFonts w:ascii="Times New Roman" w:hAnsi="Times New Roman" w:cs="Times New Roman"/>
          <w:sz w:val="31"/>
          <w:szCs w:val="31"/>
        </w:rPr>
        <w:t>11.46</w:t>
      </w:r>
      <w:r>
        <w:rPr>
          <w:rFonts w:ascii="Times New Roman" w:hAnsi="Times New Roman" w:cs="Times New Roman"/>
          <w:sz w:val="31"/>
          <w:szCs w:val="31"/>
        </w:rPr>
        <w:t>万</w:t>
      </w:r>
      <w:r w:rsidR="00F85A94">
        <w:rPr>
          <w:rFonts w:ascii="Times New Roman" w:hAnsi="Times New Roman" w:cs="Times New Roman"/>
          <w:sz w:val="31"/>
          <w:szCs w:val="31"/>
        </w:rPr>
        <w:t>吨</w:t>
      </w:r>
      <w:r>
        <w:rPr>
          <w:rFonts w:ascii="Times New Roman" w:hAnsi="Times New Roman" w:cs="Times New Roman"/>
          <w:sz w:val="31"/>
          <w:szCs w:val="31"/>
        </w:rPr>
        <w:t>，经济效益提升潜力较大。</w:t>
      </w:r>
    </w:p>
    <w:p w:rsidR="007E5641" w:rsidRDefault="00877D06">
      <w:pPr>
        <w:jc w:val="center"/>
        <w:rPr>
          <w:rFonts w:ascii="Times New Roman" w:eastAsia="仿宋_GB2312" w:hAnsi="Times New Roman" w:cs="Times New Roman"/>
          <w:szCs w:val="30"/>
        </w:rPr>
      </w:pPr>
      <w:r>
        <w:rPr>
          <w:rFonts w:ascii="Times New Roman" w:eastAsia="仿宋_GB2312" w:hAnsi="Times New Roman" w:cs="Times New Roman"/>
          <w:szCs w:val="30"/>
        </w:rPr>
        <w:t>表</w:t>
      </w:r>
      <w:r>
        <w:rPr>
          <w:rFonts w:ascii="Times New Roman" w:eastAsia="仿宋_GB2312" w:hAnsi="Times New Roman" w:cs="Times New Roman"/>
          <w:szCs w:val="30"/>
        </w:rPr>
        <w:t xml:space="preserve">1  </w:t>
      </w:r>
      <w:r>
        <w:rPr>
          <w:rFonts w:ascii="Times New Roman" w:eastAsia="仿宋_GB2312" w:hAnsi="Times New Roman" w:cs="Times New Roman"/>
          <w:szCs w:val="30"/>
        </w:rPr>
        <w:t>库尔勒市</w:t>
      </w:r>
      <w:r>
        <w:rPr>
          <w:rFonts w:ascii="Times New Roman" w:eastAsia="仿宋_GB2312" w:hAnsi="Times New Roman" w:cs="Times New Roman"/>
          <w:szCs w:val="30"/>
        </w:rPr>
        <w:t>2016—2020</w:t>
      </w:r>
      <w:r>
        <w:rPr>
          <w:rFonts w:ascii="Times New Roman" w:eastAsia="仿宋_GB2312" w:hAnsi="Times New Roman" w:cs="Times New Roman"/>
          <w:szCs w:val="30"/>
        </w:rPr>
        <w:t>年香梨生产情况</w:t>
      </w:r>
    </w:p>
    <w:tbl>
      <w:tblPr>
        <w:tblW w:w="0" w:type="auto"/>
        <w:jc w:val="center"/>
        <w:tblInd w:w="-217" w:type="dxa"/>
        <w:tblBorders>
          <w:top w:val="single" w:sz="2" w:space="0" w:color="auto"/>
          <w:bottom w:val="single" w:sz="2" w:space="0" w:color="auto"/>
        </w:tblBorders>
        <w:tblLook w:val="04A0"/>
      </w:tblPr>
      <w:tblGrid>
        <w:gridCol w:w="913"/>
        <w:gridCol w:w="2213"/>
        <w:gridCol w:w="1985"/>
        <w:gridCol w:w="1419"/>
        <w:gridCol w:w="1274"/>
      </w:tblGrid>
      <w:tr w:rsidR="007E5641" w:rsidTr="00ED675B">
        <w:trPr>
          <w:trHeight w:val="284"/>
          <w:jc w:val="center"/>
        </w:trPr>
        <w:tc>
          <w:tcPr>
            <w:tcW w:w="913" w:type="dxa"/>
            <w:tcBorders>
              <w:bottom w:val="single" w:sz="2" w:space="0" w:color="auto"/>
            </w:tcBorders>
            <w:shd w:val="clear" w:color="auto" w:fill="auto"/>
            <w:noWrap/>
            <w:vAlign w:val="center"/>
          </w:tcPr>
          <w:p w:rsidR="007E5641" w:rsidRPr="00ED675B" w:rsidRDefault="00877D06">
            <w:pPr>
              <w:widowControl/>
              <w:jc w:val="center"/>
              <w:rPr>
                <w:rFonts w:ascii="Times New Roman" w:eastAsia="仿宋_GB2312" w:hAnsi="Times New Roman" w:cs="Times New Roman"/>
                <w:bCs/>
                <w:kern w:val="0"/>
                <w:sz w:val="24"/>
                <w:szCs w:val="24"/>
              </w:rPr>
            </w:pPr>
            <w:r w:rsidRPr="00ED675B">
              <w:rPr>
                <w:rFonts w:ascii="Times New Roman" w:eastAsia="仿宋_GB2312" w:hAnsi="Times New Roman" w:cs="Times New Roman"/>
                <w:bCs/>
                <w:kern w:val="0"/>
                <w:sz w:val="24"/>
                <w:szCs w:val="24"/>
              </w:rPr>
              <w:t>年份</w:t>
            </w:r>
          </w:p>
        </w:tc>
        <w:tc>
          <w:tcPr>
            <w:tcW w:w="2213" w:type="dxa"/>
            <w:tcBorders>
              <w:bottom w:val="single" w:sz="2" w:space="0" w:color="auto"/>
            </w:tcBorders>
            <w:shd w:val="clear" w:color="auto" w:fill="auto"/>
            <w:noWrap/>
            <w:vAlign w:val="center"/>
          </w:tcPr>
          <w:p w:rsidR="007E5641" w:rsidRPr="00ED675B" w:rsidRDefault="00877D06">
            <w:pPr>
              <w:widowControl/>
              <w:jc w:val="center"/>
              <w:rPr>
                <w:rFonts w:ascii="Times New Roman" w:eastAsia="仿宋_GB2312" w:hAnsi="Times New Roman" w:cs="Times New Roman"/>
                <w:bCs/>
                <w:kern w:val="0"/>
                <w:sz w:val="24"/>
                <w:szCs w:val="24"/>
              </w:rPr>
            </w:pPr>
            <w:r w:rsidRPr="00ED675B">
              <w:rPr>
                <w:rFonts w:ascii="Times New Roman" w:eastAsia="仿宋_GB2312" w:hAnsi="Times New Roman" w:cs="Times New Roman"/>
                <w:bCs/>
                <w:kern w:val="0"/>
                <w:sz w:val="24"/>
                <w:szCs w:val="24"/>
              </w:rPr>
              <w:t>种植面积</w:t>
            </w:r>
            <w:r w:rsidRPr="00ED675B">
              <w:rPr>
                <w:rFonts w:ascii="Times New Roman" w:eastAsia="仿宋_GB2312" w:hAnsi="Times New Roman" w:cs="Times New Roman"/>
                <w:bCs/>
                <w:kern w:val="0"/>
                <w:sz w:val="24"/>
                <w:szCs w:val="24"/>
              </w:rPr>
              <w:t>/</w:t>
            </w:r>
            <w:r w:rsidRPr="00ED675B">
              <w:rPr>
                <w:rFonts w:ascii="Times New Roman" w:eastAsia="仿宋_GB2312" w:hAnsi="Times New Roman" w:cs="Times New Roman"/>
                <w:bCs/>
                <w:kern w:val="0"/>
                <w:sz w:val="24"/>
                <w:szCs w:val="24"/>
              </w:rPr>
              <w:t>万</w:t>
            </w:r>
            <w:r w:rsidRPr="00ED675B">
              <w:rPr>
                <w:rFonts w:ascii="Times New Roman" w:eastAsia="仿宋_GB2312" w:hAnsi="Times New Roman" w:cs="Times New Roman"/>
                <w:sz w:val="24"/>
                <w:szCs w:val="24"/>
              </w:rPr>
              <w:t>hm</w:t>
            </w:r>
            <w:r w:rsidRPr="00ED675B">
              <w:rPr>
                <w:rFonts w:ascii="Times New Roman" w:eastAsia="仿宋_GB2312" w:hAnsi="Times New Roman" w:cs="Times New Roman"/>
                <w:sz w:val="24"/>
                <w:szCs w:val="24"/>
                <w:vertAlign w:val="superscript"/>
              </w:rPr>
              <w:t>2</w:t>
            </w:r>
          </w:p>
        </w:tc>
        <w:tc>
          <w:tcPr>
            <w:tcW w:w="1985" w:type="dxa"/>
            <w:tcBorders>
              <w:bottom w:val="single" w:sz="2" w:space="0" w:color="auto"/>
            </w:tcBorders>
            <w:shd w:val="clear" w:color="auto" w:fill="auto"/>
            <w:noWrap/>
            <w:vAlign w:val="center"/>
          </w:tcPr>
          <w:p w:rsidR="007E5641" w:rsidRPr="00ED675B" w:rsidRDefault="00877D06">
            <w:pPr>
              <w:widowControl/>
              <w:jc w:val="center"/>
              <w:rPr>
                <w:rFonts w:ascii="Times New Roman" w:eastAsia="仿宋_GB2312" w:hAnsi="Times New Roman" w:cs="Times New Roman"/>
                <w:bCs/>
                <w:kern w:val="0"/>
                <w:sz w:val="24"/>
                <w:szCs w:val="24"/>
              </w:rPr>
            </w:pPr>
            <w:r w:rsidRPr="00ED675B">
              <w:rPr>
                <w:rFonts w:ascii="Times New Roman" w:eastAsia="仿宋_GB2312" w:hAnsi="Times New Roman" w:cs="Times New Roman"/>
                <w:bCs/>
                <w:kern w:val="0"/>
                <w:sz w:val="24"/>
                <w:szCs w:val="24"/>
              </w:rPr>
              <w:t>结果面积</w:t>
            </w:r>
            <w:r w:rsidRPr="00ED675B">
              <w:rPr>
                <w:rFonts w:ascii="Times New Roman" w:eastAsia="仿宋_GB2312" w:hAnsi="Times New Roman" w:cs="Times New Roman"/>
                <w:bCs/>
                <w:kern w:val="0"/>
                <w:sz w:val="24"/>
                <w:szCs w:val="24"/>
              </w:rPr>
              <w:t>/</w:t>
            </w:r>
            <w:r w:rsidRPr="00ED675B">
              <w:rPr>
                <w:rFonts w:ascii="Times New Roman" w:eastAsia="仿宋_GB2312" w:hAnsi="Times New Roman" w:cs="Times New Roman"/>
                <w:bCs/>
                <w:kern w:val="0"/>
                <w:sz w:val="24"/>
                <w:szCs w:val="24"/>
              </w:rPr>
              <w:t>万</w:t>
            </w:r>
            <w:r w:rsidRPr="00ED675B">
              <w:rPr>
                <w:rFonts w:ascii="Times New Roman" w:eastAsia="仿宋_GB2312" w:hAnsi="Times New Roman" w:cs="Times New Roman"/>
                <w:sz w:val="24"/>
                <w:szCs w:val="24"/>
              </w:rPr>
              <w:t>hm</w:t>
            </w:r>
            <w:r w:rsidRPr="00ED675B">
              <w:rPr>
                <w:rFonts w:ascii="Times New Roman" w:eastAsia="仿宋_GB2312" w:hAnsi="Times New Roman" w:cs="Times New Roman"/>
                <w:sz w:val="24"/>
                <w:szCs w:val="24"/>
                <w:vertAlign w:val="superscript"/>
              </w:rPr>
              <w:t>2</w:t>
            </w:r>
          </w:p>
        </w:tc>
        <w:tc>
          <w:tcPr>
            <w:tcW w:w="1419" w:type="dxa"/>
            <w:tcBorders>
              <w:bottom w:val="single" w:sz="2" w:space="0" w:color="auto"/>
            </w:tcBorders>
            <w:shd w:val="clear" w:color="auto" w:fill="auto"/>
            <w:noWrap/>
            <w:vAlign w:val="center"/>
          </w:tcPr>
          <w:p w:rsidR="007E5641" w:rsidRPr="00ED675B" w:rsidRDefault="00877D06">
            <w:pPr>
              <w:widowControl/>
              <w:jc w:val="center"/>
              <w:rPr>
                <w:rFonts w:ascii="Times New Roman" w:eastAsia="仿宋_GB2312" w:hAnsi="Times New Roman" w:cs="Times New Roman"/>
                <w:bCs/>
                <w:kern w:val="0"/>
                <w:sz w:val="24"/>
                <w:szCs w:val="24"/>
              </w:rPr>
            </w:pPr>
            <w:r w:rsidRPr="00ED675B">
              <w:rPr>
                <w:rFonts w:ascii="Times New Roman" w:eastAsia="仿宋_GB2312" w:hAnsi="Times New Roman" w:cs="Times New Roman"/>
                <w:bCs/>
                <w:kern w:val="0"/>
                <w:sz w:val="24"/>
                <w:szCs w:val="24"/>
              </w:rPr>
              <w:t>总产量</w:t>
            </w:r>
            <w:r w:rsidRPr="00ED675B">
              <w:rPr>
                <w:rFonts w:ascii="Times New Roman" w:eastAsia="仿宋_GB2312" w:hAnsi="Times New Roman" w:cs="Times New Roman"/>
                <w:bCs/>
                <w:kern w:val="0"/>
                <w:sz w:val="24"/>
                <w:szCs w:val="24"/>
              </w:rPr>
              <w:t>/</w:t>
            </w:r>
            <w:r w:rsidRPr="00ED675B">
              <w:rPr>
                <w:rFonts w:ascii="Times New Roman" w:eastAsia="仿宋_GB2312" w:hAnsi="Times New Roman" w:cs="Times New Roman"/>
                <w:bCs/>
                <w:kern w:val="0"/>
                <w:sz w:val="24"/>
                <w:szCs w:val="24"/>
              </w:rPr>
              <w:t>万</w:t>
            </w:r>
            <w:r w:rsidRPr="00ED675B">
              <w:rPr>
                <w:rFonts w:ascii="Times New Roman" w:eastAsia="仿宋_GB2312" w:hAnsi="Times New Roman" w:cs="Times New Roman"/>
                <w:bCs/>
                <w:kern w:val="0"/>
                <w:sz w:val="24"/>
                <w:szCs w:val="24"/>
              </w:rPr>
              <w:t>t</w:t>
            </w:r>
          </w:p>
        </w:tc>
        <w:tc>
          <w:tcPr>
            <w:tcW w:w="1274" w:type="dxa"/>
            <w:tcBorders>
              <w:bottom w:val="single" w:sz="2" w:space="0" w:color="auto"/>
            </w:tcBorders>
            <w:shd w:val="clear" w:color="auto" w:fill="auto"/>
            <w:noWrap/>
            <w:vAlign w:val="center"/>
          </w:tcPr>
          <w:p w:rsidR="007E5641" w:rsidRPr="00ED675B" w:rsidRDefault="00877D06">
            <w:pPr>
              <w:widowControl/>
              <w:jc w:val="center"/>
              <w:rPr>
                <w:rFonts w:ascii="Times New Roman" w:eastAsia="仿宋_GB2312" w:hAnsi="Times New Roman" w:cs="Times New Roman"/>
                <w:bCs/>
                <w:kern w:val="0"/>
                <w:sz w:val="24"/>
                <w:szCs w:val="24"/>
              </w:rPr>
            </w:pPr>
            <w:r w:rsidRPr="00ED675B">
              <w:rPr>
                <w:rFonts w:ascii="Times New Roman" w:eastAsia="仿宋_GB2312" w:hAnsi="Times New Roman" w:cs="Times New Roman"/>
                <w:bCs/>
                <w:kern w:val="0"/>
                <w:sz w:val="24"/>
                <w:szCs w:val="24"/>
              </w:rPr>
              <w:t>单产</w:t>
            </w:r>
            <w:r w:rsidRPr="00ED675B">
              <w:rPr>
                <w:rFonts w:ascii="Times New Roman" w:eastAsia="仿宋_GB2312" w:hAnsi="Times New Roman" w:cs="Times New Roman"/>
                <w:bCs/>
                <w:kern w:val="0"/>
                <w:sz w:val="24"/>
                <w:szCs w:val="24"/>
              </w:rPr>
              <w:t>/t</w:t>
            </w:r>
          </w:p>
        </w:tc>
      </w:tr>
      <w:tr w:rsidR="007E5641" w:rsidTr="00ED675B">
        <w:trPr>
          <w:trHeight w:val="284"/>
          <w:jc w:val="center"/>
        </w:trPr>
        <w:tc>
          <w:tcPr>
            <w:tcW w:w="913" w:type="dxa"/>
            <w:tcBorders>
              <w:top w:val="single" w:sz="2" w:space="0" w:color="auto"/>
            </w:tcBorders>
            <w:shd w:val="clear" w:color="auto" w:fill="auto"/>
            <w:noWrap/>
            <w:vAlign w:val="center"/>
          </w:tcPr>
          <w:p w:rsidR="007E5641" w:rsidRPr="00ED675B" w:rsidRDefault="00877D06">
            <w:pPr>
              <w:widowControl/>
              <w:jc w:val="center"/>
              <w:rPr>
                <w:rFonts w:ascii="Times New Roman" w:eastAsia="仿宋_GB2312" w:hAnsi="Times New Roman" w:cs="Times New Roman"/>
                <w:kern w:val="0"/>
                <w:sz w:val="24"/>
                <w:szCs w:val="24"/>
              </w:rPr>
            </w:pPr>
            <w:r w:rsidRPr="00ED675B">
              <w:rPr>
                <w:rFonts w:ascii="Times New Roman" w:eastAsia="仿宋_GB2312" w:hAnsi="Times New Roman" w:cs="Times New Roman"/>
                <w:kern w:val="0"/>
                <w:sz w:val="24"/>
                <w:szCs w:val="24"/>
              </w:rPr>
              <w:t>2016</w:t>
            </w:r>
          </w:p>
        </w:tc>
        <w:tc>
          <w:tcPr>
            <w:tcW w:w="2213" w:type="dxa"/>
            <w:tcBorders>
              <w:top w:val="single" w:sz="2" w:space="0" w:color="auto"/>
            </w:tcBorders>
            <w:shd w:val="clear" w:color="auto" w:fill="auto"/>
            <w:noWrap/>
            <w:vAlign w:val="center"/>
          </w:tcPr>
          <w:p w:rsidR="007E5641" w:rsidRPr="00ED675B" w:rsidRDefault="00877D06">
            <w:pPr>
              <w:widowControl/>
              <w:jc w:val="center"/>
              <w:rPr>
                <w:rFonts w:ascii="Times New Roman" w:eastAsia="仿宋_GB2312" w:hAnsi="Times New Roman" w:cs="Times New Roman"/>
                <w:kern w:val="0"/>
                <w:sz w:val="24"/>
                <w:szCs w:val="24"/>
              </w:rPr>
            </w:pPr>
            <w:r w:rsidRPr="00ED675B">
              <w:rPr>
                <w:rFonts w:ascii="Times New Roman" w:eastAsia="仿宋_GB2312" w:hAnsi="Times New Roman" w:cs="Times New Roman"/>
                <w:kern w:val="0"/>
                <w:sz w:val="24"/>
                <w:szCs w:val="24"/>
              </w:rPr>
              <w:t>2.88</w:t>
            </w:r>
          </w:p>
        </w:tc>
        <w:tc>
          <w:tcPr>
            <w:tcW w:w="1985" w:type="dxa"/>
            <w:tcBorders>
              <w:top w:val="single" w:sz="2" w:space="0" w:color="auto"/>
            </w:tcBorders>
            <w:shd w:val="clear" w:color="auto" w:fill="auto"/>
            <w:noWrap/>
            <w:vAlign w:val="center"/>
          </w:tcPr>
          <w:p w:rsidR="007E5641" w:rsidRPr="00ED675B" w:rsidRDefault="00877D06">
            <w:pPr>
              <w:widowControl/>
              <w:jc w:val="center"/>
              <w:rPr>
                <w:rFonts w:ascii="Times New Roman" w:eastAsia="仿宋_GB2312" w:hAnsi="Times New Roman" w:cs="Times New Roman"/>
                <w:kern w:val="0"/>
                <w:sz w:val="24"/>
                <w:szCs w:val="24"/>
              </w:rPr>
            </w:pPr>
            <w:r w:rsidRPr="00ED675B">
              <w:rPr>
                <w:rFonts w:ascii="Times New Roman" w:eastAsia="仿宋_GB2312" w:hAnsi="Times New Roman" w:cs="Times New Roman"/>
                <w:kern w:val="0"/>
                <w:sz w:val="24"/>
                <w:szCs w:val="24"/>
              </w:rPr>
              <w:t>2.20</w:t>
            </w:r>
          </w:p>
        </w:tc>
        <w:tc>
          <w:tcPr>
            <w:tcW w:w="1419" w:type="dxa"/>
            <w:tcBorders>
              <w:top w:val="single" w:sz="2" w:space="0" w:color="auto"/>
            </w:tcBorders>
            <w:shd w:val="clear" w:color="auto" w:fill="auto"/>
            <w:noWrap/>
            <w:vAlign w:val="center"/>
          </w:tcPr>
          <w:p w:rsidR="007E5641" w:rsidRPr="00ED675B" w:rsidRDefault="00877D06">
            <w:pPr>
              <w:widowControl/>
              <w:jc w:val="center"/>
              <w:rPr>
                <w:rFonts w:ascii="Times New Roman" w:eastAsia="仿宋_GB2312" w:hAnsi="Times New Roman" w:cs="Times New Roman"/>
                <w:kern w:val="0"/>
                <w:sz w:val="24"/>
                <w:szCs w:val="24"/>
              </w:rPr>
            </w:pPr>
            <w:r w:rsidRPr="00ED675B">
              <w:rPr>
                <w:rFonts w:ascii="Times New Roman" w:eastAsia="仿宋_GB2312" w:hAnsi="Times New Roman" w:cs="Times New Roman"/>
                <w:kern w:val="0"/>
                <w:sz w:val="24"/>
                <w:szCs w:val="24"/>
              </w:rPr>
              <w:t>32.10</w:t>
            </w:r>
          </w:p>
        </w:tc>
        <w:tc>
          <w:tcPr>
            <w:tcW w:w="1274" w:type="dxa"/>
            <w:tcBorders>
              <w:top w:val="single" w:sz="2" w:space="0" w:color="auto"/>
            </w:tcBorders>
            <w:shd w:val="clear" w:color="auto" w:fill="auto"/>
            <w:noWrap/>
            <w:vAlign w:val="center"/>
          </w:tcPr>
          <w:p w:rsidR="007E5641" w:rsidRPr="00ED675B" w:rsidRDefault="00877D06">
            <w:pPr>
              <w:widowControl/>
              <w:jc w:val="center"/>
              <w:rPr>
                <w:rFonts w:ascii="Times New Roman" w:eastAsia="仿宋_GB2312" w:hAnsi="Times New Roman" w:cs="Times New Roman"/>
                <w:kern w:val="0"/>
                <w:sz w:val="24"/>
                <w:szCs w:val="24"/>
              </w:rPr>
            </w:pPr>
            <w:r w:rsidRPr="00ED675B">
              <w:rPr>
                <w:rFonts w:ascii="Times New Roman" w:eastAsia="仿宋_GB2312" w:hAnsi="Times New Roman" w:cs="Times New Roman"/>
                <w:kern w:val="0"/>
                <w:sz w:val="24"/>
                <w:szCs w:val="24"/>
              </w:rPr>
              <w:t>0.973</w:t>
            </w:r>
          </w:p>
        </w:tc>
      </w:tr>
      <w:tr w:rsidR="007E5641" w:rsidTr="00ED675B">
        <w:trPr>
          <w:trHeight w:val="284"/>
          <w:jc w:val="center"/>
        </w:trPr>
        <w:tc>
          <w:tcPr>
            <w:tcW w:w="913" w:type="dxa"/>
            <w:shd w:val="clear" w:color="auto" w:fill="auto"/>
            <w:noWrap/>
            <w:vAlign w:val="center"/>
          </w:tcPr>
          <w:p w:rsidR="007E5641" w:rsidRPr="00ED675B" w:rsidRDefault="00877D06">
            <w:pPr>
              <w:widowControl/>
              <w:jc w:val="center"/>
              <w:rPr>
                <w:rFonts w:ascii="Times New Roman" w:eastAsia="仿宋_GB2312" w:hAnsi="Times New Roman" w:cs="Times New Roman"/>
                <w:kern w:val="0"/>
                <w:sz w:val="24"/>
                <w:szCs w:val="24"/>
              </w:rPr>
            </w:pPr>
            <w:r w:rsidRPr="00ED675B">
              <w:rPr>
                <w:rFonts w:ascii="Times New Roman" w:eastAsia="仿宋_GB2312" w:hAnsi="Times New Roman" w:cs="Times New Roman"/>
                <w:kern w:val="0"/>
                <w:sz w:val="24"/>
                <w:szCs w:val="24"/>
              </w:rPr>
              <w:t>2017</w:t>
            </w:r>
          </w:p>
        </w:tc>
        <w:tc>
          <w:tcPr>
            <w:tcW w:w="2213" w:type="dxa"/>
            <w:shd w:val="clear" w:color="auto" w:fill="auto"/>
            <w:noWrap/>
            <w:vAlign w:val="center"/>
          </w:tcPr>
          <w:p w:rsidR="007E5641" w:rsidRPr="00ED675B" w:rsidRDefault="00877D06">
            <w:pPr>
              <w:widowControl/>
              <w:jc w:val="center"/>
              <w:rPr>
                <w:rFonts w:ascii="Times New Roman" w:eastAsia="仿宋_GB2312" w:hAnsi="Times New Roman" w:cs="Times New Roman"/>
                <w:kern w:val="0"/>
                <w:sz w:val="24"/>
                <w:szCs w:val="24"/>
              </w:rPr>
            </w:pPr>
            <w:r w:rsidRPr="00ED675B">
              <w:rPr>
                <w:rFonts w:ascii="Times New Roman" w:eastAsia="仿宋_GB2312" w:hAnsi="Times New Roman" w:cs="Times New Roman"/>
                <w:kern w:val="0"/>
                <w:sz w:val="24"/>
                <w:szCs w:val="24"/>
              </w:rPr>
              <w:t>2.93</w:t>
            </w:r>
          </w:p>
        </w:tc>
        <w:tc>
          <w:tcPr>
            <w:tcW w:w="1985" w:type="dxa"/>
            <w:shd w:val="clear" w:color="auto" w:fill="auto"/>
            <w:noWrap/>
            <w:vAlign w:val="center"/>
          </w:tcPr>
          <w:p w:rsidR="007E5641" w:rsidRPr="00ED675B" w:rsidRDefault="00877D06">
            <w:pPr>
              <w:widowControl/>
              <w:jc w:val="center"/>
              <w:rPr>
                <w:rFonts w:ascii="Times New Roman" w:eastAsia="仿宋_GB2312" w:hAnsi="Times New Roman" w:cs="Times New Roman"/>
                <w:kern w:val="0"/>
                <w:sz w:val="24"/>
                <w:szCs w:val="24"/>
              </w:rPr>
            </w:pPr>
            <w:r w:rsidRPr="00ED675B">
              <w:rPr>
                <w:rFonts w:ascii="Times New Roman" w:eastAsia="仿宋_GB2312" w:hAnsi="Times New Roman" w:cs="Times New Roman"/>
                <w:kern w:val="0"/>
                <w:sz w:val="24"/>
                <w:szCs w:val="24"/>
              </w:rPr>
              <w:t>2.20</w:t>
            </w:r>
          </w:p>
        </w:tc>
        <w:tc>
          <w:tcPr>
            <w:tcW w:w="1419" w:type="dxa"/>
            <w:shd w:val="clear" w:color="auto" w:fill="auto"/>
            <w:noWrap/>
            <w:vAlign w:val="center"/>
          </w:tcPr>
          <w:p w:rsidR="007E5641" w:rsidRPr="00ED675B" w:rsidRDefault="00877D06">
            <w:pPr>
              <w:widowControl/>
              <w:jc w:val="center"/>
              <w:rPr>
                <w:rFonts w:ascii="Times New Roman" w:eastAsia="仿宋_GB2312" w:hAnsi="Times New Roman" w:cs="Times New Roman"/>
                <w:kern w:val="0"/>
                <w:sz w:val="24"/>
                <w:szCs w:val="24"/>
              </w:rPr>
            </w:pPr>
            <w:r w:rsidRPr="00ED675B">
              <w:rPr>
                <w:rFonts w:ascii="Times New Roman" w:eastAsia="仿宋_GB2312" w:hAnsi="Times New Roman" w:cs="Times New Roman"/>
                <w:kern w:val="0"/>
                <w:sz w:val="24"/>
                <w:szCs w:val="24"/>
              </w:rPr>
              <w:t>46.40</w:t>
            </w:r>
          </w:p>
        </w:tc>
        <w:tc>
          <w:tcPr>
            <w:tcW w:w="1274" w:type="dxa"/>
            <w:shd w:val="clear" w:color="auto" w:fill="auto"/>
            <w:noWrap/>
            <w:vAlign w:val="center"/>
          </w:tcPr>
          <w:p w:rsidR="007E5641" w:rsidRPr="00ED675B" w:rsidRDefault="00877D06">
            <w:pPr>
              <w:widowControl/>
              <w:jc w:val="center"/>
              <w:rPr>
                <w:rFonts w:ascii="Times New Roman" w:eastAsia="仿宋_GB2312" w:hAnsi="Times New Roman" w:cs="Times New Roman"/>
                <w:kern w:val="0"/>
                <w:sz w:val="24"/>
                <w:szCs w:val="24"/>
              </w:rPr>
            </w:pPr>
            <w:r w:rsidRPr="00ED675B">
              <w:rPr>
                <w:rFonts w:ascii="Times New Roman" w:eastAsia="仿宋_GB2312" w:hAnsi="Times New Roman" w:cs="Times New Roman"/>
                <w:kern w:val="0"/>
                <w:sz w:val="24"/>
                <w:szCs w:val="24"/>
              </w:rPr>
              <w:t>1.407</w:t>
            </w:r>
          </w:p>
        </w:tc>
      </w:tr>
      <w:tr w:rsidR="007E5641" w:rsidTr="00ED675B">
        <w:trPr>
          <w:trHeight w:val="284"/>
          <w:jc w:val="center"/>
        </w:trPr>
        <w:tc>
          <w:tcPr>
            <w:tcW w:w="913" w:type="dxa"/>
            <w:shd w:val="clear" w:color="auto" w:fill="auto"/>
            <w:noWrap/>
            <w:vAlign w:val="center"/>
          </w:tcPr>
          <w:p w:rsidR="007E5641" w:rsidRPr="00ED675B" w:rsidRDefault="00877D06">
            <w:pPr>
              <w:widowControl/>
              <w:jc w:val="center"/>
              <w:rPr>
                <w:rFonts w:ascii="Times New Roman" w:eastAsia="仿宋_GB2312" w:hAnsi="Times New Roman" w:cs="Times New Roman"/>
                <w:kern w:val="0"/>
                <w:sz w:val="24"/>
                <w:szCs w:val="24"/>
              </w:rPr>
            </w:pPr>
            <w:r w:rsidRPr="00ED675B">
              <w:rPr>
                <w:rFonts w:ascii="Times New Roman" w:eastAsia="仿宋_GB2312" w:hAnsi="Times New Roman" w:cs="Times New Roman"/>
                <w:kern w:val="0"/>
                <w:sz w:val="24"/>
                <w:szCs w:val="24"/>
              </w:rPr>
              <w:t>2018</w:t>
            </w:r>
          </w:p>
        </w:tc>
        <w:tc>
          <w:tcPr>
            <w:tcW w:w="2213" w:type="dxa"/>
            <w:shd w:val="clear" w:color="auto" w:fill="auto"/>
            <w:noWrap/>
            <w:vAlign w:val="center"/>
          </w:tcPr>
          <w:p w:rsidR="007E5641" w:rsidRPr="00ED675B" w:rsidRDefault="00877D06">
            <w:pPr>
              <w:widowControl/>
              <w:jc w:val="center"/>
              <w:rPr>
                <w:rFonts w:ascii="Times New Roman" w:eastAsia="仿宋_GB2312" w:hAnsi="Times New Roman" w:cs="Times New Roman"/>
                <w:kern w:val="0"/>
                <w:sz w:val="24"/>
                <w:szCs w:val="24"/>
              </w:rPr>
            </w:pPr>
            <w:r w:rsidRPr="00ED675B">
              <w:rPr>
                <w:rFonts w:ascii="Times New Roman" w:eastAsia="仿宋_GB2312" w:hAnsi="Times New Roman" w:cs="Times New Roman"/>
                <w:kern w:val="0"/>
                <w:sz w:val="24"/>
                <w:szCs w:val="24"/>
              </w:rPr>
              <w:t>2.91</w:t>
            </w:r>
          </w:p>
        </w:tc>
        <w:tc>
          <w:tcPr>
            <w:tcW w:w="1985" w:type="dxa"/>
            <w:shd w:val="clear" w:color="auto" w:fill="auto"/>
            <w:noWrap/>
            <w:vAlign w:val="center"/>
          </w:tcPr>
          <w:p w:rsidR="007E5641" w:rsidRPr="00ED675B" w:rsidRDefault="00877D06">
            <w:pPr>
              <w:widowControl/>
              <w:jc w:val="center"/>
              <w:rPr>
                <w:rFonts w:ascii="Times New Roman" w:eastAsia="仿宋_GB2312" w:hAnsi="Times New Roman" w:cs="Times New Roman"/>
                <w:kern w:val="0"/>
                <w:sz w:val="24"/>
                <w:szCs w:val="24"/>
              </w:rPr>
            </w:pPr>
            <w:r w:rsidRPr="00ED675B">
              <w:rPr>
                <w:rFonts w:ascii="Times New Roman" w:eastAsia="仿宋_GB2312" w:hAnsi="Times New Roman" w:cs="Times New Roman"/>
                <w:kern w:val="0"/>
                <w:sz w:val="24"/>
                <w:szCs w:val="24"/>
              </w:rPr>
              <w:t>2.20</w:t>
            </w:r>
          </w:p>
        </w:tc>
        <w:tc>
          <w:tcPr>
            <w:tcW w:w="1419" w:type="dxa"/>
            <w:shd w:val="clear" w:color="auto" w:fill="auto"/>
            <w:noWrap/>
            <w:vAlign w:val="center"/>
          </w:tcPr>
          <w:p w:rsidR="007E5641" w:rsidRPr="00ED675B" w:rsidRDefault="00877D06">
            <w:pPr>
              <w:widowControl/>
              <w:jc w:val="center"/>
              <w:rPr>
                <w:rFonts w:ascii="Times New Roman" w:eastAsia="仿宋_GB2312" w:hAnsi="Times New Roman" w:cs="Times New Roman"/>
                <w:kern w:val="0"/>
                <w:sz w:val="24"/>
                <w:szCs w:val="24"/>
              </w:rPr>
            </w:pPr>
            <w:r w:rsidRPr="00ED675B">
              <w:rPr>
                <w:rFonts w:ascii="Times New Roman" w:eastAsia="仿宋_GB2312" w:hAnsi="Times New Roman" w:cs="Times New Roman"/>
                <w:kern w:val="0"/>
                <w:sz w:val="24"/>
                <w:szCs w:val="24"/>
              </w:rPr>
              <w:t>23.80</w:t>
            </w:r>
          </w:p>
        </w:tc>
        <w:tc>
          <w:tcPr>
            <w:tcW w:w="1274" w:type="dxa"/>
            <w:shd w:val="clear" w:color="auto" w:fill="auto"/>
            <w:noWrap/>
            <w:vAlign w:val="center"/>
          </w:tcPr>
          <w:p w:rsidR="007E5641" w:rsidRPr="00ED675B" w:rsidRDefault="00877D06">
            <w:pPr>
              <w:widowControl/>
              <w:jc w:val="center"/>
              <w:rPr>
                <w:rFonts w:ascii="Times New Roman" w:eastAsia="仿宋_GB2312" w:hAnsi="Times New Roman" w:cs="Times New Roman"/>
                <w:kern w:val="0"/>
                <w:sz w:val="24"/>
                <w:szCs w:val="24"/>
              </w:rPr>
            </w:pPr>
            <w:r w:rsidRPr="00ED675B">
              <w:rPr>
                <w:rFonts w:ascii="Times New Roman" w:eastAsia="仿宋_GB2312" w:hAnsi="Times New Roman" w:cs="Times New Roman"/>
                <w:kern w:val="0"/>
                <w:sz w:val="24"/>
                <w:szCs w:val="24"/>
              </w:rPr>
              <w:t>0.728</w:t>
            </w:r>
          </w:p>
        </w:tc>
      </w:tr>
      <w:tr w:rsidR="007E5641" w:rsidTr="00ED675B">
        <w:trPr>
          <w:trHeight w:val="284"/>
          <w:jc w:val="center"/>
        </w:trPr>
        <w:tc>
          <w:tcPr>
            <w:tcW w:w="913" w:type="dxa"/>
            <w:shd w:val="clear" w:color="auto" w:fill="auto"/>
            <w:noWrap/>
            <w:vAlign w:val="center"/>
          </w:tcPr>
          <w:p w:rsidR="007E5641" w:rsidRPr="00ED675B" w:rsidRDefault="00877D06">
            <w:pPr>
              <w:widowControl/>
              <w:jc w:val="center"/>
              <w:rPr>
                <w:rFonts w:ascii="Times New Roman" w:eastAsia="仿宋_GB2312" w:hAnsi="Times New Roman" w:cs="Times New Roman"/>
                <w:kern w:val="0"/>
                <w:sz w:val="24"/>
                <w:szCs w:val="24"/>
              </w:rPr>
            </w:pPr>
            <w:r w:rsidRPr="00ED675B">
              <w:rPr>
                <w:rFonts w:ascii="Times New Roman" w:eastAsia="仿宋_GB2312" w:hAnsi="Times New Roman" w:cs="Times New Roman"/>
                <w:kern w:val="0"/>
                <w:sz w:val="24"/>
                <w:szCs w:val="24"/>
              </w:rPr>
              <w:t>2019</w:t>
            </w:r>
          </w:p>
        </w:tc>
        <w:tc>
          <w:tcPr>
            <w:tcW w:w="2213" w:type="dxa"/>
            <w:shd w:val="clear" w:color="auto" w:fill="auto"/>
            <w:noWrap/>
            <w:vAlign w:val="center"/>
          </w:tcPr>
          <w:p w:rsidR="007E5641" w:rsidRPr="00ED675B" w:rsidRDefault="00877D06">
            <w:pPr>
              <w:widowControl/>
              <w:jc w:val="center"/>
              <w:rPr>
                <w:rFonts w:ascii="Times New Roman" w:eastAsia="仿宋_GB2312" w:hAnsi="Times New Roman" w:cs="Times New Roman"/>
                <w:kern w:val="0"/>
                <w:sz w:val="24"/>
                <w:szCs w:val="24"/>
              </w:rPr>
            </w:pPr>
            <w:r w:rsidRPr="00ED675B">
              <w:rPr>
                <w:rFonts w:ascii="Times New Roman" w:eastAsia="仿宋_GB2312" w:hAnsi="Times New Roman" w:cs="Times New Roman"/>
                <w:kern w:val="0"/>
                <w:sz w:val="24"/>
                <w:szCs w:val="24"/>
              </w:rPr>
              <w:t>3.03</w:t>
            </w:r>
          </w:p>
        </w:tc>
        <w:tc>
          <w:tcPr>
            <w:tcW w:w="1985" w:type="dxa"/>
            <w:shd w:val="clear" w:color="auto" w:fill="auto"/>
            <w:noWrap/>
            <w:vAlign w:val="center"/>
          </w:tcPr>
          <w:p w:rsidR="007E5641" w:rsidRPr="00ED675B" w:rsidRDefault="00877D06">
            <w:pPr>
              <w:widowControl/>
              <w:jc w:val="center"/>
              <w:rPr>
                <w:rFonts w:ascii="Times New Roman" w:eastAsia="仿宋_GB2312" w:hAnsi="Times New Roman" w:cs="Times New Roman"/>
                <w:kern w:val="0"/>
                <w:sz w:val="24"/>
                <w:szCs w:val="24"/>
              </w:rPr>
            </w:pPr>
            <w:r w:rsidRPr="00ED675B">
              <w:rPr>
                <w:rFonts w:ascii="Times New Roman" w:eastAsia="仿宋_GB2312" w:hAnsi="Times New Roman" w:cs="Times New Roman"/>
                <w:kern w:val="0"/>
                <w:sz w:val="24"/>
                <w:szCs w:val="24"/>
              </w:rPr>
              <w:t>2.36</w:t>
            </w:r>
          </w:p>
        </w:tc>
        <w:tc>
          <w:tcPr>
            <w:tcW w:w="1419" w:type="dxa"/>
            <w:shd w:val="clear" w:color="auto" w:fill="auto"/>
            <w:noWrap/>
            <w:vAlign w:val="center"/>
          </w:tcPr>
          <w:p w:rsidR="007E5641" w:rsidRPr="00ED675B" w:rsidRDefault="00877D06">
            <w:pPr>
              <w:widowControl/>
              <w:jc w:val="center"/>
              <w:rPr>
                <w:rFonts w:ascii="Times New Roman" w:eastAsia="仿宋_GB2312" w:hAnsi="Times New Roman" w:cs="Times New Roman"/>
                <w:kern w:val="0"/>
                <w:sz w:val="24"/>
                <w:szCs w:val="24"/>
              </w:rPr>
            </w:pPr>
            <w:r w:rsidRPr="00ED675B">
              <w:rPr>
                <w:rFonts w:ascii="Times New Roman" w:eastAsia="仿宋_GB2312" w:hAnsi="Times New Roman" w:cs="Times New Roman"/>
                <w:kern w:val="0"/>
                <w:sz w:val="24"/>
                <w:szCs w:val="24"/>
              </w:rPr>
              <w:t>22.70</w:t>
            </w:r>
          </w:p>
        </w:tc>
        <w:tc>
          <w:tcPr>
            <w:tcW w:w="1274" w:type="dxa"/>
            <w:shd w:val="clear" w:color="auto" w:fill="auto"/>
            <w:noWrap/>
            <w:vAlign w:val="center"/>
          </w:tcPr>
          <w:p w:rsidR="007E5641" w:rsidRPr="00ED675B" w:rsidRDefault="00877D06">
            <w:pPr>
              <w:widowControl/>
              <w:jc w:val="center"/>
              <w:rPr>
                <w:rFonts w:ascii="Times New Roman" w:eastAsia="仿宋_GB2312" w:hAnsi="Times New Roman" w:cs="Times New Roman"/>
                <w:kern w:val="0"/>
                <w:sz w:val="24"/>
                <w:szCs w:val="24"/>
              </w:rPr>
            </w:pPr>
            <w:r w:rsidRPr="00ED675B">
              <w:rPr>
                <w:rFonts w:ascii="Times New Roman" w:eastAsia="仿宋_GB2312" w:hAnsi="Times New Roman" w:cs="Times New Roman"/>
                <w:kern w:val="0"/>
                <w:sz w:val="24"/>
                <w:szCs w:val="24"/>
              </w:rPr>
              <w:t>0.644</w:t>
            </w:r>
          </w:p>
        </w:tc>
      </w:tr>
      <w:tr w:rsidR="007E5641" w:rsidTr="00ED675B">
        <w:trPr>
          <w:trHeight w:val="284"/>
          <w:jc w:val="center"/>
        </w:trPr>
        <w:tc>
          <w:tcPr>
            <w:tcW w:w="913" w:type="dxa"/>
            <w:shd w:val="clear" w:color="auto" w:fill="auto"/>
            <w:noWrap/>
            <w:vAlign w:val="center"/>
          </w:tcPr>
          <w:p w:rsidR="007E5641" w:rsidRPr="00ED675B" w:rsidRDefault="00877D06">
            <w:pPr>
              <w:widowControl/>
              <w:jc w:val="center"/>
              <w:rPr>
                <w:rFonts w:ascii="Times New Roman" w:eastAsia="仿宋_GB2312" w:hAnsi="Times New Roman" w:cs="Times New Roman"/>
                <w:kern w:val="0"/>
                <w:sz w:val="24"/>
                <w:szCs w:val="24"/>
              </w:rPr>
            </w:pPr>
            <w:r w:rsidRPr="00ED675B">
              <w:rPr>
                <w:rFonts w:ascii="Times New Roman" w:eastAsia="仿宋_GB2312" w:hAnsi="Times New Roman" w:cs="Times New Roman"/>
                <w:kern w:val="0"/>
                <w:sz w:val="24"/>
                <w:szCs w:val="24"/>
              </w:rPr>
              <w:t>2020</w:t>
            </w:r>
          </w:p>
        </w:tc>
        <w:tc>
          <w:tcPr>
            <w:tcW w:w="2213" w:type="dxa"/>
            <w:shd w:val="clear" w:color="auto" w:fill="auto"/>
            <w:noWrap/>
            <w:vAlign w:val="center"/>
          </w:tcPr>
          <w:p w:rsidR="007E5641" w:rsidRPr="00ED675B" w:rsidRDefault="00877D06">
            <w:pPr>
              <w:widowControl/>
              <w:jc w:val="center"/>
              <w:rPr>
                <w:rFonts w:ascii="Times New Roman" w:eastAsia="仿宋_GB2312" w:hAnsi="Times New Roman" w:cs="Times New Roman"/>
                <w:kern w:val="0"/>
                <w:sz w:val="24"/>
                <w:szCs w:val="24"/>
              </w:rPr>
            </w:pPr>
            <w:r w:rsidRPr="00ED675B">
              <w:rPr>
                <w:rFonts w:ascii="Times New Roman" w:eastAsia="仿宋_GB2312" w:hAnsi="Times New Roman" w:cs="Times New Roman"/>
                <w:kern w:val="0"/>
                <w:sz w:val="24"/>
                <w:szCs w:val="24"/>
              </w:rPr>
              <w:t>3.10</w:t>
            </w:r>
          </w:p>
        </w:tc>
        <w:tc>
          <w:tcPr>
            <w:tcW w:w="1985" w:type="dxa"/>
            <w:shd w:val="clear" w:color="auto" w:fill="auto"/>
            <w:noWrap/>
            <w:vAlign w:val="center"/>
          </w:tcPr>
          <w:p w:rsidR="007E5641" w:rsidRPr="00ED675B" w:rsidRDefault="00877D06">
            <w:pPr>
              <w:widowControl/>
              <w:jc w:val="center"/>
              <w:rPr>
                <w:rFonts w:ascii="Times New Roman" w:eastAsia="仿宋_GB2312" w:hAnsi="Times New Roman" w:cs="Times New Roman"/>
                <w:kern w:val="0"/>
                <w:sz w:val="24"/>
                <w:szCs w:val="24"/>
              </w:rPr>
            </w:pPr>
            <w:r w:rsidRPr="00ED675B">
              <w:rPr>
                <w:rFonts w:ascii="Times New Roman" w:eastAsia="仿宋_GB2312" w:hAnsi="Times New Roman" w:cs="Times New Roman"/>
                <w:kern w:val="0"/>
                <w:sz w:val="24"/>
                <w:szCs w:val="24"/>
              </w:rPr>
              <w:t>2.51</w:t>
            </w:r>
          </w:p>
        </w:tc>
        <w:tc>
          <w:tcPr>
            <w:tcW w:w="1419" w:type="dxa"/>
            <w:shd w:val="clear" w:color="auto" w:fill="auto"/>
            <w:noWrap/>
            <w:vAlign w:val="center"/>
          </w:tcPr>
          <w:p w:rsidR="007E5641" w:rsidRPr="00ED675B" w:rsidRDefault="00877D06">
            <w:pPr>
              <w:widowControl/>
              <w:jc w:val="center"/>
              <w:rPr>
                <w:rFonts w:ascii="Times New Roman" w:eastAsia="仿宋_GB2312" w:hAnsi="Times New Roman" w:cs="Times New Roman"/>
                <w:kern w:val="0"/>
                <w:sz w:val="24"/>
                <w:szCs w:val="24"/>
              </w:rPr>
            </w:pPr>
            <w:r w:rsidRPr="00ED675B">
              <w:rPr>
                <w:rFonts w:ascii="Times New Roman" w:eastAsia="仿宋_GB2312" w:hAnsi="Times New Roman" w:cs="Times New Roman"/>
                <w:kern w:val="0"/>
                <w:sz w:val="24"/>
                <w:szCs w:val="24"/>
              </w:rPr>
              <w:t>40.26</w:t>
            </w:r>
          </w:p>
        </w:tc>
        <w:tc>
          <w:tcPr>
            <w:tcW w:w="1274" w:type="dxa"/>
            <w:shd w:val="clear" w:color="auto" w:fill="auto"/>
            <w:noWrap/>
            <w:vAlign w:val="center"/>
          </w:tcPr>
          <w:p w:rsidR="007E5641" w:rsidRPr="00ED675B" w:rsidRDefault="00877D06">
            <w:pPr>
              <w:widowControl/>
              <w:jc w:val="center"/>
              <w:rPr>
                <w:rFonts w:ascii="Times New Roman" w:eastAsia="仿宋_GB2312" w:hAnsi="Times New Roman" w:cs="Times New Roman"/>
                <w:kern w:val="0"/>
                <w:sz w:val="24"/>
                <w:szCs w:val="24"/>
              </w:rPr>
            </w:pPr>
            <w:r w:rsidRPr="00ED675B">
              <w:rPr>
                <w:rFonts w:ascii="Times New Roman" w:eastAsia="仿宋_GB2312" w:hAnsi="Times New Roman" w:cs="Times New Roman"/>
                <w:kern w:val="0"/>
                <w:sz w:val="24"/>
                <w:szCs w:val="24"/>
              </w:rPr>
              <w:t>1.070</w:t>
            </w:r>
          </w:p>
        </w:tc>
      </w:tr>
    </w:tbl>
    <w:p w:rsidR="007E5641" w:rsidRDefault="007E5641">
      <w:pPr>
        <w:rPr>
          <w:rFonts w:ascii="Times New Roman" w:eastAsia="仿宋_GB2312" w:hAnsi="Times New Roman" w:cs="Times New Roman"/>
        </w:rPr>
      </w:pPr>
    </w:p>
    <w:p w:rsidR="007E5641" w:rsidRPr="00C4572E" w:rsidRDefault="00877D06" w:rsidP="00C4572E">
      <w:pPr>
        <w:spacing w:line="560" w:lineRule="exact"/>
        <w:ind w:firstLineChars="200" w:firstLine="620"/>
        <w:rPr>
          <w:rFonts w:ascii="方正楷体_GBK" w:eastAsia="方正楷体_GBK" w:hAnsi="Times New Roman" w:cs="Times New Roman"/>
          <w:sz w:val="31"/>
          <w:szCs w:val="31"/>
        </w:rPr>
      </w:pPr>
      <w:r w:rsidRPr="00C4572E">
        <w:rPr>
          <w:rFonts w:ascii="方正楷体_GBK" w:eastAsia="方正楷体_GBK" w:hAnsi="Times New Roman" w:cs="Times New Roman"/>
          <w:sz w:val="31"/>
          <w:szCs w:val="31"/>
        </w:rPr>
        <w:t>（二） 贮藏、包装业发展迅速</w:t>
      </w:r>
    </w:p>
    <w:p w:rsidR="007E5641" w:rsidRDefault="00877D06">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库尔勒香梨产业的发展，带动了贮藏保鲜和包装企业的蓬</w:t>
      </w:r>
      <w:r>
        <w:rPr>
          <w:rFonts w:ascii="Times New Roman" w:hAnsi="Times New Roman" w:cs="Times New Roman"/>
          <w:sz w:val="31"/>
          <w:szCs w:val="31"/>
        </w:rPr>
        <w:lastRenderedPageBreak/>
        <w:t>勃发展。自</w:t>
      </w:r>
      <w:r>
        <w:rPr>
          <w:rFonts w:ascii="Times New Roman" w:hAnsi="Times New Roman" w:cs="Times New Roman"/>
          <w:sz w:val="31"/>
          <w:szCs w:val="31"/>
        </w:rPr>
        <w:t>2000</w:t>
      </w:r>
      <w:r>
        <w:rPr>
          <w:rFonts w:ascii="Times New Roman" w:hAnsi="Times New Roman" w:cs="Times New Roman"/>
          <w:sz w:val="31"/>
          <w:szCs w:val="31"/>
        </w:rPr>
        <w:t>年以来贮藏保鲜业得到迅猛发展，而且贮藏期可达到</w:t>
      </w:r>
      <w:r>
        <w:rPr>
          <w:rFonts w:ascii="Times New Roman" w:hAnsi="Times New Roman" w:cs="Times New Roman"/>
          <w:sz w:val="31"/>
          <w:szCs w:val="31"/>
        </w:rPr>
        <w:t>12</w:t>
      </w:r>
      <w:r>
        <w:rPr>
          <w:rFonts w:ascii="Times New Roman" w:hAnsi="Times New Roman" w:cs="Times New Roman"/>
          <w:sz w:val="31"/>
          <w:szCs w:val="31"/>
        </w:rPr>
        <w:t>个月。截至</w:t>
      </w:r>
      <w:r>
        <w:rPr>
          <w:rFonts w:ascii="Times New Roman" w:hAnsi="Times New Roman" w:cs="Times New Roman"/>
          <w:sz w:val="31"/>
          <w:szCs w:val="31"/>
        </w:rPr>
        <w:t>2020</w:t>
      </w:r>
      <w:r>
        <w:rPr>
          <w:rFonts w:ascii="Times New Roman" w:hAnsi="Times New Roman" w:cs="Times New Roman"/>
          <w:sz w:val="31"/>
          <w:szCs w:val="31"/>
        </w:rPr>
        <w:t>年，市域内从事林果产品贮藏保鲜企业已达</w:t>
      </w:r>
      <w:r w:rsidR="00743C0F">
        <w:rPr>
          <w:rFonts w:ascii="Times New Roman" w:hAnsi="Times New Roman" w:cs="Times New Roman" w:hint="eastAsia"/>
          <w:sz w:val="31"/>
          <w:szCs w:val="31"/>
        </w:rPr>
        <w:t>81</w:t>
      </w:r>
      <w:r>
        <w:rPr>
          <w:rFonts w:ascii="Times New Roman" w:hAnsi="Times New Roman" w:cs="Times New Roman"/>
          <w:sz w:val="31"/>
          <w:szCs w:val="31"/>
        </w:rPr>
        <w:t>余家，贮藏保鲜容量达</w:t>
      </w:r>
      <w:r>
        <w:rPr>
          <w:rFonts w:ascii="Times New Roman" w:hAnsi="Times New Roman" w:cs="Times New Roman"/>
          <w:sz w:val="31"/>
          <w:szCs w:val="31"/>
        </w:rPr>
        <w:t>65</w:t>
      </w:r>
      <w:r>
        <w:rPr>
          <w:rFonts w:ascii="Times New Roman" w:hAnsi="Times New Roman" w:cs="Times New Roman"/>
          <w:sz w:val="31"/>
          <w:szCs w:val="31"/>
        </w:rPr>
        <w:t>万</w:t>
      </w:r>
      <w:r w:rsidR="003D1E2D">
        <w:rPr>
          <w:rFonts w:ascii="Times New Roman" w:hAnsi="Times New Roman" w:cs="Times New Roman"/>
          <w:sz w:val="31"/>
          <w:szCs w:val="31"/>
        </w:rPr>
        <w:t>吨</w:t>
      </w:r>
      <w:r>
        <w:rPr>
          <w:rFonts w:ascii="Times New Roman" w:hAnsi="Times New Roman" w:cs="Times New Roman"/>
          <w:sz w:val="31"/>
          <w:szCs w:val="31"/>
        </w:rPr>
        <w:t>，早已实现了库尔勒香梨的季产年销，周年供应。香梨产业的不断壮大，以及国内外市场的不断扩展，有力拉动了香梨包装行业、物流行业的快速发展，据统计，截至</w:t>
      </w:r>
      <w:r>
        <w:rPr>
          <w:rFonts w:ascii="Times New Roman" w:hAnsi="Times New Roman" w:cs="Times New Roman"/>
          <w:sz w:val="31"/>
          <w:szCs w:val="31"/>
        </w:rPr>
        <w:t>2020</w:t>
      </w:r>
      <w:r>
        <w:rPr>
          <w:rFonts w:ascii="Times New Roman" w:hAnsi="Times New Roman" w:cs="Times New Roman"/>
          <w:sz w:val="31"/>
          <w:szCs w:val="31"/>
        </w:rPr>
        <w:t>年底已有包装企业</w:t>
      </w:r>
      <w:r>
        <w:rPr>
          <w:rFonts w:ascii="Times New Roman" w:hAnsi="Times New Roman" w:cs="Times New Roman"/>
          <w:sz w:val="31"/>
          <w:szCs w:val="31"/>
        </w:rPr>
        <w:t>3</w:t>
      </w:r>
      <w:r w:rsidR="00743C0F">
        <w:rPr>
          <w:rFonts w:ascii="Times New Roman" w:hAnsi="Times New Roman" w:cs="Times New Roman" w:hint="eastAsia"/>
          <w:sz w:val="31"/>
          <w:szCs w:val="31"/>
        </w:rPr>
        <w:t>6</w:t>
      </w:r>
      <w:r>
        <w:rPr>
          <w:rFonts w:ascii="Times New Roman" w:hAnsi="Times New Roman" w:cs="Times New Roman"/>
          <w:sz w:val="31"/>
          <w:szCs w:val="31"/>
        </w:rPr>
        <w:t>家，规模以上企业</w:t>
      </w:r>
      <w:r>
        <w:rPr>
          <w:rFonts w:ascii="Times New Roman" w:hAnsi="Times New Roman" w:cs="Times New Roman"/>
          <w:sz w:val="31"/>
          <w:szCs w:val="31"/>
        </w:rPr>
        <w:t>10</w:t>
      </w:r>
      <w:r>
        <w:rPr>
          <w:rFonts w:ascii="Times New Roman" w:hAnsi="Times New Roman" w:cs="Times New Roman"/>
          <w:sz w:val="31"/>
          <w:szCs w:val="31"/>
        </w:rPr>
        <w:t>家，年生产香梨内外包装</w:t>
      </w:r>
      <w:r w:rsidR="00743C0F">
        <w:rPr>
          <w:rFonts w:ascii="Times New Roman" w:hAnsi="Times New Roman" w:cs="Times New Roman" w:hint="eastAsia"/>
          <w:sz w:val="31"/>
          <w:szCs w:val="31"/>
        </w:rPr>
        <w:t>6</w:t>
      </w:r>
      <w:r>
        <w:rPr>
          <w:rFonts w:ascii="Times New Roman" w:hAnsi="Times New Roman" w:cs="Times New Roman"/>
          <w:sz w:val="31"/>
          <w:szCs w:val="31"/>
        </w:rPr>
        <w:t>000</w:t>
      </w:r>
      <w:r>
        <w:rPr>
          <w:rFonts w:ascii="Times New Roman" w:hAnsi="Times New Roman" w:cs="Times New Roman"/>
          <w:sz w:val="31"/>
          <w:szCs w:val="31"/>
        </w:rPr>
        <w:t>万套以上，实现了自给自足并大量外销，形成了环塔里木盆地千万亩特色林果基地集储藏保鲜、包装、物流为一体的集散中心。</w:t>
      </w:r>
    </w:p>
    <w:p w:rsidR="007E5641" w:rsidRPr="00C4572E" w:rsidRDefault="00877D06" w:rsidP="00C4572E">
      <w:pPr>
        <w:spacing w:line="560" w:lineRule="exact"/>
        <w:ind w:firstLineChars="200" w:firstLine="620"/>
        <w:rPr>
          <w:rFonts w:ascii="方正楷体_GBK" w:eastAsia="方正楷体_GBK" w:hAnsi="Times New Roman" w:cs="Times New Roman"/>
          <w:sz w:val="31"/>
          <w:szCs w:val="31"/>
        </w:rPr>
      </w:pPr>
      <w:r w:rsidRPr="00C4572E">
        <w:rPr>
          <w:rFonts w:ascii="方正楷体_GBK" w:eastAsia="方正楷体_GBK" w:hAnsi="Times New Roman" w:cs="Times New Roman"/>
          <w:sz w:val="31"/>
          <w:szCs w:val="31"/>
        </w:rPr>
        <w:t>（三）品牌效益不断提升</w:t>
      </w:r>
    </w:p>
    <w:p w:rsidR="007E5641" w:rsidRDefault="00877D06">
      <w:pPr>
        <w:pStyle w:val="a9"/>
        <w:spacing w:line="560" w:lineRule="exact"/>
        <w:ind w:firstLine="620"/>
        <w:rPr>
          <w:rFonts w:ascii="Times New Roman" w:hAnsi="Times New Roman" w:cs="Times New Roman"/>
          <w:sz w:val="31"/>
          <w:szCs w:val="31"/>
        </w:rPr>
      </w:pPr>
      <w:r>
        <w:rPr>
          <w:rFonts w:ascii="Times New Roman" w:hAnsi="Times New Roman" w:cs="Times New Roman"/>
          <w:sz w:val="31"/>
          <w:szCs w:val="31"/>
        </w:rPr>
        <w:t>品牌建设不断推进，</w:t>
      </w:r>
      <w:r>
        <w:rPr>
          <w:rFonts w:ascii="Times New Roman" w:hAnsi="Times New Roman" w:cs="Times New Roman"/>
          <w:sz w:val="31"/>
          <w:szCs w:val="31"/>
        </w:rPr>
        <w:t>1996</w:t>
      </w:r>
      <w:r>
        <w:rPr>
          <w:rFonts w:ascii="Times New Roman" w:hAnsi="Times New Roman" w:cs="Times New Roman"/>
          <w:sz w:val="31"/>
          <w:szCs w:val="31"/>
        </w:rPr>
        <w:t>年</w:t>
      </w:r>
      <w:r>
        <w:rPr>
          <w:rFonts w:ascii="Times New Roman" w:hAnsi="Times New Roman" w:cs="Times New Roman"/>
          <w:sz w:val="31"/>
          <w:szCs w:val="31"/>
        </w:rPr>
        <w:t>11</w:t>
      </w:r>
      <w:r>
        <w:rPr>
          <w:rFonts w:ascii="Times New Roman" w:hAnsi="Times New Roman" w:cs="Times New Roman"/>
          <w:sz w:val="31"/>
          <w:szCs w:val="31"/>
        </w:rPr>
        <w:t>月获得批准</w:t>
      </w:r>
      <w:r>
        <w:rPr>
          <w:rFonts w:ascii="Times New Roman" w:hAnsi="Times New Roman" w:cs="Times New Roman"/>
          <w:sz w:val="31"/>
          <w:szCs w:val="31"/>
        </w:rPr>
        <w:t>“</w:t>
      </w:r>
      <w:r>
        <w:rPr>
          <w:rFonts w:ascii="Times New Roman" w:hAnsi="Times New Roman" w:cs="Times New Roman"/>
          <w:sz w:val="31"/>
          <w:szCs w:val="31"/>
        </w:rPr>
        <w:t>库尔勒香梨</w:t>
      </w:r>
      <w:r>
        <w:rPr>
          <w:rFonts w:ascii="Times New Roman" w:hAnsi="Times New Roman" w:cs="Times New Roman"/>
          <w:sz w:val="31"/>
          <w:szCs w:val="31"/>
        </w:rPr>
        <w:t>”</w:t>
      </w:r>
      <w:r>
        <w:rPr>
          <w:rFonts w:ascii="Times New Roman" w:hAnsi="Times New Roman" w:cs="Times New Roman"/>
          <w:sz w:val="31"/>
          <w:szCs w:val="31"/>
        </w:rPr>
        <w:t>地理标志商标，</w:t>
      </w:r>
      <w:r>
        <w:rPr>
          <w:rFonts w:ascii="Times New Roman" w:hAnsi="Times New Roman" w:cs="Times New Roman"/>
          <w:sz w:val="31"/>
          <w:szCs w:val="31"/>
        </w:rPr>
        <w:t>2004</w:t>
      </w:r>
      <w:r>
        <w:rPr>
          <w:rFonts w:ascii="Times New Roman" w:hAnsi="Times New Roman" w:cs="Times New Roman"/>
          <w:sz w:val="31"/>
          <w:szCs w:val="31"/>
        </w:rPr>
        <w:t>年</w:t>
      </w:r>
      <w:r>
        <w:rPr>
          <w:rFonts w:ascii="Times New Roman" w:hAnsi="Times New Roman" w:cs="Times New Roman"/>
          <w:sz w:val="31"/>
          <w:szCs w:val="31"/>
        </w:rPr>
        <w:t>12</w:t>
      </w:r>
      <w:r>
        <w:rPr>
          <w:rFonts w:ascii="Times New Roman" w:hAnsi="Times New Roman" w:cs="Times New Roman"/>
          <w:sz w:val="31"/>
          <w:szCs w:val="31"/>
        </w:rPr>
        <w:t>月被国家质监总局批准</w:t>
      </w:r>
      <w:r>
        <w:rPr>
          <w:rFonts w:ascii="Times New Roman" w:hAnsi="Times New Roman" w:cs="Times New Roman"/>
          <w:sz w:val="31"/>
          <w:szCs w:val="31"/>
        </w:rPr>
        <w:t>“</w:t>
      </w:r>
      <w:r>
        <w:rPr>
          <w:rFonts w:ascii="Times New Roman" w:hAnsi="Times New Roman" w:cs="Times New Roman"/>
          <w:sz w:val="31"/>
          <w:szCs w:val="31"/>
        </w:rPr>
        <w:t>库尔勒香梨地理标志产品</w:t>
      </w:r>
      <w:r>
        <w:rPr>
          <w:rFonts w:ascii="Times New Roman" w:hAnsi="Times New Roman" w:cs="Times New Roman"/>
          <w:sz w:val="31"/>
          <w:szCs w:val="31"/>
        </w:rPr>
        <w:t>”</w:t>
      </w:r>
      <w:r>
        <w:rPr>
          <w:rFonts w:ascii="Times New Roman" w:hAnsi="Times New Roman" w:cs="Times New Roman"/>
          <w:sz w:val="31"/>
          <w:szCs w:val="31"/>
        </w:rPr>
        <w:t>；</w:t>
      </w:r>
      <w:r>
        <w:rPr>
          <w:rFonts w:ascii="Times New Roman" w:hAnsi="Times New Roman" w:cs="Times New Roman"/>
          <w:sz w:val="31"/>
          <w:szCs w:val="31"/>
        </w:rPr>
        <w:t>2006</w:t>
      </w:r>
      <w:r>
        <w:rPr>
          <w:rFonts w:ascii="Times New Roman" w:hAnsi="Times New Roman" w:cs="Times New Roman"/>
          <w:sz w:val="31"/>
          <w:szCs w:val="31"/>
        </w:rPr>
        <w:t>年</w:t>
      </w:r>
      <w:r>
        <w:rPr>
          <w:rFonts w:ascii="Times New Roman" w:hAnsi="Times New Roman" w:cs="Times New Roman"/>
          <w:sz w:val="31"/>
          <w:szCs w:val="31"/>
        </w:rPr>
        <w:t>10</w:t>
      </w:r>
      <w:r>
        <w:rPr>
          <w:rFonts w:ascii="Times New Roman" w:hAnsi="Times New Roman" w:cs="Times New Roman"/>
          <w:sz w:val="31"/>
          <w:szCs w:val="31"/>
        </w:rPr>
        <w:t>月库尔勒香梨被国家工商总局商标局认定为</w:t>
      </w:r>
      <w:r>
        <w:rPr>
          <w:rFonts w:ascii="Times New Roman" w:hAnsi="Times New Roman" w:cs="Times New Roman"/>
          <w:sz w:val="31"/>
          <w:szCs w:val="31"/>
        </w:rPr>
        <w:t>“</w:t>
      </w:r>
      <w:r>
        <w:rPr>
          <w:rFonts w:ascii="Times New Roman" w:hAnsi="Times New Roman" w:cs="Times New Roman"/>
          <w:sz w:val="31"/>
          <w:szCs w:val="31"/>
        </w:rPr>
        <w:t>中国驰名商标</w:t>
      </w:r>
      <w:r>
        <w:rPr>
          <w:rFonts w:ascii="Times New Roman" w:hAnsi="Times New Roman" w:cs="Times New Roman"/>
          <w:sz w:val="31"/>
          <w:szCs w:val="31"/>
        </w:rPr>
        <w:t>”</w:t>
      </w:r>
      <w:r>
        <w:rPr>
          <w:rFonts w:ascii="Times New Roman" w:hAnsi="Times New Roman" w:cs="Times New Roman"/>
          <w:sz w:val="31"/>
          <w:szCs w:val="31"/>
        </w:rPr>
        <w:t>；</w:t>
      </w:r>
      <w:r>
        <w:rPr>
          <w:rFonts w:ascii="Times New Roman" w:hAnsi="Times New Roman" w:cs="Times New Roman"/>
          <w:sz w:val="31"/>
          <w:szCs w:val="31"/>
        </w:rPr>
        <w:t>2009</w:t>
      </w:r>
      <w:r>
        <w:rPr>
          <w:rFonts w:ascii="Times New Roman" w:hAnsi="Times New Roman" w:cs="Times New Roman"/>
          <w:sz w:val="31"/>
          <w:szCs w:val="31"/>
        </w:rPr>
        <w:t>年获得国家商标节委员会授予的具市场竞争力的商标称号；</w:t>
      </w:r>
      <w:r>
        <w:rPr>
          <w:rFonts w:ascii="Times New Roman" w:hAnsi="Times New Roman" w:cs="Times New Roman"/>
          <w:sz w:val="31"/>
          <w:szCs w:val="31"/>
        </w:rPr>
        <w:t>2017</w:t>
      </w:r>
      <w:r>
        <w:rPr>
          <w:rFonts w:ascii="Times New Roman" w:hAnsi="Times New Roman" w:cs="Times New Roman"/>
          <w:sz w:val="31"/>
          <w:szCs w:val="31"/>
        </w:rPr>
        <w:t>年库尔勒香梨成功入选</w:t>
      </w:r>
      <w:r>
        <w:rPr>
          <w:rFonts w:ascii="Times New Roman" w:hAnsi="Times New Roman" w:cs="Times New Roman"/>
          <w:sz w:val="31"/>
          <w:szCs w:val="31"/>
        </w:rPr>
        <w:t>2017</w:t>
      </w:r>
      <w:r>
        <w:rPr>
          <w:rFonts w:ascii="Times New Roman" w:hAnsi="Times New Roman" w:cs="Times New Roman"/>
          <w:sz w:val="31"/>
          <w:szCs w:val="31"/>
        </w:rPr>
        <w:t>年世界地理标志，</w:t>
      </w:r>
      <w:r>
        <w:rPr>
          <w:rFonts w:ascii="Times New Roman" w:hAnsi="Times New Roman" w:cs="Times New Roman"/>
          <w:sz w:val="31"/>
          <w:szCs w:val="31"/>
        </w:rPr>
        <w:t>2019</w:t>
      </w:r>
      <w:r>
        <w:rPr>
          <w:rFonts w:ascii="Times New Roman" w:hAnsi="Times New Roman" w:cs="Times New Roman"/>
          <w:sz w:val="31"/>
          <w:szCs w:val="31"/>
        </w:rPr>
        <w:t>年库尔勒香梨入选中国农业品牌目录，同年入选</w:t>
      </w:r>
      <w:r>
        <w:rPr>
          <w:rFonts w:ascii="Times New Roman" w:hAnsi="Times New Roman" w:cs="Times New Roman"/>
          <w:sz w:val="31"/>
          <w:szCs w:val="31"/>
        </w:rPr>
        <w:t>“</w:t>
      </w:r>
      <w:r>
        <w:rPr>
          <w:rFonts w:ascii="Times New Roman" w:hAnsi="Times New Roman" w:cs="Times New Roman"/>
          <w:sz w:val="31"/>
          <w:szCs w:val="31"/>
        </w:rPr>
        <w:t>中国农产品百强标志性品牌</w:t>
      </w:r>
      <w:r>
        <w:rPr>
          <w:rFonts w:ascii="Times New Roman" w:hAnsi="Times New Roman" w:cs="Times New Roman"/>
          <w:sz w:val="31"/>
          <w:szCs w:val="31"/>
        </w:rPr>
        <w:t>”</w:t>
      </w:r>
      <w:r>
        <w:rPr>
          <w:rFonts w:ascii="Times New Roman" w:hAnsi="Times New Roman" w:cs="Times New Roman"/>
          <w:sz w:val="31"/>
          <w:szCs w:val="31"/>
        </w:rPr>
        <w:t>，库尔勒香梨地理标志</w:t>
      </w:r>
      <w:r>
        <w:rPr>
          <w:rFonts w:ascii="Times New Roman" w:hAnsi="Times New Roman" w:cs="Times New Roman"/>
          <w:sz w:val="31"/>
          <w:szCs w:val="31"/>
        </w:rPr>
        <w:t>2019</w:t>
      </w:r>
      <w:r>
        <w:rPr>
          <w:rFonts w:ascii="Times New Roman" w:hAnsi="Times New Roman" w:cs="Times New Roman"/>
          <w:sz w:val="31"/>
          <w:szCs w:val="31"/>
        </w:rPr>
        <w:t>中国果品区域公用品牌价值评估值</w:t>
      </w:r>
      <w:r>
        <w:rPr>
          <w:rFonts w:ascii="Times New Roman" w:hAnsi="Times New Roman" w:cs="Times New Roman"/>
          <w:sz w:val="31"/>
          <w:szCs w:val="31"/>
        </w:rPr>
        <w:t>100.92</w:t>
      </w:r>
      <w:r>
        <w:rPr>
          <w:rFonts w:ascii="Times New Roman" w:hAnsi="Times New Roman" w:cs="Times New Roman"/>
          <w:sz w:val="31"/>
          <w:szCs w:val="31"/>
        </w:rPr>
        <w:t>亿元，位居梨类第一，位居全国第二名；</w:t>
      </w:r>
      <w:r>
        <w:rPr>
          <w:rFonts w:ascii="Times New Roman" w:hAnsi="Times New Roman" w:cs="Times New Roman"/>
          <w:sz w:val="31"/>
          <w:szCs w:val="31"/>
        </w:rPr>
        <w:t>2020</w:t>
      </w:r>
      <w:r>
        <w:rPr>
          <w:rFonts w:ascii="Times New Roman" w:hAnsi="Times New Roman" w:cs="Times New Roman"/>
          <w:sz w:val="31"/>
          <w:szCs w:val="31"/>
        </w:rPr>
        <w:t>中国果品区域公用品牌价值评估值</w:t>
      </w:r>
      <w:r>
        <w:rPr>
          <w:rFonts w:ascii="Times New Roman" w:hAnsi="Times New Roman" w:cs="Times New Roman"/>
          <w:sz w:val="31"/>
          <w:szCs w:val="31"/>
        </w:rPr>
        <w:t>110.34</w:t>
      </w:r>
      <w:r>
        <w:rPr>
          <w:rFonts w:ascii="Times New Roman" w:hAnsi="Times New Roman" w:cs="Times New Roman"/>
          <w:sz w:val="31"/>
          <w:szCs w:val="31"/>
        </w:rPr>
        <w:t>亿元，同年入选中欧地理标志协定首批保护清单。</w:t>
      </w:r>
    </w:p>
    <w:p w:rsidR="007E5641" w:rsidRPr="00C4572E" w:rsidRDefault="00877D06" w:rsidP="00C4572E">
      <w:pPr>
        <w:spacing w:line="560" w:lineRule="exact"/>
        <w:ind w:firstLineChars="200" w:firstLine="620"/>
        <w:rPr>
          <w:rFonts w:ascii="方正楷体_GBK" w:eastAsia="方正楷体_GBK" w:hAnsi="Times New Roman" w:cs="Times New Roman"/>
          <w:sz w:val="31"/>
          <w:szCs w:val="31"/>
        </w:rPr>
      </w:pPr>
      <w:r w:rsidRPr="00C4572E">
        <w:rPr>
          <w:rFonts w:ascii="方正楷体_GBK" w:eastAsia="方正楷体_GBK" w:hAnsi="Times New Roman" w:cs="Times New Roman"/>
          <w:sz w:val="31"/>
          <w:szCs w:val="31"/>
        </w:rPr>
        <w:t>（四）香梨产业的发展显著提高农牧民收入</w:t>
      </w:r>
    </w:p>
    <w:p w:rsidR="007E5641" w:rsidRDefault="00877D06">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通过</w:t>
      </w:r>
      <w:r>
        <w:rPr>
          <w:rFonts w:ascii="Times New Roman" w:hAnsi="Times New Roman" w:cs="Times New Roman"/>
          <w:sz w:val="31"/>
          <w:szCs w:val="31"/>
        </w:rPr>
        <w:t>30</w:t>
      </w:r>
      <w:r>
        <w:rPr>
          <w:rFonts w:ascii="Times New Roman" w:hAnsi="Times New Roman" w:cs="Times New Roman"/>
          <w:sz w:val="31"/>
          <w:szCs w:val="31"/>
        </w:rPr>
        <w:t>多年的大力发展，库尔勒香梨成为库尔勒市农业增效、农民增收致富的主要渠道，也是农牧民增收的新亮点、农村经济发展的增长点、产业振新的着力点。随着香梨结果面</w:t>
      </w:r>
      <w:r>
        <w:rPr>
          <w:rFonts w:ascii="Times New Roman" w:hAnsi="Times New Roman" w:cs="Times New Roman"/>
          <w:sz w:val="31"/>
          <w:szCs w:val="31"/>
        </w:rPr>
        <w:lastRenderedPageBreak/>
        <w:t>积的逐年扩大，农民来自香梨的收入也在不断增加，</w:t>
      </w:r>
      <w:r>
        <w:rPr>
          <w:rFonts w:ascii="Times New Roman" w:hAnsi="Times New Roman" w:cs="Times New Roman"/>
          <w:sz w:val="31"/>
          <w:szCs w:val="31"/>
        </w:rPr>
        <w:t>2010</w:t>
      </w:r>
      <w:r>
        <w:rPr>
          <w:rFonts w:ascii="Times New Roman" w:hAnsi="Times New Roman" w:cs="Times New Roman"/>
          <w:sz w:val="31"/>
          <w:szCs w:val="31"/>
        </w:rPr>
        <w:t>年以来，仅香梨一项的收入在农牧民人均纯收入中的占比最高就达</w:t>
      </w:r>
      <w:r>
        <w:rPr>
          <w:rFonts w:ascii="Times New Roman" w:hAnsi="Times New Roman" w:cs="Times New Roman"/>
          <w:sz w:val="31"/>
          <w:szCs w:val="31"/>
        </w:rPr>
        <w:t>35.62%</w:t>
      </w:r>
      <w:r>
        <w:rPr>
          <w:rFonts w:ascii="Times New Roman" w:hAnsi="Times New Roman" w:cs="Times New Roman"/>
          <w:sz w:val="31"/>
          <w:szCs w:val="31"/>
        </w:rPr>
        <w:t>，平均占比已达</w:t>
      </w:r>
      <w:r>
        <w:rPr>
          <w:rFonts w:ascii="Times New Roman" w:hAnsi="Times New Roman" w:cs="Times New Roman"/>
          <w:sz w:val="31"/>
          <w:szCs w:val="31"/>
        </w:rPr>
        <w:t>30%</w:t>
      </w:r>
      <w:r>
        <w:rPr>
          <w:rFonts w:ascii="Times New Roman" w:hAnsi="Times New Roman" w:cs="Times New Roman"/>
          <w:sz w:val="31"/>
          <w:szCs w:val="31"/>
        </w:rPr>
        <w:t>以上。</w:t>
      </w:r>
    </w:p>
    <w:bookmarkStart w:id="17" w:name="_1683984249"/>
    <w:bookmarkStart w:id="18" w:name="_1683984347"/>
    <w:bookmarkStart w:id="19" w:name="_1683984264"/>
    <w:bookmarkEnd w:id="17"/>
    <w:bookmarkEnd w:id="18"/>
    <w:bookmarkEnd w:id="19"/>
    <w:p w:rsidR="007E5641" w:rsidRDefault="007E5641">
      <w:pPr>
        <w:ind w:firstLineChars="200" w:firstLine="1680"/>
        <w:rPr>
          <w:rFonts w:ascii="Times New Roman" w:hAnsi="Times New Roman" w:cs="Times New Roman"/>
        </w:rPr>
      </w:pPr>
      <w:r w:rsidRPr="007E5641">
        <w:rPr>
          <w:rFonts w:ascii="Times New Roman" w:eastAsia="仿宋_GB2312" w:hAnsi="Times New Roman" w:cs="Times New Roman"/>
          <w:sz w:val="84"/>
          <w:szCs w:val="84"/>
        </w:rPr>
        <w:object w:dxaOrig="6120" w:dyaOrig="5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05pt;height:231.05pt" o:ole="">
            <v:imagedata r:id="rId8" o:title=""/>
          </v:shape>
          <o:OLEObject Type="Embed" ProgID="Excel.Sheet.8" ShapeID="_x0000_i1025" DrawAspect="Content" ObjectID="_1709536352" r:id="rId9"/>
        </w:object>
      </w:r>
    </w:p>
    <w:p w:rsidR="007E5641" w:rsidRPr="007D354A" w:rsidRDefault="00877D06" w:rsidP="00135676">
      <w:pPr>
        <w:adjustRightInd w:val="0"/>
        <w:spacing w:afterLines="100" w:line="560" w:lineRule="exact"/>
        <w:ind w:firstLineChars="200" w:firstLine="622"/>
        <w:jc w:val="center"/>
        <w:rPr>
          <w:rFonts w:ascii="Times New Roman" w:hAnsi="Times New Roman" w:cs="Times New Roman"/>
          <w:b/>
          <w:sz w:val="31"/>
          <w:szCs w:val="31"/>
        </w:rPr>
      </w:pPr>
      <w:r w:rsidRPr="007D354A">
        <w:rPr>
          <w:rFonts w:ascii="Times New Roman" w:hAnsi="Times New Roman" w:cs="Times New Roman"/>
          <w:b/>
          <w:sz w:val="31"/>
          <w:szCs w:val="31"/>
        </w:rPr>
        <w:t>图</w:t>
      </w:r>
      <w:r w:rsidRPr="007D354A">
        <w:rPr>
          <w:rFonts w:ascii="Times New Roman" w:hAnsi="Times New Roman" w:cs="Times New Roman"/>
          <w:b/>
          <w:sz w:val="31"/>
          <w:szCs w:val="31"/>
        </w:rPr>
        <w:t xml:space="preserve">1  </w:t>
      </w:r>
      <w:r w:rsidRPr="007D354A">
        <w:rPr>
          <w:rFonts w:ascii="Times New Roman" w:hAnsi="Times New Roman" w:cs="Times New Roman"/>
          <w:b/>
          <w:sz w:val="31"/>
          <w:szCs w:val="31"/>
        </w:rPr>
        <w:t>香梨收入占农牧民人均纯收入的比例</w:t>
      </w:r>
    </w:p>
    <w:p w:rsidR="007E5641" w:rsidRPr="00C4572E" w:rsidRDefault="00877D06" w:rsidP="00C4572E">
      <w:pPr>
        <w:spacing w:line="560" w:lineRule="exact"/>
        <w:ind w:firstLineChars="200" w:firstLine="620"/>
        <w:rPr>
          <w:rFonts w:ascii="方正楷体_GBK" w:eastAsia="方正楷体_GBK" w:hAnsi="Times New Roman" w:cs="Times New Roman"/>
          <w:sz w:val="31"/>
          <w:szCs w:val="31"/>
        </w:rPr>
      </w:pPr>
      <w:r w:rsidRPr="00C4572E">
        <w:rPr>
          <w:rFonts w:ascii="方正楷体_GBK" w:eastAsia="方正楷体_GBK" w:hAnsi="Times New Roman" w:cs="Times New Roman"/>
          <w:sz w:val="31"/>
          <w:szCs w:val="31"/>
        </w:rPr>
        <w:t>（五）</w:t>
      </w:r>
      <w:r w:rsidRPr="00C4572E">
        <w:rPr>
          <w:rFonts w:ascii="方正楷体_GBK" w:eastAsia="方正楷体_GBK" w:hAnsi="Times New Roman" w:cs="Times New Roman"/>
          <w:sz w:val="31"/>
          <w:szCs w:val="31"/>
        </w:rPr>
        <w:t>“</w:t>
      </w:r>
      <w:r w:rsidRPr="00C4572E">
        <w:rPr>
          <w:rFonts w:ascii="方正楷体_GBK" w:eastAsia="方正楷体_GBK" w:hAnsi="Times New Roman" w:cs="Times New Roman"/>
          <w:sz w:val="31"/>
          <w:szCs w:val="31"/>
        </w:rPr>
        <w:t>三个增强</w:t>
      </w:r>
      <w:r w:rsidRPr="00C4572E">
        <w:rPr>
          <w:rFonts w:ascii="方正楷体_GBK" w:eastAsia="方正楷体_GBK" w:hAnsi="Times New Roman" w:cs="Times New Roman"/>
          <w:sz w:val="31"/>
          <w:szCs w:val="31"/>
        </w:rPr>
        <w:t>”</w:t>
      </w:r>
      <w:r w:rsidRPr="00C4572E">
        <w:rPr>
          <w:rFonts w:ascii="方正楷体_GBK" w:eastAsia="方正楷体_GBK" w:hAnsi="Times New Roman" w:cs="Times New Roman"/>
          <w:sz w:val="31"/>
          <w:szCs w:val="31"/>
        </w:rPr>
        <w:t>驱动科技持续创新</w:t>
      </w:r>
    </w:p>
    <w:p w:rsidR="007E5641" w:rsidRDefault="00807E1E" w:rsidP="00807E1E">
      <w:pPr>
        <w:adjustRightInd w:val="0"/>
        <w:spacing w:line="560" w:lineRule="exact"/>
        <w:ind w:firstLineChars="200" w:firstLine="620"/>
        <w:rPr>
          <w:rFonts w:ascii="Times New Roman" w:hAnsi="Times New Roman" w:cs="Times New Roman"/>
          <w:sz w:val="31"/>
          <w:szCs w:val="31"/>
        </w:rPr>
      </w:pPr>
      <w:r w:rsidRPr="00807E1E">
        <w:rPr>
          <w:rFonts w:ascii="Times New Roman" w:hAnsi="Times New Roman" w:cs="Times New Roman" w:hint="eastAsia"/>
          <w:bCs/>
          <w:sz w:val="31"/>
          <w:szCs w:val="31"/>
        </w:rPr>
        <w:t>1.</w:t>
      </w:r>
      <w:r w:rsidR="00877D06">
        <w:rPr>
          <w:rFonts w:ascii="Times New Roman" w:hAnsi="Times New Roman" w:cs="Times New Roman"/>
          <w:b/>
          <w:bCs/>
          <w:sz w:val="31"/>
          <w:szCs w:val="31"/>
        </w:rPr>
        <w:t>技术推广应用增强。</w:t>
      </w:r>
      <w:r w:rsidR="00877D06">
        <w:rPr>
          <w:rFonts w:ascii="Times New Roman" w:hAnsi="Times New Roman" w:cs="Times New Roman"/>
          <w:sz w:val="31"/>
          <w:szCs w:val="31"/>
        </w:rPr>
        <w:t>推广应用香梨宽行密植栽培技术、标准化生产技术、果园疏密和落头开心修剪、水肥平衡耦合、疏花疏果、香梨授粉、精准</w:t>
      </w:r>
      <w:r w:rsidR="007D354A">
        <w:rPr>
          <w:rFonts w:ascii="Times New Roman" w:hAnsi="Times New Roman" w:cs="Times New Roman"/>
          <w:sz w:val="31"/>
          <w:szCs w:val="31"/>
        </w:rPr>
        <w:t>渗灌</w:t>
      </w:r>
      <w:r w:rsidR="00877D06">
        <w:rPr>
          <w:rFonts w:ascii="Times New Roman" w:hAnsi="Times New Roman" w:cs="Times New Roman"/>
          <w:sz w:val="31"/>
          <w:szCs w:val="31"/>
        </w:rPr>
        <w:t>节水灌溉技术、有害生物防治和标准化示范园建设等生产技术。实施香梨科技示范推广项目</w:t>
      </w:r>
      <w:r w:rsidR="00877D06">
        <w:rPr>
          <w:rFonts w:ascii="Times New Roman" w:hAnsi="Times New Roman" w:cs="Times New Roman"/>
          <w:sz w:val="31"/>
          <w:szCs w:val="31"/>
        </w:rPr>
        <w:t xml:space="preserve">20 </w:t>
      </w:r>
      <w:r w:rsidR="00877D06">
        <w:rPr>
          <w:rFonts w:ascii="Times New Roman" w:hAnsi="Times New Roman" w:cs="Times New Roman"/>
          <w:sz w:val="31"/>
          <w:szCs w:val="31"/>
        </w:rPr>
        <w:t>项，编制香梨产业体系地方标准。</w:t>
      </w:r>
    </w:p>
    <w:p w:rsidR="007E5641" w:rsidRDefault="00807E1E" w:rsidP="00807E1E">
      <w:pPr>
        <w:adjustRightInd w:val="0"/>
        <w:spacing w:line="560" w:lineRule="exact"/>
        <w:ind w:firstLineChars="200" w:firstLine="620"/>
        <w:rPr>
          <w:rFonts w:ascii="Times New Roman" w:hAnsi="Times New Roman" w:cs="Times New Roman"/>
          <w:sz w:val="31"/>
          <w:szCs w:val="31"/>
        </w:rPr>
      </w:pPr>
      <w:r w:rsidRPr="00807E1E">
        <w:rPr>
          <w:rFonts w:ascii="Times New Roman" w:hAnsi="Times New Roman" w:cs="Times New Roman" w:hint="eastAsia"/>
          <w:bCs/>
          <w:sz w:val="31"/>
          <w:szCs w:val="31"/>
        </w:rPr>
        <w:t>2.</w:t>
      </w:r>
      <w:r w:rsidR="00877D06">
        <w:rPr>
          <w:rFonts w:ascii="Times New Roman" w:hAnsi="Times New Roman" w:cs="Times New Roman"/>
          <w:b/>
          <w:bCs/>
          <w:sz w:val="31"/>
          <w:szCs w:val="31"/>
        </w:rPr>
        <w:t>林果农机推广应用增强</w:t>
      </w:r>
      <w:r w:rsidR="00877D06">
        <w:rPr>
          <w:rFonts w:ascii="Times New Roman" w:hAnsi="Times New Roman" w:cs="Times New Roman"/>
          <w:sz w:val="31"/>
          <w:szCs w:val="31"/>
        </w:rPr>
        <w:t>。加快林果业生产的机械化关键技术与设备的引进、研发、试验、示范，重点推广灌溉、施肥、修剪、喷药及保鲜、贮藏、包装等机械化技术与设备，不断提高林果业生产机械化水平。截至目前，全市拥有果树开沟机、高射程喷雾机</w:t>
      </w:r>
      <w:r w:rsidR="007D354A">
        <w:rPr>
          <w:rFonts w:ascii="Times New Roman" w:hAnsi="Times New Roman" w:cs="Times New Roman"/>
          <w:sz w:val="31"/>
          <w:szCs w:val="31"/>
        </w:rPr>
        <w:t>、枝条粉碎机</w:t>
      </w:r>
      <w:r w:rsidR="00877D06">
        <w:rPr>
          <w:rFonts w:ascii="Times New Roman" w:hAnsi="Times New Roman" w:cs="Times New Roman"/>
          <w:sz w:val="31"/>
          <w:szCs w:val="31"/>
        </w:rPr>
        <w:t>等各类机械</w:t>
      </w:r>
      <w:r w:rsidR="00877D06">
        <w:rPr>
          <w:rFonts w:ascii="Times New Roman" w:hAnsi="Times New Roman" w:cs="Times New Roman"/>
          <w:sz w:val="31"/>
          <w:szCs w:val="31"/>
        </w:rPr>
        <w:t>1.5</w:t>
      </w:r>
      <w:r w:rsidR="00877D06">
        <w:rPr>
          <w:rFonts w:ascii="Times New Roman" w:hAnsi="Times New Roman" w:cs="Times New Roman"/>
          <w:sz w:val="31"/>
          <w:szCs w:val="31"/>
        </w:rPr>
        <w:t>万余台（架），香</w:t>
      </w:r>
      <w:r w:rsidR="00877D06">
        <w:rPr>
          <w:rFonts w:ascii="Times New Roman" w:hAnsi="Times New Roman" w:cs="Times New Roman"/>
          <w:sz w:val="31"/>
          <w:szCs w:val="31"/>
        </w:rPr>
        <w:lastRenderedPageBreak/>
        <w:t>梨生产加工机械化率提高至</w:t>
      </w:r>
      <w:r w:rsidR="00877D06">
        <w:rPr>
          <w:rFonts w:ascii="Times New Roman" w:hAnsi="Times New Roman" w:cs="Times New Roman"/>
          <w:sz w:val="31"/>
          <w:szCs w:val="31"/>
        </w:rPr>
        <w:t>35%</w:t>
      </w:r>
      <w:r w:rsidR="00877D06">
        <w:rPr>
          <w:rFonts w:ascii="Times New Roman" w:hAnsi="Times New Roman" w:cs="Times New Roman"/>
          <w:sz w:val="31"/>
          <w:szCs w:val="31"/>
        </w:rPr>
        <w:t>。</w:t>
      </w:r>
    </w:p>
    <w:p w:rsidR="007E5641" w:rsidRDefault="00807E1E" w:rsidP="00807E1E">
      <w:pPr>
        <w:adjustRightInd w:val="0"/>
        <w:spacing w:line="560" w:lineRule="exact"/>
        <w:ind w:firstLineChars="200" w:firstLine="620"/>
        <w:rPr>
          <w:rFonts w:ascii="Times New Roman" w:hAnsi="Times New Roman" w:cs="Times New Roman"/>
          <w:sz w:val="31"/>
          <w:szCs w:val="31"/>
        </w:rPr>
      </w:pPr>
      <w:r w:rsidRPr="00807E1E">
        <w:rPr>
          <w:rFonts w:ascii="Times New Roman" w:hAnsi="Times New Roman" w:cs="Times New Roman" w:hint="eastAsia"/>
          <w:bCs/>
          <w:sz w:val="31"/>
          <w:szCs w:val="31"/>
        </w:rPr>
        <w:t>3.</w:t>
      </w:r>
      <w:r w:rsidR="00877D06">
        <w:rPr>
          <w:rFonts w:ascii="Times New Roman" w:hAnsi="Times New Roman" w:cs="Times New Roman"/>
          <w:b/>
          <w:bCs/>
          <w:sz w:val="31"/>
          <w:szCs w:val="31"/>
        </w:rPr>
        <w:t>疆内疆外</w:t>
      </w:r>
      <w:r w:rsidR="00877D06">
        <w:rPr>
          <w:rFonts w:ascii="Times New Roman" w:hAnsi="Times New Roman" w:cs="Times New Roman"/>
          <w:b/>
          <w:bCs/>
          <w:sz w:val="31"/>
          <w:szCs w:val="31"/>
        </w:rPr>
        <w:t>“</w:t>
      </w:r>
      <w:r w:rsidR="00877D06">
        <w:rPr>
          <w:rFonts w:ascii="Times New Roman" w:hAnsi="Times New Roman" w:cs="Times New Roman"/>
          <w:b/>
          <w:bCs/>
          <w:sz w:val="31"/>
          <w:szCs w:val="31"/>
        </w:rPr>
        <w:t>两张网</w:t>
      </w:r>
      <w:r w:rsidR="00877D06">
        <w:rPr>
          <w:rFonts w:ascii="Times New Roman" w:hAnsi="Times New Roman" w:cs="Times New Roman"/>
          <w:b/>
          <w:bCs/>
          <w:sz w:val="31"/>
          <w:szCs w:val="31"/>
        </w:rPr>
        <w:t>”</w:t>
      </w:r>
      <w:r w:rsidR="00877D06">
        <w:rPr>
          <w:rFonts w:ascii="Times New Roman" w:hAnsi="Times New Roman" w:cs="Times New Roman"/>
          <w:b/>
          <w:bCs/>
          <w:sz w:val="31"/>
          <w:szCs w:val="31"/>
        </w:rPr>
        <w:t>建设增强。一是</w:t>
      </w:r>
      <w:r w:rsidR="00877D06">
        <w:rPr>
          <w:rFonts w:ascii="Times New Roman" w:hAnsi="Times New Roman" w:cs="Times New Roman"/>
          <w:sz w:val="31"/>
          <w:szCs w:val="31"/>
        </w:rPr>
        <w:t>疆内林果购销网络逐步完善。以聚集在城区和分散乡镇的</w:t>
      </w:r>
      <w:r w:rsidR="00877D06">
        <w:rPr>
          <w:rFonts w:ascii="Times New Roman" w:hAnsi="Times New Roman" w:cs="Times New Roman"/>
          <w:sz w:val="31"/>
          <w:szCs w:val="31"/>
        </w:rPr>
        <w:t>110</w:t>
      </w:r>
      <w:r w:rsidR="00877D06">
        <w:rPr>
          <w:rFonts w:ascii="Times New Roman" w:hAnsi="Times New Roman" w:cs="Times New Roman"/>
          <w:sz w:val="31"/>
          <w:szCs w:val="31"/>
        </w:rPr>
        <w:t>余家贮藏保鲜容量达</w:t>
      </w:r>
      <w:r w:rsidR="00877D06">
        <w:rPr>
          <w:rFonts w:ascii="Times New Roman" w:hAnsi="Times New Roman" w:cs="Times New Roman"/>
          <w:sz w:val="31"/>
          <w:szCs w:val="31"/>
        </w:rPr>
        <w:t>65</w:t>
      </w:r>
      <w:r w:rsidR="00877D06">
        <w:rPr>
          <w:rFonts w:ascii="Times New Roman" w:hAnsi="Times New Roman" w:cs="Times New Roman"/>
          <w:sz w:val="31"/>
          <w:szCs w:val="31"/>
        </w:rPr>
        <w:t>万吨的冷库为交易市场为骨架、乡镇村巴扎市场为节点，通过合作社、经纪人联结广大果农，形成布点合理、结构密实的疆内收购网。</w:t>
      </w:r>
      <w:r w:rsidR="00877D06">
        <w:rPr>
          <w:rFonts w:ascii="Times New Roman" w:hAnsi="Times New Roman" w:cs="Times New Roman"/>
          <w:b/>
          <w:bCs/>
          <w:sz w:val="31"/>
          <w:szCs w:val="31"/>
        </w:rPr>
        <w:t>二是</w:t>
      </w:r>
      <w:r w:rsidR="00877D06">
        <w:rPr>
          <w:rFonts w:ascii="Times New Roman" w:hAnsi="Times New Roman" w:cs="Times New Roman"/>
          <w:sz w:val="31"/>
          <w:szCs w:val="31"/>
        </w:rPr>
        <w:t>持续加快疆外</w:t>
      </w:r>
      <w:r w:rsidR="00877D06">
        <w:rPr>
          <w:rFonts w:ascii="Times New Roman" w:hAnsi="Times New Roman" w:cs="Times New Roman"/>
          <w:sz w:val="31"/>
          <w:szCs w:val="31"/>
        </w:rPr>
        <w:t>“</w:t>
      </w:r>
      <w:r w:rsidR="00877D06">
        <w:rPr>
          <w:rFonts w:ascii="Times New Roman" w:hAnsi="Times New Roman" w:cs="Times New Roman"/>
          <w:sz w:val="31"/>
          <w:szCs w:val="31"/>
        </w:rPr>
        <w:t>销售网</w:t>
      </w:r>
      <w:r w:rsidR="00877D06">
        <w:rPr>
          <w:rFonts w:ascii="Times New Roman" w:hAnsi="Times New Roman" w:cs="Times New Roman"/>
          <w:sz w:val="31"/>
          <w:szCs w:val="31"/>
        </w:rPr>
        <w:t>”</w:t>
      </w:r>
      <w:r w:rsidR="00877D06">
        <w:rPr>
          <w:rFonts w:ascii="Times New Roman" w:hAnsi="Times New Roman" w:cs="Times New Roman"/>
          <w:sz w:val="31"/>
          <w:szCs w:val="31"/>
        </w:rPr>
        <w:t>建设。目前在全国</w:t>
      </w:r>
      <w:r w:rsidR="00877D06">
        <w:rPr>
          <w:rFonts w:ascii="Times New Roman" w:hAnsi="Times New Roman" w:cs="Times New Roman"/>
          <w:sz w:val="31"/>
          <w:szCs w:val="31"/>
        </w:rPr>
        <w:t>30</w:t>
      </w:r>
      <w:r w:rsidR="00877D06">
        <w:rPr>
          <w:rFonts w:ascii="Times New Roman" w:hAnsi="Times New Roman" w:cs="Times New Roman"/>
          <w:sz w:val="31"/>
          <w:szCs w:val="31"/>
        </w:rPr>
        <w:t>多个省区、市，尤其是二线以上大城市设立了</w:t>
      </w:r>
      <w:r w:rsidR="00877D06">
        <w:rPr>
          <w:rFonts w:ascii="Times New Roman" w:hAnsi="Times New Roman" w:cs="Times New Roman"/>
          <w:sz w:val="31"/>
          <w:szCs w:val="31"/>
        </w:rPr>
        <w:t>294</w:t>
      </w:r>
      <w:r w:rsidR="00877D06">
        <w:rPr>
          <w:rFonts w:ascii="Times New Roman" w:hAnsi="Times New Roman" w:cs="Times New Roman"/>
          <w:sz w:val="31"/>
          <w:szCs w:val="31"/>
        </w:rPr>
        <w:t>个经销点，产品远销东南亚、加拿大、</w:t>
      </w:r>
      <w:r w:rsidR="00F83B67">
        <w:rPr>
          <w:rFonts w:ascii="Times New Roman" w:hAnsi="Times New Roman" w:cs="Times New Roman"/>
          <w:sz w:val="31"/>
          <w:szCs w:val="31"/>
        </w:rPr>
        <w:t>欧盟</w:t>
      </w:r>
      <w:r w:rsidR="00877D06">
        <w:rPr>
          <w:rFonts w:ascii="Times New Roman" w:hAnsi="Times New Roman" w:cs="Times New Roman"/>
          <w:sz w:val="31"/>
          <w:szCs w:val="31"/>
        </w:rPr>
        <w:t>等地。同时，充分利用</w:t>
      </w:r>
      <w:r w:rsidR="00877D06">
        <w:rPr>
          <w:rFonts w:ascii="Times New Roman" w:hAnsi="Times New Roman" w:cs="Times New Roman"/>
          <w:sz w:val="31"/>
          <w:szCs w:val="31"/>
        </w:rPr>
        <w:t>“</w:t>
      </w:r>
      <w:r w:rsidR="00877D06">
        <w:rPr>
          <w:rFonts w:ascii="Times New Roman" w:hAnsi="Times New Roman" w:cs="Times New Roman"/>
          <w:sz w:val="31"/>
          <w:szCs w:val="31"/>
        </w:rPr>
        <w:t>互联网</w:t>
      </w:r>
      <w:r w:rsidR="00877D06">
        <w:rPr>
          <w:rFonts w:ascii="Times New Roman" w:hAnsi="Times New Roman" w:cs="Times New Roman"/>
          <w:sz w:val="31"/>
          <w:szCs w:val="31"/>
        </w:rPr>
        <w:t>+”</w:t>
      </w:r>
      <w:r w:rsidR="00877D06">
        <w:rPr>
          <w:rFonts w:ascii="Times New Roman" w:hAnsi="Times New Roman" w:cs="Times New Roman"/>
          <w:sz w:val="31"/>
          <w:szCs w:val="31"/>
        </w:rPr>
        <w:t>，大力提升库尔勒香梨在全国的影响力和知名度，促进香梨通过线上线下向国内外销售，有效拓宽了销售渠道。</w:t>
      </w:r>
    </w:p>
    <w:p w:rsidR="007E5641" w:rsidRPr="00C4572E" w:rsidRDefault="00877D06" w:rsidP="00C4572E">
      <w:pPr>
        <w:spacing w:line="560" w:lineRule="exact"/>
        <w:ind w:firstLineChars="200" w:firstLine="620"/>
        <w:rPr>
          <w:rFonts w:ascii="方正楷体_GBK" w:eastAsia="方正楷体_GBK" w:hAnsi="Times New Roman" w:cs="Times New Roman"/>
          <w:sz w:val="31"/>
          <w:szCs w:val="31"/>
        </w:rPr>
      </w:pPr>
      <w:r w:rsidRPr="00C4572E">
        <w:rPr>
          <w:rFonts w:ascii="方正楷体_GBK" w:eastAsia="方正楷体_GBK" w:hAnsi="Times New Roman" w:cs="Times New Roman"/>
          <w:sz w:val="31"/>
          <w:szCs w:val="31"/>
        </w:rPr>
        <w:t>（六）</w:t>
      </w:r>
      <w:r w:rsidRPr="00C4572E">
        <w:rPr>
          <w:rFonts w:ascii="方正楷体_GBK" w:eastAsia="方正楷体_GBK" w:hAnsi="Times New Roman" w:cs="Times New Roman"/>
          <w:sz w:val="31"/>
          <w:szCs w:val="31"/>
        </w:rPr>
        <w:t>“</w:t>
      </w:r>
      <w:r w:rsidRPr="00C4572E">
        <w:rPr>
          <w:rFonts w:ascii="方正楷体_GBK" w:eastAsia="方正楷体_GBK" w:hAnsi="Times New Roman" w:cs="Times New Roman"/>
          <w:sz w:val="31"/>
          <w:szCs w:val="31"/>
        </w:rPr>
        <w:t>二个下降</w:t>
      </w:r>
      <w:r w:rsidRPr="00C4572E">
        <w:rPr>
          <w:rFonts w:ascii="方正楷体_GBK" w:eastAsia="方正楷体_GBK" w:hAnsi="Times New Roman" w:cs="Times New Roman"/>
          <w:sz w:val="31"/>
          <w:szCs w:val="31"/>
        </w:rPr>
        <w:t>”</w:t>
      </w:r>
      <w:r w:rsidRPr="00C4572E">
        <w:rPr>
          <w:rFonts w:ascii="方正楷体_GBK" w:eastAsia="方正楷体_GBK" w:hAnsi="Times New Roman" w:cs="Times New Roman"/>
          <w:sz w:val="31"/>
          <w:szCs w:val="31"/>
        </w:rPr>
        <w:t>凸现绿色发展</w:t>
      </w:r>
    </w:p>
    <w:p w:rsidR="007E5641" w:rsidRDefault="00807E1E" w:rsidP="00807E1E">
      <w:pPr>
        <w:adjustRightInd w:val="0"/>
        <w:spacing w:line="560" w:lineRule="exact"/>
        <w:ind w:firstLineChars="200" w:firstLine="620"/>
        <w:rPr>
          <w:rFonts w:ascii="Times New Roman" w:hAnsi="Times New Roman" w:cs="Times New Roman"/>
          <w:sz w:val="31"/>
          <w:szCs w:val="31"/>
        </w:rPr>
      </w:pPr>
      <w:r>
        <w:rPr>
          <w:rFonts w:ascii="Times New Roman" w:hAnsi="Times New Roman" w:cs="Times New Roman" w:hint="eastAsia"/>
          <w:bCs/>
          <w:sz w:val="31"/>
          <w:szCs w:val="31"/>
        </w:rPr>
        <w:t>1.</w:t>
      </w:r>
      <w:r w:rsidR="00877D06">
        <w:rPr>
          <w:rFonts w:ascii="Times New Roman" w:hAnsi="Times New Roman" w:cs="Times New Roman"/>
          <w:b/>
          <w:bCs/>
          <w:sz w:val="31"/>
          <w:szCs w:val="31"/>
        </w:rPr>
        <w:t>重大有害生物发生面积下降。</w:t>
      </w:r>
      <w:r w:rsidR="00877D06">
        <w:rPr>
          <w:rFonts w:ascii="Times New Roman" w:hAnsi="Times New Roman" w:cs="Times New Roman"/>
          <w:sz w:val="31"/>
          <w:szCs w:val="31"/>
        </w:rPr>
        <w:t>坚持</w:t>
      </w:r>
      <w:r w:rsidR="00877D06">
        <w:rPr>
          <w:rFonts w:ascii="Times New Roman" w:hAnsi="Times New Roman" w:cs="Times New Roman"/>
          <w:sz w:val="31"/>
          <w:szCs w:val="31"/>
        </w:rPr>
        <w:t>“</w:t>
      </w:r>
      <w:r w:rsidR="00877D06">
        <w:rPr>
          <w:rFonts w:ascii="Times New Roman" w:hAnsi="Times New Roman" w:cs="Times New Roman"/>
          <w:sz w:val="31"/>
          <w:szCs w:val="31"/>
        </w:rPr>
        <w:t>治防管控</w:t>
      </w:r>
      <w:r w:rsidR="00877D06">
        <w:rPr>
          <w:rFonts w:ascii="Times New Roman" w:hAnsi="Times New Roman" w:cs="Times New Roman"/>
          <w:sz w:val="31"/>
          <w:szCs w:val="31"/>
        </w:rPr>
        <w:t>”</w:t>
      </w:r>
      <w:r w:rsidR="00877D06">
        <w:rPr>
          <w:rFonts w:ascii="Times New Roman" w:hAnsi="Times New Roman" w:cs="Times New Roman"/>
          <w:sz w:val="31"/>
          <w:szCs w:val="31"/>
        </w:rPr>
        <w:t>四管齐下，</w:t>
      </w:r>
      <w:r w:rsidR="00877D06">
        <w:rPr>
          <w:rFonts w:ascii="Times New Roman" w:hAnsi="Times New Roman" w:cs="Times New Roman"/>
          <w:sz w:val="31"/>
          <w:szCs w:val="31"/>
        </w:rPr>
        <w:t>“</w:t>
      </w:r>
      <w:r w:rsidR="00877D06">
        <w:rPr>
          <w:rFonts w:ascii="Times New Roman" w:hAnsi="Times New Roman" w:cs="Times New Roman"/>
          <w:sz w:val="31"/>
          <w:szCs w:val="31"/>
        </w:rPr>
        <w:t>洋办法</w:t>
      </w:r>
      <w:r w:rsidR="00877D06">
        <w:rPr>
          <w:rFonts w:ascii="Times New Roman" w:hAnsi="Times New Roman" w:cs="Times New Roman"/>
          <w:sz w:val="31"/>
          <w:szCs w:val="31"/>
        </w:rPr>
        <w:t>”</w:t>
      </w:r>
      <w:r w:rsidR="00877D06">
        <w:rPr>
          <w:rFonts w:ascii="Times New Roman" w:hAnsi="Times New Roman" w:cs="Times New Roman"/>
          <w:sz w:val="31"/>
          <w:szCs w:val="31"/>
        </w:rPr>
        <w:t>与</w:t>
      </w:r>
      <w:r w:rsidR="00877D06">
        <w:rPr>
          <w:rFonts w:ascii="Times New Roman" w:hAnsi="Times New Roman" w:cs="Times New Roman"/>
          <w:sz w:val="31"/>
          <w:szCs w:val="31"/>
        </w:rPr>
        <w:t>“</w:t>
      </w:r>
      <w:r w:rsidR="00877D06">
        <w:rPr>
          <w:rFonts w:ascii="Times New Roman" w:hAnsi="Times New Roman" w:cs="Times New Roman"/>
          <w:sz w:val="31"/>
          <w:szCs w:val="31"/>
        </w:rPr>
        <w:t>土办法</w:t>
      </w:r>
      <w:r w:rsidR="00877D06">
        <w:rPr>
          <w:rFonts w:ascii="Times New Roman" w:hAnsi="Times New Roman" w:cs="Times New Roman"/>
          <w:sz w:val="31"/>
          <w:szCs w:val="31"/>
        </w:rPr>
        <w:t>”</w:t>
      </w:r>
      <w:r w:rsidR="00877D06">
        <w:rPr>
          <w:rFonts w:ascii="Times New Roman" w:hAnsi="Times New Roman" w:cs="Times New Roman"/>
          <w:sz w:val="31"/>
          <w:szCs w:val="31"/>
        </w:rPr>
        <w:t>集成配套，因地制宜，大力推广以生物防治和物理防治为主、化学防治为辅的林果有害生物综合防治措施，落实以石硫合剂为主的基础防治，加大林果主要有害生物飞机防治力度，进一步提升果园有害生物绿色防控水平，</w:t>
      </w:r>
      <w:r w:rsidR="00F83B67">
        <w:rPr>
          <w:rFonts w:ascii="Times New Roman" w:hAnsi="Times New Roman" w:cs="Times New Roman"/>
          <w:sz w:val="31"/>
          <w:szCs w:val="31"/>
        </w:rPr>
        <w:t>苹果</w:t>
      </w:r>
      <w:r w:rsidR="00877D06">
        <w:rPr>
          <w:rFonts w:ascii="Times New Roman" w:hAnsi="Times New Roman" w:cs="Times New Roman"/>
          <w:sz w:val="31"/>
          <w:szCs w:val="31"/>
        </w:rPr>
        <w:t>枝枯病</w:t>
      </w:r>
      <w:r w:rsidR="00F83B67">
        <w:rPr>
          <w:rFonts w:ascii="Times New Roman" w:hAnsi="Times New Roman" w:cs="Times New Roman"/>
          <w:sz w:val="31"/>
          <w:szCs w:val="31"/>
        </w:rPr>
        <w:t>的发生</w:t>
      </w:r>
      <w:r w:rsidR="00877D06">
        <w:rPr>
          <w:rFonts w:ascii="Times New Roman" w:hAnsi="Times New Roman" w:cs="Times New Roman"/>
          <w:sz w:val="31"/>
          <w:szCs w:val="31"/>
        </w:rPr>
        <w:t>得到有效控制，经</w:t>
      </w:r>
      <w:r w:rsidR="00877D06">
        <w:rPr>
          <w:rFonts w:ascii="Times New Roman" w:hAnsi="Times New Roman" w:cs="Times New Roman"/>
          <w:sz w:val="31"/>
          <w:szCs w:val="31"/>
        </w:rPr>
        <w:t>202</w:t>
      </w:r>
      <w:r w:rsidR="00470248">
        <w:rPr>
          <w:rFonts w:ascii="Times New Roman" w:hAnsi="Times New Roman" w:cs="Times New Roman" w:hint="eastAsia"/>
          <w:sz w:val="31"/>
          <w:szCs w:val="31"/>
        </w:rPr>
        <w:t>1</w:t>
      </w:r>
      <w:r w:rsidR="00877D06">
        <w:rPr>
          <w:rFonts w:ascii="Times New Roman" w:hAnsi="Times New Roman" w:cs="Times New Roman"/>
          <w:sz w:val="31"/>
          <w:szCs w:val="31"/>
        </w:rPr>
        <w:t>年</w:t>
      </w:r>
      <w:r w:rsidR="00877D06">
        <w:rPr>
          <w:rFonts w:ascii="Times New Roman" w:hAnsi="Times New Roman" w:cs="Times New Roman"/>
          <w:sz w:val="31"/>
          <w:szCs w:val="31"/>
        </w:rPr>
        <w:t>8</w:t>
      </w:r>
      <w:r w:rsidR="00877D06">
        <w:rPr>
          <w:rFonts w:ascii="Times New Roman" w:hAnsi="Times New Roman" w:cs="Times New Roman"/>
          <w:sz w:val="31"/>
          <w:szCs w:val="31"/>
        </w:rPr>
        <w:t>月普查，</w:t>
      </w:r>
      <w:r w:rsidR="00470248" w:rsidRPr="00470248">
        <w:rPr>
          <w:rFonts w:ascii="Times New Roman" w:hAnsi="Times New Roman" w:cs="Times New Roman" w:hint="eastAsia"/>
          <w:sz w:val="31"/>
          <w:szCs w:val="31"/>
        </w:rPr>
        <w:t>农田果园的发病率和感病株率分别为</w:t>
      </w:r>
      <w:r w:rsidR="00470248" w:rsidRPr="00470248">
        <w:rPr>
          <w:rFonts w:ascii="Times New Roman" w:hAnsi="Times New Roman" w:cs="Times New Roman" w:hint="eastAsia"/>
          <w:sz w:val="31"/>
          <w:szCs w:val="31"/>
        </w:rPr>
        <w:t>20.59%</w:t>
      </w:r>
      <w:r w:rsidR="00470248" w:rsidRPr="00470248">
        <w:rPr>
          <w:rFonts w:ascii="Times New Roman" w:hAnsi="Times New Roman" w:cs="Times New Roman" w:hint="eastAsia"/>
          <w:sz w:val="31"/>
          <w:szCs w:val="31"/>
        </w:rPr>
        <w:t>和</w:t>
      </w:r>
      <w:r w:rsidR="00470248" w:rsidRPr="00470248">
        <w:rPr>
          <w:rFonts w:ascii="Times New Roman" w:hAnsi="Times New Roman" w:cs="Times New Roman" w:hint="eastAsia"/>
          <w:sz w:val="31"/>
          <w:szCs w:val="31"/>
        </w:rPr>
        <w:t>0.71%</w:t>
      </w:r>
      <w:r w:rsidR="00470248" w:rsidRPr="00470248">
        <w:rPr>
          <w:rFonts w:ascii="Times New Roman" w:hAnsi="Times New Roman" w:cs="Times New Roman" w:hint="eastAsia"/>
          <w:sz w:val="31"/>
          <w:szCs w:val="31"/>
        </w:rPr>
        <w:t>，较</w:t>
      </w:r>
      <w:r w:rsidR="00470248" w:rsidRPr="00470248">
        <w:rPr>
          <w:rFonts w:ascii="Times New Roman" w:hAnsi="Times New Roman" w:cs="Times New Roman" w:hint="eastAsia"/>
          <w:sz w:val="31"/>
          <w:szCs w:val="31"/>
        </w:rPr>
        <w:t>2020</w:t>
      </w:r>
      <w:r w:rsidR="00470248" w:rsidRPr="00470248">
        <w:rPr>
          <w:rFonts w:ascii="Times New Roman" w:hAnsi="Times New Roman" w:cs="Times New Roman" w:hint="eastAsia"/>
          <w:sz w:val="31"/>
          <w:szCs w:val="31"/>
        </w:rPr>
        <w:t>年的</w:t>
      </w:r>
      <w:r w:rsidR="00470248" w:rsidRPr="00470248">
        <w:rPr>
          <w:rFonts w:ascii="Times New Roman" w:hAnsi="Times New Roman" w:cs="Times New Roman" w:hint="eastAsia"/>
          <w:sz w:val="31"/>
          <w:szCs w:val="31"/>
        </w:rPr>
        <w:t>52.45%</w:t>
      </w:r>
      <w:r w:rsidR="00470248" w:rsidRPr="00470248">
        <w:rPr>
          <w:rFonts w:ascii="Times New Roman" w:hAnsi="Times New Roman" w:cs="Times New Roman" w:hint="eastAsia"/>
          <w:sz w:val="31"/>
          <w:szCs w:val="31"/>
        </w:rPr>
        <w:t>和</w:t>
      </w:r>
      <w:r w:rsidR="00470248" w:rsidRPr="00470248">
        <w:rPr>
          <w:rFonts w:ascii="Times New Roman" w:hAnsi="Times New Roman" w:cs="Times New Roman" w:hint="eastAsia"/>
          <w:sz w:val="31"/>
          <w:szCs w:val="31"/>
        </w:rPr>
        <w:t>2.33 %</w:t>
      </w:r>
      <w:r w:rsidR="00470248" w:rsidRPr="00470248">
        <w:rPr>
          <w:rFonts w:ascii="Times New Roman" w:hAnsi="Times New Roman" w:cs="Times New Roman" w:hint="eastAsia"/>
          <w:sz w:val="31"/>
          <w:szCs w:val="31"/>
        </w:rPr>
        <w:t>分别下降了</w:t>
      </w:r>
      <w:r w:rsidR="00470248" w:rsidRPr="00470248">
        <w:rPr>
          <w:rFonts w:ascii="Times New Roman" w:hAnsi="Times New Roman" w:cs="Times New Roman" w:hint="eastAsia"/>
          <w:sz w:val="31"/>
          <w:szCs w:val="31"/>
        </w:rPr>
        <w:t>31.86%</w:t>
      </w:r>
      <w:r w:rsidR="00470248" w:rsidRPr="00470248">
        <w:rPr>
          <w:rFonts w:ascii="Times New Roman" w:hAnsi="Times New Roman" w:cs="Times New Roman" w:hint="eastAsia"/>
          <w:sz w:val="31"/>
          <w:szCs w:val="31"/>
        </w:rPr>
        <w:t>和</w:t>
      </w:r>
      <w:r w:rsidR="00470248" w:rsidRPr="00470248">
        <w:rPr>
          <w:rFonts w:ascii="Times New Roman" w:hAnsi="Times New Roman" w:cs="Times New Roman" w:hint="eastAsia"/>
          <w:sz w:val="31"/>
          <w:szCs w:val="31"/>
        </w:rPr>
        <w:t>1.62%</w:t>
      </w:r>
      <w:r w:rsidR="00470248">
        <w:rPr>
          <w:rFonts w:ascii="Times New Roman" w:hAnsi="Times New Roman" w:cs="Times New Roman" w:hint="eastAsia"/>
          <w:sz w:val="31"/>
          <w:szCs w:val="31"/>
        </w:rPr>
        <w:t>，</w:t>
      </w:r>
      <w:r w:rsidR="00877D06">
        <w:rPr>
          <w:rFonts w:ascii="Times New Roman" w:hAnsi="Times New Roman" w:cs="Times New Roman"/>
          <w:sz w:val="31"/>
          <w:szCs w:val="31"/>
        </w:rPr>
        <w:t>取得了很好的阶段性成效。</w:t>
      </w:r>
    </w:p>
    <w:p w:rsidR="007E5641" w:rsidRDefault="00807E1E" w:rsidP="00807E1E">
      <w:pPr>
        <w:adjustRightInd w:val="0"/>
        <w:spacing w:line="560" w:lineRule="exact"/>
        <w:ind w:firstLineChars="200" w:firstLine="620"/>
        <w:rPr>
          <w:rFonts w:ascii="Times New Roman" w:hAnsi="Times New Roman" w:cs="Times New Roman"/>
          <w:sz w:val="31"/>
          <w:szCs w:val="31"/>
        </w:rPr>
      </w:pPr>
      <w:r>
        <w:rPr>
          <w:rFonts w:ascii="Times New Roman" w:hAnsi="Times New Roman" w:cs="Times New Roman" w:hint="eastAsia"/>
          <w:sz w:val="31"/>
          <w:szCs w:val="31"/>
        </w:rPr>
        <w:t>2.</w:t>
      </w:r>
      <w:r w:rsidR="00877D06">
        <w:rPr>
          <w:rFonts w:ascii="Times New Roman" w:hAnsi="Times New Roman" w:cs="Times New Roman"/>
          <w:b/>
          <w:bCs/>
          <w:sz w:val="31"/>
          <w:szCs w:val="31"/>
        </w:rPr>
        <w:t>化学农药防控下降。</w:t>
      </w:r>
      <w:r w:rsidR="00877D06" w:rsidRPr="00F83B67">
        <w:rPr>
          <w:rFonts w:ascii="Times New Roman" w:hAnsi="Times New Roman" w:cs="Times New Roman"/>
          <w:sz w:val="31"/>
          <w:szCs w:val="31"/>
        </w:rPr>
        <w:t>在加强植物检验检疫的基础上，</w:t>
      </w:r>
      <w:r w:rsidR="00877D06">
        <w:rPr>
          <w:rFonts w:ascii="Times New Roman" w:hAnsi="Times New Roman" w:cs="Times New Roman"/>
          <w:sz w:val="31"/>
          <w:szCs w:val="31"/>
        </w:rPr>
        <w:t>充分</w:t>
      </w:r>
      <w:r w:rsidR="00F83B67">
        <w:rPr>
          <w:rFonts w:ascii="Times New Roman" w:hAnsi="Times New Roman" w:cs="Times New Roman"/>
          <w:sz w:val="31"/>
          <w:szCs w:val="31"/>
        </w:rPr>
        <w:t>发挥</w:t>
      </w:r>
      <w:r w:rsidR="00877D06">
        <w:rPr>
          <w:rFonts w:ascii="Times New Roman" w:hAnsi="Times New Roman" w:cs="Times New Roman"/>
          <w:sz w:val="31"/>
          <w:szCs w:val="31"/>
        </w:rPr>
        <w:t>本市香梨病虫</w:t>
      </w:r>
      <w:r w:rsidR="00877D06">
        <w:rPr>
          <w:rFonts w:ascii="Times New Roman" w:hAnsi="Times New Roman" w:cs="Times New Roman"/>
          <w:sz w:val="31"/>
          <w:szCs w:val="31"/>
        </w:rPr>
        <w:t>3</w:t>
      </w:r>
      <w:r w:rsidR="00877D06">
        <w:rPr>
          <w:rFonts w:ascii="Times New Roman" w:hAnsi="Times New Roman" w:cs="Times New Roman"/>
          <w:sz w:val="31"/>
          <w:szCs w:val="31"/>
        </w:rPr>
        <w:t>个测报站点、</w:t>
      </w:r>
      <w:r w:rsidR="00877D06">
        <w:rPr>
          <w:rFonts w:ascii="Times New Roman" w:hAnsi="Times New Roman" w:cs="Times New Roman"/>
          <w:sz w:val="31"/>
          <w:szCs w:val="31"/>
        </w:rPr>
        <w:t>9</w:t>
      </w:r>
      <w:r w:rsidR="00877D06">
        <w:rPr>
          <w:rFonts w:ascii="Times New Roman" w:hAnsi="Times New Roman" w:cs="Times New Roman"/>
          <w:sz w:val="31"/>
          <w:szCs w:val="31"/>
        </w:rPr>
        <w:t>个监测点作用，加强林果有害生物监测预警，大力推广以农业防治、生物防治和物理防治为主、化学防治为辅的林果有害生物综合防控技术，清园、</w:t>
      </w:r>
      <w:r w:rsidR="00877D06">
        <w:rPr>
          <w:rFonts w:ascii="Times New Roman" w:hAnsi="Times New Roman" w:cs="Times New Roman"/>
          <w:sz w:val="31"/>
          <w:szCs w:val="31"/>
        </w:rPr>
        <w:lastRenderedPageBreak/>
        <w:t>涂白、石硫合剂、</w:t>
      </w:r>
      <w:r w:rsidR="00F83B67">
        <w:rPr>
          <w:rFonts w:ascii="Times New Roman" w:hAnsi="Times New Roman" w:cs="Times New Roman"/>
          <w:sz w:val="31"/>
          <w:szCs w:val="31"/>
        </w:rPr>
        <w:t>黄板</w:t>
      </w:r>
      <w:r w:rsidR="00877D06">
        <w:rPr>
          <w:rFonts w:ascii="Times New Roman" w:hAnsi="Times New Roman" w:cs="Times New Roman"/>
          <w:sz w:val="31"/>
          <w:szCs w:val="31"/>
        </w:rPr>
        <w:t>等防治技术</w:t>
      </w:r>
      <w:r w:rsidR="00F83B67">
        <w:rPr>
          <w:rFonts w:ascii="Times New Roman" w:hAnsi="Times New Roman" w:cs="Times New Roman"/>
          <w:sz w:val="31"/>
          <w:szCs w:val="31"/>
        </w:rPr>
        <w:t>、产品</w:t>
      </w:r>
      <w:r w:rsidR="00877D06">
        <w:rPr>
          <w:rFonts w:ascii="Times New Roman" w:hAnsi="Times New Roman" w:cs="Times New Roman"/>
          <w:sz w:val="31"/>
          <w:szCs w:val="31"/>
        </w:rPr>
        <w:t>得到全面推广普及，微生物制剂和植物源杀虫剂已经取代了高毒、高残留化学农药制剂</w:t>
      </w:r>
      <w:r w:rsidR="00F83B67">
        <w:rPr>
          <w:rFonts w:ascii="Times New Roman" w:hAnsi="Times New Roman" w:cs="Times New Roman"/>
          <w:sz w:val="31"/>
          <w:szCs w:val="31"/>
        </w:rPr>
        <w:t>，</w:t>
      </w:r>
      <w:r w:rsidR="00877D06">
        <w:rPr>
          <w:rFonts w:ascii="Times New Roman" w:hAnsi="Times New Roman" w:cs="Times New Roman"/>
          <w:sz w:val="31"/>
          <w:szCs w:val="31"/>
        </w:rPr>
        <w:t>香梨果产品质量安全监测农药残留均符合国家标准。</w:t>
      </w:r>
    </w:p>
    <w:p w:rsidR="007E5641" w:rsidRPr="00C4572E" w:rsidRDefault="00C4572E" w:rsidP="00C4572E">
      <w:pPr>
        <w:pStyle w:val="2"/>
        <w:adjustRightInd w:val="0"/>
        <w:spacing w:before="0" w:after="0" w:line="560" w:lineRule="exact"/>
        <w:ind w:firstLineChars="200" w:firstLine="620"/>
        <w:rPr>
          <w:rFonts w:ascii="方正黑体_GBK" w:eastAsia="方正黑体_GBK" w:hAnsi="Times New Roman" w:cs="Times New Roman"/>
          <w:b w:val="0"/>
          <w:sz w:val="31"/>
          <w:szCs w:val="31"/>
        </w:rPr>
      </w:pPr>
      <w:bookmarkStart w:id="20" w:name="_Toc60223118"/>
      <w:bookmarkStart w:id="21" w:name="_Toc93846630"/>
      <w:r>
        <w:rPr>
          <w:rFonts w:ascii="方正黑体_GBK" w:eastAsia="方正黑体_GBK" w:hAnsi="Times New Roman" w:cs="Times New Roman" w:hint="eastAsia"/>
          <w:b w:val="0"/>
          <w:sz w:val="31"/>
          <w:szCs w:val="31"/>
        </w:rPr>
        <w:t>二</w:t>
      </w:r>
      <w:r w:rsidR="00877D06" w:rsidRPr="00C4572E">
        <w:rPr>
          <w:rFonts w:ascii="方正黑体_GBK" w:eastAsia="方正黑体_GBK" w:hAnsi="Times New Roman" w:cs="Times New Roman" w:hint="eastAsia"/>
          <w:b w:val="0"/>
          <w:sz w:val="31"/>
          <w:szCs w:val="31"/>
        </w:rPr>
        <w:t>、存在的主要问题</w:t>
      </w:r>
      <w:bookmarkEnd w:id="20"/>
      <w:bookmarkEnd w:id="21"/>
    </w:p>
    <w:p w:rsidR="00C4572E" w:rsidRDefault="00877D06">
      <w:pPr>
        <w:adjustRightInd w:val="0"/>
        <w:spacing w:line="560" w:lineRule="exact"/>
        <w:ind w:firstLineChars="200" w:firstLine="620"/>
        <w:rPr>
          <w:rFonts w:ascii="方正楷体_GBK" w:eastAsia="方正楷体_GBK" w:hAnsi="Times New Roman" w:cs="Times New Roman"/>
          <w:sz w:val="31"/>
          <w:szCs w:val="31"/>
        </w:rPr>
      </w:pPr>
      <w:r w:rsidRPr="00C4572E">
        <w:rPr>
          <w:rFonts w:ascii="方正楷体_GBK" w:eastAsia="方正楷体_GBK" w:hAnsi="Times New Roman" w:cs="Times New Roman" w:hint="eastAsia"/>
          <w:sz w:val="31"/>
          <w:szCs w:val="31"/>
        </w:rPr>
        <w:t>（一）香梨标准化生产基地建设质量不高</w:t>
      </w:r>
    </w:p>
    <w:p w:rsidR="007E5641" w:rsidRDefault="00877D06">
      <w:pPr>
        <w:adjustRightInd w:val="0"/>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一是面积迅速扩张，技术管理跟不上，在建园规划、苗木、栽培技术等香梨标准化体系落实不到位，尤其是在香梨的</w:t>
      </w:r>
      <w:r>
        <w:rPr>
          <w:rFonts w:ascii="Times New Roman" w:hAnsi="Times New Roman" w:cs="Times New Roman"/>
          <w:sz w:val="31"/>
          <w:szCs w:val="31"/>
        </w:rPr>
        <w:t>“</w:t>
      </w:r>
      <w:r>
        <w:rPr>
          <w:rFonts w:ascii="Times New Roman" w:hAnsi="Times New Roman" w:cs="Times New Roman"/>
          <w:sz w:val="31"/>
          <w:szCs w:val="31"/>
        </w:rPr>
        <w:t>土、肥、水、整形修剪、有害生物防治</w:t>
      </w:r>
      <w:r>
        <w:rPr>
          <w:rFonts w:ascii="Times New Roman" w:hAnsi="Times New Roman" w:cs="Times New Roman"/>
          <w:sz w:val="31"/>
          <w:szCs w:val="31"/>
        </w:rPr>
        <w:t>”</w:t>
      </w:r>
      <w:r>
        <w:rPr>
          <w:rFonts w:ascii="Times New Roman" w:hAnsi="Times New Roman" w:cs="Times New Roman"/>
          <w:sz w:val="31"/>
          <w:szCs w:val="31"/>
        </w:rPr>
        <w:t>等栽培技术措施落实不够，没有培养形成高产优质的树体结构和健壮的树势。二是在肥料等农资产品投入上大都以化肥为主，造成土壤肥力下降，影响树势，导致香梨品种严重下降，形成丰产不丰收。三是在病虫防治上，重视化学防治，忽视以清园、刮树皮、合理负载、增强树势等农业防治，导致病虫防治效率低。四是激素的滥用。部分梨农为了片面追求产量和</w:t>
      </w:r>
      <w:r w:rsidR="00F83B67">
        <w:rPr>
          <w:rFonts w:ascii="Times New Roman" w:hAnsi="Times New Roman" w:cs="Times New Roman"/>
          <w:sz w:val="31"/>
          <w:szCs w:val="31"/>
        </w:rPr>
        <w:t>效益</w:t>
      </w:r>
      <w:r>
        <w:rPr>
          <w:rFonts w:ascii="Times New Roman" w:hAnsi="Times New Roman" w:cs="Times New Roman"/>
          <w:sz w:val="31"/>
          <w:szCs w:val="31"/>
        </w:rPr>
        <w:t>，在香梨开花期、新稍生长期、果实膨大期等时期大量</w:t>
      </w:r>
      <w:r w:rsidR="00F83B67">
        <w:rPr>
          <w:rFonts w:ascii="Times New Roman" w:hAnsi="Times New Roman" w:cs="Times New Roman"/>
          <w:sz w:val="31"/>
          <w:szCs w:val="31"/>
        </w:rPr>
        <w:t>使用</w:t>
      </w:r>
      <w:r>
        <w:rPr>
          <w:rFonts w:ascii="Times New Roman" w:hAnsi="Times New Roman" w:cs="Times New Roman"/>
          <w:sz w:val="31"/>
          <w:szCs w:val="31"/>
        </w:rPr>
        <w:t>激素，导致树势衰弱，产量下降、品质严重退化。</w:t>
      </w:r>
      <w:r w:rsidR="005E58F5">
        <w:rPr>
          <w:rFonts w:ascii="Times New Roman" w:hAnsi="Times New Roman" w:cs="Times New Roman"/>
          <w:sz w:val="31"/>
          <w:szCs w:val="31"/>
        </w:rPr>
        <w:t>五是绿色、有机等标准化建设和认证还需进一步加强，体现优质优价。</w:t>
      </w:r>
    </w:p>
    <w:p w:rsidR="007E5641" w:rsidRPr="00C4572E" w:rsidRDefault="00877D06" w:rsidP="00C4572E">
      <w:pPr>
        <w:adjustRightInd w:val="0"/>
        <w:spacing w:line="560" w:lineRule="exact"/>
        <w:ind w:firstLineChars="200" w:firstLine="620"/>
        <w:rPr>
          <w:rFonts w:ascii="方正楷体_GBK" w:eastAsia="方正楷体_GBK" w:hAnsi="Times New Roman" w:cs="Times New Roman"/>
          <w:sz w:val="31"/>
          <w:szCs w:val="31"/>
        </w:rPr>
      </w:pPr>
      <w:r w:rsidRPr="00C4572E">
        <w:rPr>
          <w:rFonts w:ascii="方正楷体_GBK" w:eastAsia="方正楷体_GBK" w:hAnsi="Times New Roman" w:cs="Times New Roman"/>
          <w:sz w:val="31"/>
          <w:szCs w:val="31"/>
        </w:rPr>
        <w:t>（二）香梨专业化规模化生产水平偏低</w:t>
      </w:r>
    </w:p>
    <w:p w:rsidR="007E5641" w:rsidRDefault="00877D06">
      <w:pPr>
        <w:adjustRightInd w:val="0"/>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一是香梨树生长极性强，幼龄期生长势强，</w:t>
      </w:r>
      <w:r w:rsidR="002A134D">
        <w:rPr>
          <w:rFonts w:ascii="Times New Roman" w:hAnsi="Times New Roman" w:cs="Times New Roman"/>
          <w:sz w:val="31"/>
          <w:szCs w:val="31"/>
        </w:rPr>
        <w:t>进入</w:t>
      </w:r>
      <w:r>
        <w:rPr>
          <w:rFonts w:ascii="Times New Roman" w:hAnsi="Times New Roman" w:cs="Times New Roman"/>
          <w:sz w:val="31"/>
          <w:szCs w:val="31"/>
        </w:rPr>
        <w:t>结果期后结果过多容易衰弱，管理专业技术强，产量、经济效益变化较大，市场风险大，而且生长期受自然灾害的影响很大，导致果园市场经营存在一定的风险，专业化生产没有形成。二是</w:t>
      </w:r>
      <w:r w:rsidR="002A134D">
        <w:rPr>
          <w:rFonts w:ascii="Times New Roman" w:hAnsi="Times New Roman" w:cs="Times New Roman"/>
          <w:sz w:val="31"/>
          <w:szCs w:val="31"/>
        </w:rPr>
        <w:t>规模化、集约化程度很低，</w:t>
      </w:r>
      <w:r>
        <w:rPr>
          <w:rFonts w:ascii="Times New Roman" w:hAnsi="Times New Roman" w:cs="Times New Roman"/>
          <w:sz w:val="31"/>
          <w:szCs w:val="31"/>
        </w:rPr>
        <w:t>基本农户的面积小</w:t>
      </w:r>
      <w:r w:rsidR="002A134D">
        <w:rPr>
          <w:rFonts w:ascii="Times New Roman" w:hAnsi="Times New Roman" w:cs="Times New Roman"/>
          <w:sz w:val="31"/>
          <w:szCs w:val="31"/>
        </w:rPr>
        <w:t>，大多在</w:t>
      </w:r>
      <w:r>
        <w:rPr>
          <w:rFonts w:ascii="Times New Roman" w:hAnsi="Times New Roman" w:cs="Times New Roman"/>
          <w:sz w:val="31"/>
          <w:szCs w:val="31"/>
        </w:rPr>
        <w:t>5-10</w:t>
      </w:r>
      <w:r>
        <w:rPr>
          <w:rFonts w:ascii="Times New Roman" w:hAnsi="Times New Roman" w:cs="Times New Roman"/>
          <w:sz w:val="31"/>
          <w:szCs w:val="31"/>
        </w:rPr>
        <w:t>亩，在</w:t>
      </w:r>
      <w:r>
        <w:rPr>
          <w:rFonts w:ascii="Times New Roman" w:hAnsi="Times New Roman" w:cs="Times New Roman"/>
          <w:sz w:val="31"/>
          <w:szCs w:val="31"/>
        </w:rPr>
        <w:t>“</w:t>
      </w:r>
      <w:r>
        <w:rPr>
          <w:rFonts w:ascii="Times New Roman" w:hAnsi="Times New Roman" w:cs="Times New Roman"/>
          <w:sz w:val="31"/>
          <w:szCs w:val="31"/>
        </w:rPr>
        <w:t>修剪、打药、机械化作业</w:t>
      </w:r>
      <w:r>
        <w:rPr>
          <w:rFonts w:ascii="Times New Roman" w:hAnsi="Times New Roman" w:cs="Times New Roman"/>
          <w:sz w:val="31"/>
          <w:szCs w:val="31"/>
        </w:rPr>
        <w:t>”</w:t>
      </w:r>
      <w:r>
        <w:rPr>
          <w:rFonts w:ascii="Times New Roman" w:hAnsi="Times New Roman" w:cs="Times New Roman"/>
          <w:sz w:val="31"/>
          <w:szCs w:val="31"/>
        </w:rPr>
        <w:t>等社会化</w:t>
      </w:r>
      <w:r w:rsidR="002A134D">
        <w:rPr>
          <w:rFonts w:ascii="Times New Roman" w:hAnsi="Times New Roman" w:cs="Times New Roman"/>
          <w:sz w:val="31"/>
          <w:szCs w:val="31"/>
        </w:rPr>
        <w:t>服务</w:t>
      </w:r>
      <w:r>
        <w:rPr>
          <w:rFonts w:ascii="Times New Roman" w:hAnsi="Times New Roman" w:cs="Times New Roman"/>
          <w:sz w:val="31"/>
          <w:szCs w:val="31"/>
        </w:rPr>
        <w:t>组织没有形成的条</w:t>
      </w:r>
      <w:r>
        <w:rPr>
          <w:rFonts w:ascii="Times New Roman" w:hAnsi="Times New Roman" w:cs="Times New Roman"/>
          <w:sz w:val="31"/>
          <w:szCs w:val="31"/>
        </w:rPr>
        <w:lastRenderedPageBreak/>
        <w:t>件下，基本农户的生产水平不高，</w:t>
      </w:r>
      <w:r w:rsidR="002A134D">
        <w:rPr>
          <w:rFonts w:ascii="Times New Roman" w:hAnsi="Times New Roman" w:cs="Times New Roman"/>
          <w:sz w:val="31"/>
          <w:szCs w:val="31"/>
        </w:rPr>
        <w:t>通过</w:t>
      </w:r>
      <w:r>
        <w:rPr>
          <w:rFonts w:ascii="Times New Roman" w:hAnsi="Times New Roman" w:cs="Times New Roman"/>
          <w:sz w:val="31"/>
          <w:szCs w:val="31"/>
        </w:rPr>
        <w:t>果园流转</w:t>
      </w:r>
      <w:r w:rsidR="002A134D">
        <w:rPr>
          <w:rFonts w:ascii="Times New Roman" w:hAnsi="Times New Roman" w:cs="Times New Roman"/>
          <w:sz w:val="31"/>
          <w:szCs w:val="31"/>
        </w:rPr>
        <w:t>实现规模化、集约化的生产，真正实现提质增效，是</w:t>
      </w:r>
      <w:r>
        <w:rPr>
          <w:rFonts w:ascii="Times New Roman" w:hAnsi="Times New Roman" w:cs="Times New Roman"/>
          <w:sz w:val="31"/>
          <w:szCs w:val="31"/>
        </w:rPr>
        <w:t>亟待解决</w:t>
      </w:r>
      <w:r w:rsidR="002A134D">
        <w:rPr>
          <w:rFonts w:ascii="Times New Roman" w:hAnsi="Times New Roman" w:cs="Times New Roman"/>
          <w:sz w:val="31"/>
          <w:szCs w:val="31"/>
        </w:rPr>
        <w:t>的问题。三是合作社在技术服务等方面的作用没有很好发挥，也是导致</w:t>
      </w:r>
      <w:r>
        <w:rPr>
          <w:rFonts w:ascii="Times New Roman" w:hAnsi="Times New Roman" w:cs="Times New Roman"/>
          <w:sz w:val="31"/>
          <w:szCs w:val="31"/>
        </w:rPr>
        <w:t>香梨在技术管理上各自为阵，生产上规模化经营程度很低</w:t>
      </w:r>
      <w:r w:rsidR="002A134D">
        <w:rPr>
          <w:rFonts w:ascii="Times New Roman" w:hAnsi="Times New Roman" w:cs="Times New Roman"/>
          <w:sz w:val="31"/>
          <w:szCs w:val="31"/>
        </w:rPr>
        <w:t>的原因所在</w:t>
      </w:r>
      <w:r>
        <w:rPr>
          <w:rFonts w:ascii="Times New Roman" w:hAnsi="Times New Roman" w:cs="Times New Roman"/>
          <w:sz w:val="31"/>
          <w:szCs w:val="31"/>
        </w:rPr>
        <w:t>。</w:t>
      </w:r>
    </w:p>
    <w:p w:rsidR="007E5641" w:rsidRPr="00C4572E" w:rsidRDefault="006671ED" w:rsidP="00C4572E">
      <w:pPr>
        <w:adjustRightInd w:val="0"/>
        <w:spacing w:line="560" w:lineRule="exact"/>
        <w:ind w:firstLineChars="200" w:firstLine="620"/>
        <w:rPr>
          <w:rFonts w:ascii="方正楷体_GBK" w:eastAsia="方正楷体_GBK" w:hAnsi="Times New Roman" w:cs="Times New Roman"/>
          <w:sz w:val="31"/>
          <w:szCs w:val="31"/>
        </w:rPr>
      </w:pPr>
      <w:r>
        <w:rPr>
          <w:rFonts w:ascii="方正楷体_GBK" w:eastAsia="方正楷体_GBK" w:hAnsi="Times New Roman" w:cs="Times New Roman"/>
          <w:sz w:val="31"/>
          <w:szCs w:val="31"/>
        </w:rPr>
        <w:t>（三）</w:t>
      </w:r>
      <w:r w:rsidR="00877D06" w:rsidRPr="00C4572E">
        <w:rPr>
          <w:rFonts w:ascii="方正楷体_GBK" w:eastAsia="方正楷体_GBK" w:hAnsi="Times New Roman" w:cs="Times New Roman"/>
          <w:sz w:val="31"/>
          <w:szCs w:val="31"/>
        </w:rPr>
        <w:t>香梨农机提升空间还很大</w:t>
      </w:r>
    </w:p>
    <w:p w:rsidR="007E5641" w:rsidRDefault="00877D06">
      <w:pPr>
        <w:adjustRightInd w:val="0"/>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新疆集中连片发展林果适合机械化作业，虽然近两年已开始对农业机械向林果机械的改造进行了探索创新，但还有很大的提升空间。</w:t>
      </w:r>
    </w:p>
    <w:p w:rsidR="007E5641" w:rsidRPr="00C4572E" w:rsidRDefault="00877D06" w:rsidP="00C4572E">
      <w:pPr>
        <w:adjustRightInd w:val="0"/>
        <w:spacing w:line="560" w:lineRule="exact"/>
        <w:ind w:firstLineChars="200" w:firstLine="620"/>
        <w:rPr>
          <w:rFonts w:ascii="方正楷体_GBK" w:eastAsia="方正楷体_GBK" w:hAnsi="Times New Roman" w:cs="Times New Roman"/>
          <w:sz w:val="31"/>
          <w:szCs w:val="31"/>
        </w:rPr>
      </w:pPr>
      <w:r w:rsidRPr="00C4572E">
        <w:rPr>
          <w:rFonts w:ascii="方正楷体_GBK" w:eastAsia="方正楷体_GBK" w:hAnsi="Times New Roman" w:cs="Times New Roman"/>
          <w:sz w:val="31"/>
          <w:szCs w:val="31"/>
        </w:rPr>
        <w:t>（四）香梨果品质量安全现代管理体系不完善</w:t>
      </w:r>
    </w:p>
    <w:p w:rsidR="007E5641" w:rsidRDefault="00877D06">
      <w:pPr>
        <w:adjustRightInd w:val="0"/>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香梨生产的投入品监管能力不强，果品质量安全监测能力建设不足，在香梨果品品质安全追溯能力建设</w:t>
      </w:r>
      <w:r w:rsidR="002A134D">
        <w:rPr>
          <w:rFonts w:ascii="Times New Roman" w:hAnsi="Times New Roman" w:cs="Times New Roman"/>
          <w:sz w:val="31"/>
          <w:szCs w:val="31"/>
        </w:rPr>
        <w:t>方面</w:t>
      </w:r>
      <w:r>
        <w:rPr>
          <w:rFonts w:ascii="Times New Roman" w:hAnsi="Times New Roman" w:cs="Times New Roman"/>
          <w:sz w:val="31"/>
          <w:szCs w:val="31"/>
        </w:rPr>
        <w:t>才起步，没有积极创造条件，逐年建立起香梨</w:t>
      </w:r>
      <w:r>
        <w:rPr>
          <w:rFonts w:ascii="Times New Roman" w:hAnsi="Times New Roman" w:cs="Times New Roman"/>
          <w:sz w:val="31"/>
          <w:szCs w:val="31"/>
        </w:rPr>
        <w:t>“</w:t>
      </w:r>
      <w:r>
        <w:rPr>
          <w:rFonts w:ascii="Times New Roman" w:hAnsi="Times New Roman" w:cs="Times New Roman"/>
          <w:sz w:val="31"/>
          <w:szCs w:val="31"/>
        </w:rPr>
        <w:t>一、二、三</w:t>
      </w:r>
      <w:r>
        <w:rPr>
          <w:rFonts w:ascii="Times New Roman" w:hAnsi="Times New Roman" w:cs="Times New Roman"/>
          <w:sz w:val="31"/>
          <w:szCs w:val="31"/>
        </w:rPr>
        <w:t>”</w:t>
      </w:r>
      <w:r w:rsidR="002A134D">
        <w:rPr>
          <w:rFonts w:ascii="Times New Roman" w:hAnsi="Times New Roman" w:cs="Times New Roman"/>
          <w:sz w:val="31"/>
          <w:szCs w:val="31"/>
        </w:rPr>
        <w:t>产业质量安全档案记录和果品标签管理制度，</w:t>
      </w:r>
      <w:r>
        <w:rPr>
          <w:rFonts w:ascii="Times New Roman" w:hAnsi="Times New Roman" w:cs="Times New Roman"/>
          <w:sz w:val="31"/>
          <w:szCs w:val="31"/>
        </w:rPr>
        <w:t>把产品标签与果品认证标志、产品商标等结合起来，并形成产</w:t>
      </w:r>
      <w:r w:rsidR="002A134D">
        <w:rPr>
          <w:rFonts w:ascii="Times New Roman" w:hAnsi="Times New Roman" w:cs="Times New Roman"/>
          <w:sz w:val="31"/>
          <w:szCs w:val="31"/>
        </w:rPr>
        <w:t>供</w:t>
      </w:r>
      <w:r>
        <w:rPr>
          <w:rFonts w:ascii="Times New Roman" w:hAnsi="Times New Roman" w:cs="Times New Roman"/>
          <w:sz w:val="31"/>
          <w:szCs w:val="31"/>
        </w:rPr>
        <w:t>销一体化的果品质量安全追溯信息网络。</w:t>
      </w:r>
    </w:p>
    <w:p w:rsidR="007E5641" w:rsidRPr="00C4572E" w:rsidRDefault="00877D06" w:rsidP="00C4572E">
      <w:pPr>
        <w:adjustRightInd w:val="0"/>
        <w:spacing w:line="560" w:lineRule="exact"/>
        <w:ind w:firstLineChars="200" w:firstLine="620"/>
        <w:rPr>
          <w:rFonts w:ascii="方正楷体_GBK" w:eastAsia="方正楷体_GBK" w:hAnsi="Times New Roman" w:cs="Times New Roman"/>
          <w:sz w:val="31"/>
          <w:szCs w:val="31"/>
        </w:rPr>
      </w:pPr>
      <w:r w:rsidRPr="00C4572E">
        <w:rPr>
          <w:rFonts w:ascii="方正楷体_GBK" w:eastAsia="方正楷体_GBK" w:hAnsi="Times New Roman" w:cs="Times New Roman"/>
          <w:sz w:val="31"/>
          <w:szCs w:val="31"/>
        </w:rPr>
        <w:t>（五）科技支撑能力还需要进一步提升</w:t>
      </w:r>
    </w:p>
    <w:p w:rsidR="007E5641" w:rsidRDefault="00807E1E" w:rsidP="00807E1E">
      <w:pPr>
        <w:numPr>
          <w:ilvl w:val="255"/>
          <w:numId w:val="0"/>
        </w:numPr>
        <w:adjustRightInd w:val="0"/>
        <w:spacing w:line="560" w:lineRule="exact"/>
        <w:ind w:firstLineChars="200" w:firstLine="620"/>
        <w:rPr>
          <w:rFonts w:ascii="Times New Roman" w:hAnsi="Times New Roman" w:cs="Times New Roman"/>
          <w:sz w:val="31"/>
          <w:szCs w:val="31"/>
        </w:rPr>
      </w:pPr>
      <w:r>
        <w:rPr>
          <w:rFonts w:ascii="Times New Roman" w:hAnsi="Times New Roman" w:cs="Times New Roman" w:hint="eastAsia"/>
          <w:bCs/>
          <w:sz w:val="31"/>
          <w:szCs w:val="31"/>
        </w:rPr>
        <w:t>1.</w:t>
      </w:r>
      <w:r w:rsidR="00877D06">
        <w:rPr>
          <w:rFonts w:ascii="Times New Roman" w:hAnsi="Times New Roman" w:cs="Times New Roman"/>
          <w:sz w:val="31"/>
          <w:szCs w:val="31"/>
        </w:rPr>
        <w:t>香梨优良株系及新品种选育、香梨种植新技术、精深加工产品及林果专用机械的研发力度不够，已审定的</w:t>
      </w:r>
      <w:r w:rsidR="00877D06">
        <w:rPr>
          <w:rFonts w:ascii="Times New Roman" w:hAnsi="Times New Roman" w:cs="Times New Roman"/>
          <w:sz w:val="31"/>
          <w:szCs w:val="31"/>
        </w:rPr>
        <w:t>“</w:t>
      </w:r>
      <w:r w:rsidR="00877D06">
        <w:rPr>
          <w:rFonts w:ascii="Times New Roman" w:hAnsi="Times New Roman" w:cs="Times New Roman"/>
          <w:sz w:val="31"/>
          <w:szCs w:val="31"/>
        </w:rPr>
        <w:t>早美香</w:t>
      </w:r>
      <w:r w:rsidR="00877D06">
        <w:rPr>
          <w:rFonts w:ascii="Times New Roman" w:hAnsi="Times New Roman" w:cs="Times New Roman"/>
          <w:sz w:val="31"/>
          <w:szCs w:val="31"/>
        </w:rPr>
        <w:t>”</w:t>
      </w:r>
      <w:r w:rsidR="00877D06">
        <w:rPr>
          <w:rFonts w:ascii="Times New Roman" w:hAnsi="Times New Roman" w:cs="Times New Roman"/>
          <w:sz w:val="31"/>
          <w:szCs w:val="31"/>
        </w:rPr>
        <w:t>良种到大面积推广应用之间缺少有效的连接体制，已推广的新品种面积不大，产量不多，</w:t>
      </w:r>
      <w:r w:rsidR="00901A1B">
        <w:rPr>
          <w:rFonts w:ascii="Times New Roman" w:hAnsi="Times New Roman" w:cs="Times New Roman"/>
          <w:sz w:val="31"/>
          <w:szCs w:val="31"/>
        </w:rPr>
        <w:t>还</w:t>
      </w:r>
      <w:r w:rsidR="00877D06">
        <w:rPr>
          <w:rFonts w:ascii="Times New Roman" w:hAnsi="Times New Roman" w:cs="Times New Roman"/>
          <w:sz w:val="31"/>
          <w:szCs w:val="31"/>
        </w:rPr>
        <w:t>要继续推进。</w:t>
      </w:r>
    </w:p>
    <w:p w:rsidR="007E5641" w:rsidRDefault="00807E1E">
      <w:pPr>
        <w:adjustRightInd w:val="0"/>
        <w:spacing w:line="560" w:lineRule="exact"/>
        <w:ind w:firstLineChars="200" w:firstLine="620"/>
        <w:rPr>
          <w:rFonts w:ascii="Times New Roman" w:hAnsi="Times New Roman" w:cs="Times New Roman"/>
          <w:sz w:val="31"/>
          <w:szCs w:val="31"/>
        </w:rPr>
      </w:pPr>
      <w:r>
        <w:rPr>
          <w:rFonts w:ascii="Times New Roman" w:hAnsi="Times New Roman" w:cs="Times New Roman" w:hint="eastAsia"/>
          <w:sz w:val="31"/>
          <w:szCs w:val="31"/>
        </w:rPr>
        <w:t>2.</w:t>
      </w:r>
      <w:r w:rsidR="00877D06">
        <w:rPr>
          <w:rFonts w:ascii="Times New Roman" w:hAnsi="Times New Roman" w:cs="Times New Roman"/>
          <w:sz w:val="31"/>
          <w:szCs w:val="31"/>
        </w:rPr>
        <w:t>香梨专业技术人员不强。一是产业发展缺乏高层次专业技术人才，技术力量严重不足，科技支撑薄弱滞后，从研究团队的人员结构、学识水平、素质能力、研究水平到机构的科研</w:t>
      </w:r>
      <w:r w:rsidR="00877D06">
        <w:rPr>
          <w:rFonts w:ascii="Times New Roman" w:hAnsi="Times New Roman" w:cs="Times New Roman"/>
          <w:sz w:val="31"/>
          <w:szCs w:val="31"/>
        </w:rPr>
        <w:lastRenderedPageBreak/>
        <w:t>条件、科研手段、科研能力均不能适应库尔勒香梨产业发展的要求。二是服务</w:t>
      </w:r>
      <w:r w:rsidR="00901A1B">
        <w:rPr>
          <w:rFonts w:ascii="Times New Roman" w:hAnsi="Times New Roman" w:cs="Times New Roman"/>
          <w:sz w:val="31"/>
          <w:szCs w:val="31"/>
        </w:rPr>
        <w:t>的</w:t>
      </w:r>
      <w:r w:rsidR="00877D06">
        <w:rPr>
          <w:rFonts w:ascii="Times New Roman" w:hAnsi="Times New Roman" w:cs="Times New Roman"/>
          <w:sz w:val="31"/>
          <w:szCs w:val="31"/>
        </w:rPr>
        <w:t>基层技术人员不足。目前，全市</w:t>
      </w:r>
      <w:r w:rsidR="00901A1B">
        <w:rPr>
          <w:rFonts w:ascii="Times New Roman" w:hAnsi="Times New Roman" w:cs="Times New Roman"/>
          <w:sz w:val="31"/>
          <w:szCs w:val="31"/>
        </w:rPr>
        <w:t>林草</w:t>
      </w:r>
      <w:r w:rsidR="00877D06">
        <w:rPr>
          <w:rFonts w:ascii="Times New Roman" w:hAnsi="Times New Roman" w:cs="Times New Roman"/>
          <w:sz w:val="31"/>
          <w:szCs w:val="31"/>
        </w:rPr>
        <w:t>系统中从事林果业研究和技术推广的人员有</w:t>
      </w:r>
      <w:r w:rsidR="00877D06">
        <w:rPr>
          <w:rFonts w:ascii="Times New Roman" w:hAnsi="Times New Roman" w:cs="Times New Roman"/>
          <w:sz w:val="31"/>
          <w:szCs w:val="31"/>
        </w:rPr>
        <w:t>30</w:t>
      </w:r>
      <w:r w:rsidR="00877D06">
        <w:rPr>
          <w:rFonts w:ascii="Times New Roman" w:hAnsi="Times New Roman" w:cs="Times New Roman"/>
          <w:sz w:val="31"/>
          <w:szCs w:val="31"/>
        </w:rPr>
        <w:t>余人，每</w:t>
      </w:r>
      <w:r w:rsidR="00B005A5">
        <w:rPr>
          <w:rFonts w:ascii="Times New Roman" w:hAnsi="Times New Roman" w:cs="Times New Roman" w:hint="eastAsia"/>
          <w:sz w:val="31"/>
          <w:szCs w:val="31"/>
        </w:rPr>
        <w:t>1.5</w:t>
      </w:r>
      <w:r w:rsidR="00877D06">
        <w:rPr>
          <w:rFonts w:ascii="Times New Roman" w:hAnsi="Times New Roman" w:cs="Times New Roman"/>
          <w:sz w:val="31"/>
          <w:szCs w:val="31"/>
        </w:rPr>
        <w:t>万亩果园仅有</w:t>
      </w:r>
      <w:r w:rsidR="00B005A5">
        <w:rPr>
          <w:rFonts w:ascii="Times New Roman" w:hAnsi="Times New Roman" w:cs="Times New Roman" w:hint="eastAsia"/>
          <w:sz w:val="31"/>
          <w:szCs w:val="31"/>
        </w:rPr>
        <w:t>1</w:t>
      </w:r>
      <w:r w:rsidR="00877D06">
        <w:rPr>
          <w:rFonts w:ascii="Times New Roman" w:hAnsi="Times New Roman" w:cs="Times New Roman"/>
          <w:sz w:val="31"/>
          <w:szCs w:val="31"/>
        </w:rPr>
        <w:t>名专业技术人员，基层缺少林果技术推广人才。</w:t>
      </w:r>
    </w:p>
    <w:p w:rsidR="007E5641" w:rsidRDefault="00807E1E">
      <w:pPr>
        <w:adjustRightInd w:val="0"/>
        <w:spacing w:line="560" w:lineRule="exact"/>
        <w:ind w:firstLineChars="200" w:firstLine="620"/>
        <w:rPr>
          <w:rFonts w:ascii="Times New Roman" w:hAnsi="Times New Roman" w:cs="Times New Roman"/>
          <w:sz w:val="31"/>
          <w:szCs w:val="31"/>
        </w:rPr>
      </w:pPr>
      <w:r>
        <w:rPr>
          <w:rFonts w:ascii="Times New Roman" w:hAnsi="Times New Roman" w:cs="Times New Roman" w:hint="eastAsia"/>
          <w:bCs/>
          <w:sz w:val="31"/>
          <w:szCs w:val="31"/>
        </w:rPr>
        <w:t>3.</w:t>
      </w:r>
      <w:r w:rsidR="00877D06">
        <w:rPr>
          <w:rFonts w:ascii="Times New Roman" w:hAnsi="Times New Roman" w:cs="Times New Roman"/>
          <w:sz w:val="31"/>
          <w:szCs w:val="31"/>
        </w:rPr>
        <w:t>自然灾害监测预警与防御技术能力弱。冻害、冰雹、采前大风灾害性天气频发，造成了较大的经济损失</w:t>
      </w:r>
      <w:r w:rsidR="00B005A5">
        <w:rPr>
          <w:rFonts w:ascii="Times New Roman" w:hAnsi="Times New Roman" w:cs="Times New Roman"/>
          <w:sz w:val="31"/>
          <w:szCs w:val="31"/>
        </w:rPr>
        <w:t>，</w:t>
      </w:r>
      <w:r w:rsidR="00877D06">
        <w:rPr>
          <w:rFonts w:ascii="Times New Roman" w:hAnsi="Times New Roman" w:cs="Times New Roman"/>
          <w:sz w:val="31"/>
          <w:szCs w:val="31"/>
        </w:rPr>
        <w:t>对香梨产业的持续健康高效发展构成了严重威胁。针</w:t>
      </w:r>
      <w:r w:rsidR="00877D06">
        <w:rPr>
          <w:rFonts w:ascii="Times New Roman" w:hAnsi="Times New Roman" w:cs="Times New Roman"/>
          <w:bCs/>
          <w:sz w:val="31"/>
          <w:szCs w:val="31"/>
        </w:rPr>
        <w:t>对各类灾害的监测站网存在空白区域、与林业生产区域不匹配，缺乏统一的监测预警服务支撑平台，缺乏有效</w:t>
      </w:r>
      <w:r w:rsidR="00B005A5">
        <w:rPr>
          <w:rFonts w:ascii="Times New Roman" w:hAnsi="Times New Roman" w:cs="Times New Roman"/>
          <w:bCs/>
          <w:sz w:val="31"/>
          <w:szCs w:val="31"/>
        </w:rPr>
        <w:t>应对</w:t>
      </w:r>
      <w:r w:rsidR="00877D06">
        <w:rPr>
          <w:rFonts w:ascii="Times New Roman" w:hAnsi="Times New Roman" w:cs="Times New Roman"/>
          <w:bCs/>
          <w:sz w:val="31"/>
          <w:szCs w:val="31"/>
        </w:rPr>
        <w:t>灾害</w:t>
      </w:r>
      <w:r w:rsidR="00B005A5">
        <w:rPr>
          <w:rFonts w:ascii="Times New Roman" w:hAnsi="Times New Roman" w:cs="Times New Roman"/>
          <w:bCs/>
          <w:sz w:val="31"/>
          <w:szCs w:val="31"/>
        </w:rPr>
        <w:t>的</w:t>
      </w:r>
      <w:r w:rsidR="00877D06">
        <w:rPr>
          <w:rFonts w:ascii="Times New Roman" w:hAnsi="Times New Roman" w:cs="Times New Roman"/>
          <w:bCs/>
          <w:sz w:val="31"/>
          <w:szCs w:val="31"/>
        </w:rPr>
        <w:t>配套防御技术。</w:t>
      </w:r>
    </w:p>
    <w:p w:rsidR="007E5641" w:rsidRPr="00C4572E" w:rsidRDefault="00877D06" w:rsidP="00C4572E">
      <w:pPr>
        <w:adjustRightInd w:val="0"/>
        <w:spacing w:line="560" w:lineRule="exact"/>
        <w:ind w:firstLineChars="200" w:firstLine="620"/>
        <w:rPr>
          <w:rFonts w:ascii="方正楷体_GBK" w:eastAsia="方正楷体_GBK" w:hAnsi="Times New Roman" w:cs="Times New Roman"/>
          <w:sz w:val="31"/>
          <w:szCs w:val="31"/>
        </w:rPr>
      </w:pPr>
      <w:r w:rsidRPr="00C4572E">
        <w:rPr>
          <w:rFonts w:ascii="方正楷体_GBK" w:eastAsia="方正楷体_GBK" w:hAnsi="Times New Roman" w:cs="Times New Roman"/>
          <w:sz w:val="31"/>
          <w:szCs w:val="31"/>
        </w:rPr>
        <w:t>（六）精深加工能力不足</w:t>
      </w:r>
    </w:p>
    <w:p w:rsidR="007E5641" w:rsidRDefault="00877D06">
      <w:pPr>
        <w:adjustRightInd w:val="0"/>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目前香梨初级加工占到</w:t>
      </w:r>
      <w:r>
        <w:rPr>
          <w:rFonts w:ascii="Times New Roman" w:hAnsi="Times New Roman" w:cs="Times New Roman"/>
          <w:sz w:val="31"/>
          <w:szCs w:val="31"/>
        </w:rPr>
        <w:t>90%</w:t>
      </w:r>
      <w:r>
        <w:rPr>
          <w:rFonts w:ascii="Times New Roman" w:hAnsi="Times New Roman" w:cs="Times New Roman"/>
          <w:sz w:val="31"/>
          <w:szCs w:val="31"/>
        </w:rPr>
        <w:t>，深加工</w:t>
      </w:r>
      <w:r w:rsidR="00F85A94">
        <w:rPr>
          <w:rFonts w:ascii="Times New Roman" w:hAnsi="Times New Roman" w:cs="Times New Roman"/>
          <w:sz w:val="31"/>
          <w:szCs w:val="31"/>
        </w:rPr>
        <w:t>仅</w:t>
      </w:r>
      <w:r>
        <w:rPr>
          <w:rFonts w:ascii="Times New Roman" w:hAnsi="Times New Roman" w:cs="Times New Roman"/>
          <w:sz w:val="31"/>
          <w:szCs w:val="31"/>
        </w:rPr>
        <w:t>占到</w:t>
      </w:r>
      <w:r>
        <w:rPr>
          <w:rFonts w:ascii="Times New Roman" w:hAnsi="Times New Roman" w:cs="Times New Roman"/>
          <w:sz w:val="31"/>
          <w:szCs w:val="31"/>
        </w:rPr>
        <w:t>3%</w:t>
      </w:r>
      <w:r>
        <w:rPr>
          <w:rFonts w:ascii="Times New Roman" w:hAnsi="Times New Roman" w:cs="Times New Roman"/>
          <w:sz w:val="31"/>
          <w:szCs w:val="31"/>
        </w:rPr>
        <w:t>，香梨产业链不长，</w:t>
      </w:r>
      <w:r w:rsidR="009D3CF4">
        <w:rPr>
          <w:rFonts w:ascii="Times New Roman" w:hAnsi="Times New Roman" w:cs="Times New Roman"/>
          <w:sz w:val="31"/>
          <w:szCs w:val="31"/>
        </w:rPr>
        <w:t>深加工还没有实现规模化，</w:t>
      </w:r>
      <w:r>
        <w:rPr>
          <w:rFonts w:ascii="Times New Roman" w:hAnsi="Times New Roman" w:cs="Times New Roman"/>
          <w:sz w:val="31"/>
          <w:szCs w:val="31"/>
        </w:rPr>
        <w:t>林果加工配套环节有断档，果品质量标准的建立、产品的技术认证还需要加大力度。</w:t>
      </w:r>
    </w:p>
    <w:p w:rsidR="007E5641" w:rsidRPr="00C4572E" w:rsidRDefault="00877D06" w:rsidP="00C4572E">
      <w:pPr>
        <w:adjustRightInd w:val="0"/>
        <w:spacing w:line="560" w:lineRule="exact"/>
        <w:ind w:firstLineChars="200" w:firstLine="620"/>
        <w:rPr>
          <w:rFonts w:ascii="方正楷体_GBK" w:eastAsia="方正楷体_GBK" w:hAnsi="Times New Roman" w:cs="Times New Roman"/>
          <w:sz w:val="31"/>
          <w:szCs w:val="31"/>
        </w:rPr>
      </w:pPr>
      <w:r w:rsidRPr="00C4572E">
        <w:rPr>
          <w:rFonts w:ascii="方正楷体_GBK" w:eastAsia="方正楷体_GBK" w:hAnsi="Times New Roman" w:cs="Times New Roman"/>
          <w:sz w:val="31"/>
          <w:szCs w:val="31"/>
        </w:rPr>
        <w:t>（七）疆内疆外购销</w:t>
      </w:r>
      <w:r w:rsidRPr="00C4572E">
        <w:rPr>
          <w:rFonts w:ascii="方正楷体_GBK" w:eastAsia="方正楷体_GBK" w:hAnsi="Times New Roman" w:cs="Times New Roman"/>
          <w:sz w:val="31"/>
          <w:szCs w:val="31"/>
        </w:rPr>
        <w:t>“</w:t>
      </w:r>
      <w:r w:rsidRPr="00C4572E">
        <w:rPr>
          <w:rFonts w:ascii="方正楷体_GBK" w:eastAsia="方正楷体_GBK" w:hAnsi="Times New Roman" w:cs="Times New Roman"/>
          <w:sz w:val="31"/>
          <w:szCs w:val="31"/>
        </w:rPr>
        <w:t>两张网</w:t>
      </w:r>
      <w:r w:rsidRPr="00C4572E">
        <w:rPr>
          <w:rFonts w:ascii="方正楷体_GBK" w:eastAsia="方正楷体_GBK" w:hAnsi="Times New Roman" w:cs="Times New Roman"/>
          <w:sz w:val="31"/>
          <w:szCs w:val="31"/>
        </w:rPr>
        <w:t>”</w:t>
      </w:r>
      <w:r w:rsidRPr="00C4572E">
        <w:rPr>
          <w:rFonts w:ascii="方正楷体_GBK" w:eastAsia="方正楷体_GBK" w:hAnsi="Times New Roman" w:cs="Times New Roman"/>
          <w:sz w:val="31"/>
          <w:szCs w:val="31"/>
        </w:rPr>
        <w:t>需要进一步完善</w:t>
      </w:r>
    </w:p>
    <w:p w:rsidR="007E5641" w:rsidRDefault="00877D06">
      <w:pPr>
        <w:adjustRightInd w:val="0"/>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香梨</w:t>
      </w:r>
      <w:r w:rsidR="0028748C">
        <w:rPr>
          <w:rFonts w:ascii="Times New Roman" w:hAnsi="Times New Roman" w:cs="Times New Roman"/>
          <w:sz w:val="31"/>
          <w:szCs w:val="31"/>
        </w:rPr>
        <w:t>入库保保鲜率达</w:t>
      </w:r>
      <w:r w:rsidR="0028748C">
        <w:rPr>
          <w:rFonts w:ascii="Times New Roman" w:hAnsi="Times New Roman" w:cs="Times New Roman" w:hint="eastAsia"/>
          <w:sz w:val="31"/>
          <w:szCs w:val="31"/>
        </w:rPr>
        <w:t>95%</w:t>
      </w:r>
      <w:r w:rsidR="0028748C">
        <w:rPr>
          <w:rFonts w:ascii="Times New Roman" w:hAnsi="Times New Roman" w:cs="Times New Roman" w:hint="eastAsia"/>
          <w:sz w:val="31"/>
          <w:szCs w:val="31"/>
        </w:rPr>
        <w:t>左右</w:t>
      </w:r>
      <w:r>
        <w:rPr>
          <w:rFonts w:ascii="Times New Roman" w:hAnsi="Times New Roman" w:cs="Times New Roman"/>
          <w:sz w:val="31"/>
          <w:szCs w:val="31"/>
        </w:rPr>
        <w:t>，但库尔勒</w:t>
      </w:r>
      <w:r w:rsidR="0028748C">
        <w:rPr>
          <w:rFonts w:ascii="Times New Roman" w:hAnsi="Times New Roman" w:cs="Times New Roman"/>
          <w:sz w:val="31"/>
          <w:szCs w:val="31"/>
        </w:rPr>
        <w:t>市</w:t>
      </w:r>
      <w:r>
        <w:rPr>
          <w:rFonts w:ascii="Times New Roman" w:hAnsi="Times New Roman" w:cs="Times New Roman"/>
          <w:sz w:val="31"/>
          <w:szCs w:val="31"/>
        </w:rPr>
        <w:t>距离内地市场远，运输成本高，冷链物流基础较薄弱，在有效时间、成本可控的条件下，完成果品从收购到消费者手中，</w:t>
      </w:r>
      <w:r w:rsidR="00ED23D5">
        <w:rPr>
          <w:rFonts w:ascii="Times New Roman" w:hAnsi="Times New Roman" w:cs="Times New Roman"/>
          <w:sz w:val="31"/>
          <w:szCs w:val="31"/>
        </w:rPr>
        <w:t>销售环节滞后，成为影响库尔勒香梨产业发展的制约因素之一，</w:t>
      </w:r>
      <w:r>
        <w:rPr>
          <w:rFonts w:ascii="Times New Roman" w:hAnsi="Times New Roman" w:cs="Times New Roman"/>
          <w:sz w:val="31"/>
          <w:szCs w:val="31"/>
        </w:rPr>
        <w:t>还需要进一步探索</w:t>
      </w:r>
      <w:r>
        <w:rPr>
          <w:rFonts w:ascii="Times New Roman" w:hAnsi="Times New Roman" w:cs="Times New Roman"/>
          <w:sz w:val="31"/>
          <w:szCs w:val="31"/>
        </w:rPr>
        <w:t>“</w:t>
      </w:r>
      <w:r>
        <w:rPr>
          <w:rFonts w:ascii="Times New Roman" w:hAnsi="Times New Roman" w:cs="Times New Roman"/>
          <w:sz w:val="31"/>
          <w:szCs w:val="31"/>
        </w:rPr>
        <w:t>生产、贮藏、运输、包装、销售、消费</w:t>
      </w:r>
      <w:r>
        <w:rPr>
          <w:rFonts w:ascii="Times New Roman" w:hAnsi="Times New Roman" w:cs="Times New Roman"/>
          <w:sz w:val="31"/>
          <w:szCs w:val="31"/>
        </w:rPr>
        <w:t>”</w:t>
      </w:r>
      <w:r>
        <w:rPr>
          <w:rFonts w:ascii="Times New Roman" w:hAnsi="Times New Roman" w:cs="Times New Roman"/>
          <w:sz w:val="31"/>
          <w:szCs w:val="31"/>
        </w:rPr>
        <w:t>等各个环节有机衔接机制模式。</w:t>
      </w:r>
    </w:p>
    <w:p w:rsidR="007E5641" w:rsidRDefault="007E5641">
      <w:pPr>
        <w:adjustRightInd w:val="0"/>
        <w:spacing w:line="560" w:lineRule="exact"/>
        <w:ind w:firstLineChars="200" w:firstLine="622"/>
        <w:rPr>
          <w:rFonts w:ascii="Times New Roman" w:hAnsi="Times New Roman" w:cs="Times New Roman"/>
          <w:b/>
          <w:bCs/>
          <w:sz w:val="31"/>
          <w:szCs w:val="31"/>
        </w:rPr>
      </w:pPr>
    </w:p>
    <w:p w:rsidR="005D4A3C" w:rsidRPr="005D4A3C" w:rsidRDefault="005D4A3C" w:rsidP="005D4A3C">
      <w:pPr>
        <w:pStyle w:val="3"/>
      </w:pPr>
    </w:p>
    <w:p w:rsidR="007E5641" w:rsidRDefault="007E5641">
      <w:pPr>
        <w:adjustRightInd w:val="0"/>
        <w:spacing w:line="560" w:lineRule="exact"/>
        <w:ind w:firstLineChars="200" w:firstLine="620"/>
        <w:rPr>
          <w:rFonts w:ascii="Times New Roman" w:hAnsi="Times New Roman" w:cs="Times New Roman"/>
          <w:sz w:val="31"/>
          <w:szCs w:val="31"/>
        </w:rPr>
      </w:pPr>
    </w:p>
    <w:p w:rsidR="007E5641" w:rsidRDefault="00877D06" w:rsidP="00ED675B">
      <w:pPr>
        <w:pStyle w:val="1"/>
        <w:adjustRightInd w:val="0"/>
        <w:spacing w:before="0" w:after="0" w:line="560" w:lineRule="exact"/>
        <w:ind w:leftChars="55" w:left="165"/>
        <w:jc w:val="center"/>
        <w:rPr>
          <w:rFonts w:ascii="方正黑体_GBK" w:eastAsia="方正黑体_GBK" w:hAnsi="方正黑体_GBK" w:cs="方正黑体_GBK"/>
          <w:b w:val="0"/>
          <w:bCs w:val="0"/>
          <w:sz w:val="40"/>
          <w:szCs w:val="40"/>
        </w:rPr>
      </w:pPr>
      <w:bookmarkStart w:id="22" w:name="_Toc93846631"/>
      <w:r>
        <w:rPr>
          <w:rFonts w:ascii="方正黑体_GBK" w:eastAsia="方正黑体_GBK" w:hAnsi="方正黑体_GBK" w:cs="方正黑体_GBK" w:hint="eastAsia"/>
          <w:b w:val="0"/>
          <w:bCs w:val="0"/>
          <w:sz w:val="40"/>
          <w:szCs w:val="40"/>
        </w:rPr>
        <w:lastRenderedPageBreak/>
        <w:t>第二章</w:t>
      </w:r>
      <w:r w:rsidR="006671ED">
        <w:rPr>
          <w:rFonts w:ascii="方正黑体_GBK" w:eastAsia="方正黑体_GBK" w:hAnsi="方正黑体_GBK" w:cs="方正黑体_GBK" w:hint="eastAsia"/>
          <w:b w:val="0"/>
          <w:bCs w:val="0"/>
          <w:sz w:val="40"/>
          <w:szCs w:val="40"/>
        </w:rPr>
        <w:t xml:space="preserve">  </w:t>
      </w:r>
      <w:r>
        <w:rPr>
          <w:rFonts w:ascii="方正黑体_GBK" w:eastAsia="方正黑体_GBK" w:hAnsi="方正黑体_GBK" w:cs="方正黑体_GBK" w:hint="eastAsia"/>
          <w:b w:val="0"/>
          <w:bCs w:val="0"/>
          <w:sz w:val="40"/>
          <w:szCs w:val="40"/>
        </w:rPr>
        <w:t>总体要求</w:t>
      </w:r>
      <w:bookmarkEnd w:id="12"/>
      <w:bookmarkEnd w:id="22"/>
    </w:p>
    <w:p w:rsidR="007E5641" w:rsidRDefault="007E5641" w:rsidP="00ED675B">
      <w:pPr>
        <w:ind w:leftChars="55" w:left="165"/>
      </w:pPr>
    </w:p>
    <w:p w:rsidR="007E5641" w:rsidRPr="006671ED" w:rsidRDefault="00877D06" w:rsidP="006671ED">
      <w:pPr>
        <w:pStyle w:val="2"/>
        <w:adjustRightInd w:val="0"/>
        <w:spacing w:before="0" w:after="0" w:line="560" w:lineRule="exact"/>
        <w:ind w:firstLineChars="200" w:firstLine="620"/>
        <w:rPr>
          <w:rFonts w:ascii="方正黑体_GBK" w:eastAsia="方正黑体_GBK" w:hAnsi="Times New Roman" w:cs="Times New Roman"/>
          <w:b w:val="0"/>
          <w:sz w:val="31"/>
          <w:szCs w:val="31"/>
        </w:rPr>
      </w:pPr>
      <w:bookmarkStart w:id="23" w:name="_Toc42767417"/>
      <w:bookmarkStart w:id="24" w:name="_Toc55568913"/>
      <w:bookmarkStart w:id="25" w:name="_Toc60223120"/>
      <w:bookmarkStart w:id="26" w:name="_Toc93846632"/>
      <w:r w:rsidRPr="006671ED">
        <w:rPr>
          <w:rFonts w:ascii="方正黑体_GBK" w:eastAsia="方正黑体_GBK" w:hAnsi="Times New Roman" w:cs="Times New Roman" w:hint="eastAsia"/>
          <w:b w:val="0"/>
          <w:sz w:val="31"/>
          <w:szCs w:val="31"/>
        </w:rPr>
        <w:t>一、指导思想</w:t>
      </w:r>
      <w:bookmarkEnd w:id="23"/>
      <w:bookmarkEnd w:id="24"/>
      <w:bookmarkEnd w:id="25"/>
      <w:bookmarkEnd w:id="26"/>
    </w:p>
    <w:p w:rsidR="007E5641" w:rsidRDefault="00877D06">
      <w:pPr>
        <w:adjustRightInd w:val="0"/>
        <w:spacing w:line="560" w:lineRule="exact"/>
        <w:ind w:firstLineChars="200" w:firstLine="620"/>
        <w:rPr>
          <w:rFonts w:ascii="Times New Roman" w:hAnsi="Times New Roman" w:cs="Times New Roman"/>
          <w:sz w:val="31"/>
          <w:szCs w:val="31"/>
        </w:rPr>
      </w:pPr>
      <w:bookmarkStart w:id="27" w:name="_Toc42767418"/>
      <w:r>
        <w:rPr>
          <w:rFonts w:ascii="Times New Roman" w:hAnsi="Times New Roman" w:cs="Times New Roman"/>
          <w:sz w:val="31"/>
          <w:szCs w:val="31"/>
        </w:rPr>
        <w:t>认真贯彻落实党的十九大和十九届二中、三中、四中、五中、六中全会精神以及第三次中央新疆工作座谈会精神特别是习近平总书记重要讲话精神，自治区党委</w:t>
      </w:r>
      <w:r w:rsidR="00CD7196">
        <w:rPr>
          <w:rFonts w:ascii="Times New Roman" w:hAnsi="Times New Roman" w:cs="Times New Roman"/>
          <w:sz w:val="31"/>
          <w:szCs w:val="31"/>
        </w:rPr>
        <w:t>农业</w:t>
      </w:r>
      <w:r>
        <w:rPr>
          <w:rFonts w:ascii="Times New Roman" w:hAnsi="Times New Roman" w:cs="Times New Roman"/>
          <w:sz w:val="31"/>
          <w:szCs w:val="31"/>
        </w:rPr>
        <w:t>农村工作会议精神，完整准确贯彻新时代党的治疆方略，牢牢扭住社会稳定和长治久安总目标，按照自治区</w:t>
      </w:r>
      <w:r>
        <w:rPr>
          <w:rFonts w:ascii="Times New Roman" w:hAnsi="Times New Roman" w:cs="Times New Roman"/>
          <w:sz w:val="31"/>
          <w:szCs w:val="31"/>
        </w:rPr>
        <w:t>“</w:t>
      </w:r>
      <w:r>
        <w:rPr>
          <w:rFonts w:ascii="Times New Roman" w:hAnsi="Times New Roman" w:cs="Times New Roman"/>
          <w:sz w:val="31"/>
          <w:szCs w:val="31"/>
        </w:rPr>
        <w:t>稳粮、优棉、强果、兴畜、促特色</w:t>
      </w:r>
      <w:r>
        <w:rPr>
          <w:rFonts w:ascii="Times New Roman" w:hAnsi="Times New Roman" w:cs="Times New Roman"/>
          <w:sz w:val="31"/>
          <w:szCs w:val="31"/>
        </w:rPr>
        <w:t>”</w:t>
      </w:r>
      <w:r>
        <w:rPr>
          <w:rFonts w:ascii="Times New Roman" w:hAnsi="Times New Roman" w:cs="Times New Roman"/>
          <w:sz w:val="31"/>
          <w:szCs w:val="31"/>
        </w:rPr>
        <w:t>工作要求，围绕供给侧结构性改革，持续抓香梨提质增效工程不松劲，着力推进香梨</w:t>
      </w:r>
      <w:r w:rsidR="007B7A45">
        <w:rPr>
          <w:rFonts w:ascii="Times New Roman" w:hAnsi="Times New Roman" w:cs="Times New Roman"/>
          <w:sz w:val="31"/>
          <w:szCs w:val="31"/>
        </w:rPr>
        <w:t>产业</w:t>
      </w:r>
      <w:r>
        <w:rPr>
          <w:rFonts w:ascii="Times New Roman" w:hAnsi="Times New Roman" w:cs="Times New Roman"/>
          <w:sz w:val="31"/>
          <w:szCs w:val="31"/>
        </w:rPr>
        <w:t>标准化生产、市场化经营、产加销一体化发展，全面提升香梨产业综合生产能力和经营效益，带动香梨全产业链优化升级、协调发展，积极壮大香梨产业，助推乡村产业振兴，持续助力梨农增收致富。</w:t>
      </w:r>
    </w:p>
    <w:p w:rsidR="007E5641" w:rsidRPr="006671ED" w:rsidRDefault="00877D06" w:rsidP="006671ED">
      <w:pPr>
        <w:pStyle w:val="2"/>
        <w:adjustRightInd w:val="0"/>
        <w:spacing w:before="0" w:after="0" w:line="560" w:lineRule="exact"/>
        <w:ind w:firstLineChars="200" w:firstLine="620"/>
        <w:rPr>
          <w:rFonts w:ascii="方正黑体_GBK" w:eastAsia="方正黑体_GBK" w:hAnsi="Times New Roman" w:cs="Times New Roman"/>
          <w:b w:val="0"/>
          <w:sz w:val="31"/>
          <w:szCs w:val="31"/>
        </w:rPr>
      </w:pPr>
      <w:bookmarkStart w:id="28" w:name="_Toc60223121"/>
      <w:bookmarkStart w:id="29" w:name="_Toc55568914"/>
      <w:bookmarkStart w:id="30" w:name="_Toc93846633"/>
      <w:bookmarkEnd w:id="27"/>
      <w:r w:rsidRPr="006671ED">
        <w:rPr>
          <w:rFonts w:ascii="方正黑体_GBK" w:eastAsia="方正黑体_GBK" w:hAnsi="Times New Roman" w:cs="Times New Roman"/>
          <w:b w:val="0"/>
          <w:sz w:val="31"/>
          <w:szCs w:val="31"/>
        </w:rPr>
        <w:t>二、基本原则</w:t>
      </w:r>
      <w:bookmarkEnd w:id="28"/>
      <w:bookmarkEnd w:id="29"/>
      <w:bookmarkEnd w:id="30"/>
    </w:p>
    <w:p w:rsidR="007E5641" w:rsidRPr="006671ED" w:rsidRDefault="00877D06" w:rsidP="006671ED">
      <w:pPr>
        <w:adjustRightInd w:val="0"/>
        <w:spacing w:line="560" w:lineRule="exact"/>
        <w:ind w:firstLineChars="200" w:firstLine="620"/>
        <w:rPr>
          <w:rFonts w:ascii="方正楷体_GBK" w:eastAsia="方正楷体_GBK" w:hAnsi="Times New Roman" w:cs="Times New Roman"/>
          <w:bCs/>
          <w:sz w:val="31"/>
          <w:szCs w:val="31"/>
        </w:rPr>
      </w:pPr>
      <w:r w:rsidRPr="006671ED">
        <w:rPr>
          <w:rFonts w:ascii="方正楷体_GBK" w:eastAsia="方正楷体_GBK" w:hAnsi="Times New Roman" w:cs="Times New Roman" w:hint="eastAsia"/>
          <w:bCs/>
          <w:sz w:val="31"/>
          <w:szCs w:val="31"/>
        </w:rPr>
        <w:t>（一）坚持党委领导、政府主抓，发挥市场机制</w:t>
      </w:r>
    </w:p>
    <w:p w:rsidR="007E5641" w:rsidRDefault="00877D06">
      <w:pPr>
        <w:adjustRightInd w:val="0"/>
        <w:spacing w:line="560" w:lineRule="exact"/>
        <w:ind w:firstLineChars="200" w:firstLine="620"/>
        <w:rPr>
          <w:rFonts w:ascii="Times New Roman" w:hAnsi="Times New Roman" w:cs="Times New Roman"/>
          <w:sz w:val="31"/>
          <w:szCs w:val="31"/>
        </w:rPr>
      </w:pPr>
      <w:r>
        <w:rPr>
          <w:rFonts w:ascii="Times New Roman" w:hAnsi="Times New Roman" w:cs="Times New Roman"/>
          <w:bCs/>
          <w:sz w:val="31"/>
          <w:szCs w:val="31"/>
        </w:rPr>
        <w:t>充分发挥从上至下党</w:t>
      </w:r>
      <w:r w:rsidR="00220675">
        <w:rPr>
          <w:rFonts w:ascii="Times New Roman" w:hAnsi="Times New Roman" w:cs="Times New Roman"/>
          <w:bCs/>
          <w:sz w:val="31"/>
          <w:szCs w:val="31"/>
        </w:rPr>
        <w:t>的</w:t>
      </w:r>
      <w:r>
        <w:rPr>
          <w:rFonts w:ascii="Times New Roman" w:hAnsi="Times New Roman" w:cs="Times New Roman"/>
          <w:bCs/>
          <w:sz w:val="31"/>
          <w:szCs w:val="31"/>
        </w:rPr>
        <w:t>核心领导作用</w:t>
      </w:r>
      <w:r>
        <w:rPr>
          <w:rFonts w:ascii="Times New Roman" w:hAnsi="Times New Roman" w:cs="Times New Roman"/>
          <w:sz w:val="31"/>
          <w:szCs w:val="31"/>
        </w:rPr>
        <w:t>，健全党委统一领导、政府负责、党委农办统筹协调的工作领导机制。强化各级党委和政府在实施香梨</w:t>
      </w:r>
      <w:r>
        <w:rPr>
          <w:rFonts w:ascii="Times New Roman" w:hAnsi="Times New Roman" w:cs="Times New Roman"/>
          <w:sz w:val="31"/>
          <w:szCs w:val="31"/>
        </w:rPr>
        <w:t>“</w:t>
      </w:r>
      <w:r>
        <w:rPr>
          <w:rFonts w:ascii="Times New Roman" w:hAnsi="Times New Roman" w:cs="Times New Roman"/>
          <w:sz w:val="31"/>
          <w:szCs w:val="31"/>
        </w:rPr>
        <w:t>十四五</w:t>
      </w:r>
      <w:r>
        <w:rPr>
          <w:rFonts w:ascii="Times New Roman" w:hAnsi="Times New Roman" w:cs="Times New Roman"/>
          <w:sz w:val="31"/>
          <w:szCs w:val="31"/>
        </w:rPr>
        <w:t>”</w:t>
      </w:r>
      <w:r>
        <w:rPr>
          <w:rFonts w:ascii="Times New Roman" w:hAnsi="Times New Roman" w:cs="Times New Roman"/>
          <w:sz w:val="31"/>
          <w:szCs w:val="31"/>
        </w:rPr>
        <w:t>规划中的主体责任，党政一把手履行好第一责任人职责，全市形成</w:t>
      </w:r>
      <w:r>
        <w:rPr>
          <w:rFonts w:ascii="Times New Roman" w:hAnsi="Times New Roman" w:cs="Times New Roman"/>
          <w:sz w:val="31"/>
          <w:szCs w:val="31"/>
        </w:rPr>
        <w:t>“</w:t>
      </w:r>
      <w:r>
        <w:rPr>
          <w:rFonts w:ascii="Times New Roman" w:hAnsi="Times New Roman" w:cs="Times New Roman"/>
          <w:sz w:val="31"/>
          <w:szCs w:val="31"/>
        </w:rPr>
        <w:t>三级书记抓</w:t>
      </w:r>
      <w:r w:rsidR="00220675">
        <w:rPr>
          <w:rFonts w:ascii="Times New Roman" w:hAnsi="Times New Roman" w:cs="Times New Roman"/>
          <w:sz w:val="31"/>
          <w:szCs w:val="31"/>
        </w:rPr>
        <w:t>香梨</w:t>
      </w:r>
      <w:r>
        <w:rPr>
          <w:rFonts w:ascii="Times New Roman" w:hAnsi="Times New Roman" w:cs="Times New Roman"/>
          <w:sz w:val="31"/>
          <w:szCs w:val="31"/>
        </w:rPr>
        <w:t>”</w:t>
      </w:r>
      <w:r>
        <w:rPr>
          <w:rFonts w:ascii="Times New Roman" w:hAnsi="Times New Roman" w:cs="Times New Roman"/>
          <w:sz w:val="31"/>
          <w:szCs w:val="31"/>
        </w:rPr>
        <w:t>的工作机制，为</w:t>
      </w:r>
      <w:r w:rsidR="00220675">
        <w:rPr>
          <w:rFonts w:ascii="Times New Roman" w:hAnsi="Times New Roman" w:cs="Times New Roman"/>
          <w:sz w:val="31"/>
          <w:szCs w:val="31"/>
        </w:rPr>
        <w:t>提质增效</w:t>
      </w:r>
      <w:r>
        <w:rPr>
          <w:rFonts w:ascii="Times New Roman" w:hAnsi="Times New Roman" w:cs="Times New Roman"/>
          <w:sz w:val="31"/>
          <w:szCs w:val="31"/>
        </w:rPr>
        <w:t>工程实施提供坚强的组织保证。另一方面充分发挥市场在资源配置中的决定性作用，以市场需求引导香梨种植与发展，运用市场机制，激发多元主体参与香梨产业</w:t>
      </w:r>
      <w:r w:rsidR="00220675">
        <w:rPr>
          <w:rFonts w:ascii="Times New Roman" w:hAnsi="Times New Roman" w:cs="Times New Roman"/>
          <w:sz w:val="31"/>
          <w:szCs w:val="31"/>
        </w:rPr>
        <w:t>生产</w:t>
      </w:r>
      <w:r>
        <w:rPr>
          <w:rFonts w:ascii="Times New Roman" w:hAnsi="Times New Roman" w:cs="Times New Roman"/>
          <w:sz w:val="31"/>
          <w:szCs w:val="31"/>
        </w:rPr>
        <w:t>经营</w:t>
      </w:r>
      <w:r w:rsidR="00220675">
        <w:rPr>
          <w:rFonts w:ascii="Times New Roman" w:hAnsi="Times New Roman" w:cs="Times New Roman"/>
          <w:sz w:val="31"/>
          <w:szCs w:val="31"/>
        </w:rPr>
        <w:t>，</w:t>
      </w:r>
      <w:r>
        <w:rPr>
          <w:rFonts w:ascii="Times New Roman" w:hAnsi="Times New Roman" w:cs="Times New Roman"/>
          <w:sz w:val="31"/>
          <w:szCs w:val="31"/>
        </w:rPr>
        <w:t>通过政策组织社会力量，创新凝聚和调动多元社会力量，为香梨产业发展创造良好的政策环境。</w:t>
      </w:r>
    </w:p>
    <w:p w:rsidR="000E4AF5" w:rsidRPr="006863CB" w:rsidRDefault="000E4AF5" w:rsidP="000E4AF5">
      <w:pPr>
        <w:adjustRightInd w:val="0"/>
        <w:spacing w:line="560" w:lineRule="exact"/>
        <w:ind w:firstLineChars="200" w:firstLine="620"/>
        <w:rPr>
          <w:rFonts w:ascii="方正楷体_GBK" w:eastAsia="方正楷体_GBK" w:hAnsi="Times New Roman" w:cs="Times New Roman"/>
          <w:bCs/>
          <w:sz w:val="31"/>
          <w:szCs w:val="31"/>
        </w:rPr>
      </w:pPr>
      <w:r w:rsidRPr="006671ED">
        <w:rPr>
          <w:rFonts w:ascii="方正楷体_GBK" w:eastAsia="方正楷体_GBK" w:hAnsi="Times New Roman" w:cs="Times New Roman"/>
          <w:bCs/>
          <w:sz w:val="31"/>
          <w:szCs w:val="31"/>
        </w:rPr>
        <w:lastRenderedPageBreak/>
        <w:t>（二）</w:t>
      </w:r>
      <w:r>
        <w:rPr>
          <w:rFonts w:ascii="方正楷体_GBK" w:eastAsia="方正楷体_GBK" w:hAnsi="Times New Roman" w:cs="Times New Roman"/>
          <w:bCs/>
          <w:sz w:val="31"/>
          <w:szCs w:val="31"/>
        </w:rPr>
        <w:t>坚持贯彻《</w:t>
      </w:r>
      <w:r w:rsidRPr="006863CB">
        <w:rPr>
          <w:rFonts w:ascii="方正楷体_GBK" w:eastAsia="方正楷体_GBK" w:hAnsi="Times New Roman" w:cs="Times New Roman" w:hint="eastAsia"/>
          <w:bCs/>
          <w:sz w:val="31"/>
          <w:szCs w:val="31"/>
        </w:rPr>
        <w:t>巴音郭楞蒙古自治州库尔勒香梨产业高质量发展促进条例</w:t>
      </w:r>
      <w:r>
        <w:rPr>
          <w:rFonts w:ascii="方正楷体_GBK" w:eastAsia="方正楷体_GBK" w:hAnsi="Times New Roman" w:cs="Times New Roman"/>
          <w:bCs/>
          <w:sz w:val="31"/>
          <w:szCs w:val="31"/>
        </w:rPr>
        <w:t>》</w:t>
      </w:r>
    </w:p>
    <w:p w:rsidR="000E4AF5" w:rsidRPr="00B46460" w:rsidRDefault="000E4AF5" w:rsidP="000E4AF5">
      <w:pPr>
        <w:pStyle w:val="a6"/>
        <w:shd w:val="clear" w:color="auto" w:fill="FFFFFF"/>
        <w:spacing w:beforeAutospacing="0" w:afterAutospacing="0" w:line="560" w:lineRule="exact"/>
        <w:ind w:firstLineChars="200" w:firstLine="620"/>
        <w:jc w:val="both"/>
        <w:rPr>
          <w:rFonts w:ascii="方正仿宋_GBK"/>
          <w:color w:val="000000"/>
          <w:sz w:val="31"/>
          <w:szCs w:val="31"/>
        </w:rPr>
      </w:pPr>
      <w:r w:rsidRPr="006863CB">
        <w:rPr>
          <w:rFonts w:ascii="Times New Roman" w:hAnsi="Times New Roman" w:hint="eastAsia"/>
          <w:sz w:val="31"/>
          <w:szCs w:val="31"/>
        </w:rPr>
        <w:t>要牢固树立依法兴业、依法治业的观念和意识，认真组织</w:t>
      </w:r>
      <w:r>
        <w:rPr>
          <w:rFonts w:ascii="Times New Roman" w:hAnsi="Times New Roman" w:hint="eastAsia"/>
          <w:sz w:val="31"/>
          <w:szCs w:val="31"/>
        </w:rPr>
        <w:t>学习、宣传、贯彻、落实《条例》</w:t>
      </w:r>
      <w:r w:rsidRPr="006863CB">
        <w:rPr>
          <w:rFonts w:ascii="Times New Roman" w:hAnsi="Times New Roman" w:hint="eastAsia"/>
          <w:sz w:val="31"/>
          <w:szCs w:val="31"/>
        </w:rPr>
        <w:t>，</w:t>
      </w:r>
      <w:r>
        <w:rPr>
          <w:rFonts w:ascii="方正仿宋_GBK" w:hint="eastAsia"/>
          <w:color w:val="000000"/>
          <w:sz w:val="31"/>
          <w:szCs w:val="31"/>
        </w:rPr>
        <w:t>对《条例》的贯彻实施制定</w:t>
      </w:r>
      <w:r w:rsidRPr="00B46460">
        <w:rPr>
          <w:rFonts w:ascii="方正仿宋_GBK" w:hint="eastAsia"/>
          <w:color w:val="000000"/>
          <w:sz w:val="31"/>
          <w:szCs w:val="31"/>
        </w:rPr>
        <w:t>切实可操作的</w:t>
      </w:r>
      <w:r>
        <w:rPr>
          <w:rFonts w:ascii="方正仿宋_GBK" w:hint="eastAsia"/>
          <w:color w:val="000000"/>
          <w:sz w:val="31"/>
          <w:szCs w:val="31"/>
        </w:rPr>
        <w:t>实施意见</w:t>
      </w:r>
      <w:r w:rsidRPr="00B46460">
        <w:rPr>
          <w:rFonts w:ascii="方正仿宋_GBK" w:hint="eastAsia"/>
          <w:color w:val="000000"/>
          <w:sz w:val="31"/>
          <w:szCs w:val="31"/>
        </w:rPr>
        <w:t>。</w:t>
      </w:r>
      <w:r>
        <w:rPr>
          <w:rFonts w:ascii="方正仿宋_GBK" w:hint="eastAsia"/>
          <w:color w:val="000000"/>
          <w:sz w:val="31"/>
          <w:szCs w:val="31"/>
        </w:rPr>
        <w:t>同时</w:t>
      </w:r>
      <w:r w:rsidRPr="00B46460">
        <w:rPr>
          <w:rFonts w:ascii="方正仿宋_GBK" w:hint="eastAsia"/>
          <w:color w:val="000000"/>
          <w:sz w:val="31"/>
          <w:szCs w:val="31"/>
        </w:rPr>
        <w:t>要以《条例》的贯彻实施为契机，推动各部门</w:t>
      </w:r>
      <w:r>
        <w:rPr>
          <w:rFonts w:ascii="方正仿宋_GBK" w:hint="eastAsia"/>
          <w:color w:val="000000"/>
          <w:sz w:val="31"/>
          <w:szCs w:val="31"/>
        </w:rPr>
        <w:t>各单位</w:t>
      </w:r>
      <w:r w:rsidRPr="00B46460">
        <w:rPr>
          <w:rFonts w:ascii="方正仿宋_GBK" w:hint="eastAsia"/>
          <w:color w:val="000000"/>
          <w:sz w:val="31"/>
          <w:szCs w:val="31"/>
        </w:rPr>
        <w:t>建立健全规范和促进</w:t>
      </w:r>
      <w:r>
        <w:rPr>
          <w:rFonts w:ascii="方正仿宋_GBK" w:hint="eastAsia"/>
          <w:color w:val="000000"/>
          <w:sz w:val="31"/>
          <w:szCs w:val="31"/>
        </w:rPr>
        <w:t>香梨</w:t>
      </w:r>
      <w:r w:rsidRPr="00B46460">
        <w:rPr>
          <w:rFonts w:ascii="方正仿宋_GBK" w:hint="eastAsia"/>
          <w:color w:val="000000"/>
          <w:sz w:val="31"/>
          <w:szCs w:val="31"/>
        </w:rPr>
        <w:t>产业发展的制度体系，</w:t>
      </w:r>
      <w:r>
        <w:rPr>
          <w:rFonts w:ascii="方正仿宋_GBK" w:hint="eastAsia"/>
          <w:color w:val="000000"/>
          <w:sz w:val="31"/>
          <w:szCs w:val="31"/>
        </w:rPr>
        <w:t>制定</w:t>
      </w:r>
      <w:r w:rsidRPr="00F6474C">
        <w:rPr>
          <w:rFonts w:ascii="方正仿宋_GBK" w:hint="eastAsia"/>
          <w:color w:val="000000"/>
          <w:sz w:val="31"/>
          <w:szCs w:val="31"/>
        </w:rPr>
        <w:t>配套</w:t>
      </w:r>
      <w:r>
        <w:rPr>
          <w:rFonts w:ascii="方正仿宋_GBK" w:hint="eastAsia"/>
          <w:color w:val="000000"/>
          <w:sz w:val="31"/>
          <w:szCs w:val="31"/>
        </w:rPr>
        <w:t>的</w:t>
      </w:r>
      <w:r w:rsidRPr="00F6474C">
        <w:rPr>
          <w:rFonts w:ascii="方正仿宋_GBK" w:hint="eastAsia"/>
          <w:color w:val="000000"/>
          <w:sz w:val="31"/>
          <w:szCs w:val="31"/>
        </w:rPr>
        <w:t>制度和政策</w:t>
      </w:r>
      <w:r>
        <w:rPr>
          <w:rFonts w:ascii="方正仿宋_GBK" w:hint="eastAsia"/>
          <w:color w:val="000000"/>
          <w:sz w:val="31"/>
          <w:szCs w:val="31"/>
        </w:rPr>
        <w:t>，</w:t>
      </w:r>
      <w:r w:rsidRPr="00F6474C">
        <w:rPr>
          <w:rFonts w:ascii="方正仿宋_GBK" w:hint="eastAsia"/>
          <w:color w:val="000000"/>
          <w:sz w:val="31"/>
          <w:szCs w:val="31"/>
        </w:rPr>
        <w:t>使《条例》的一些原则规定具体化，</w:t>
      </w:r>
      <w:r w:rsidRPr="00B46460">
        <w:rPr>
          <w:rFonts w:ascii="方正仿宋_GBK" w:hint="eastAsia"/>
          <w:color w:val="000000"/>
          <w:sz w:val="31"/>
          <w:szCs w:val="31"/>
        </w:rPr>
        <w:t>确保《条例》各项规定得到有效落实</w:t>
      </w:r>
      <w:r>
        <w:rPr>
          <w:rFonts w:ascii="方正仿宋_GBK" w:hint="eastAsia"/>
          <w:color w:val="000000"/>
          <w:sz w:val="31"/>
          <w:szCs w:val="31"/>
        </w:rPr>
        <w:t>，</w:t>
      </w:r>
      <w:r w:rsidR="00743C0F">
        <w:rPr>
          <w:rFonts w:ascii="方正仿宋_GBK" w:hint="eastAsia"/>
          <w:color w:val="000000"/>
          <w:sz w:val="31"/>
          <w:szCs w:val="31"/>
        </w:rPr>
        <w:t>规范种植经营行为，</w:t>
      </w:r>
      <w:r>
        <w:rPr>
          <w:rFonts w:ascii="方正仿宋_GBK" w:hint="eastAsia"/>
          <w:color w:val="000000"/>
          <w:sz w:val="31"/>
          <w:szCs w:val="31"/>
        </w:rPr>
        <w:t>实现依法种植，依法管理，</w:t>
      </w:r>
      <w:r w:rsidRPr="00F6474C">
        <w:rPr>
          <w:rFonts w:ascii="方正仿宋_GBK" w:hint="eastAsia"/>
          <w:color w:val="000000"/>
          <w:sz w:val="31"/>
          <w:szCs w:val="31"/>
        </w:rPr>
        <w:t>推动</w:t>
      </w:r>
      <w:r>
        <w:rPr>
          <w:rFonts w:ascii="方正仿宋_GBK" w:hint="eastAsia"/>
          <w:color w:val="000000"/>
          <w:sz w:val="31"/>
          <w:szCs w:val="31"/>
        </w:rPr>
        <w:t>香梨产业高质量</w:t>
      </w:r>
      <w:r w:rsidRPr="00F6474C">
        <w:rPr>
          <w:rFonts w:ascii="方正仿宋_GBK" w:hint="eastAsia"/>
          <w:color w:val="000000"/>
          <w:sz w:val="31"/>
          <w:szCs w:val="31"/>
        </w:rPr>
        <w:t>发展。</w:t>
      </w:r>
    </w:p>
    <w:p w:rsidR="007E5641" w:rsidRPr="006671ED" w:rsidRDefault="00877D06" w:rsidP="006671ED">
      <w:pPr>
        <w:adjustRightInd w:val="0"/>
        <w:spacing w:line="560" w:lineRule="exact"/>
        <w:ind w:firstLineChars="200" w:firstLine="620"/>
        <w:rPr>
          <w:rFonts w:ascii="方正楷体_GBK" w:eastAsia="方正楷体_GBK" w:hAnsi="Times New Roman" w:cs="Times New Roman"/>
          <w:bCs/>
          <w:sz w:val="31"/>
          <w:szCs w:val="31"/>
        </w:rPr>
      </w:pPr>
      <w:r w:rsidRPr="006671ED">
        <w:rPr>
          <w:rFonts w:ascii="方正楷体_GBK" w:eastAsia="方正楷体_GBK" w:hAnsi="Times New Roman" w:cs="Times New Roman"/>
          <w:bCs/>
          <w:sz w:val="31"/>
          <w:szCs w:val="31"/>
        </w:rPr>
        <w:t>（</w:t>
      </w:r>
      <w:r w:rsidR="000E4AF5">
        <w:rPr>
          <w:rFonts w:ascii="方正楷体_GBK" w:eastAsia="方正楷体_GBK" w:hAnsi="Times New Roman" w:cs="Times New Roman"/>
          <w:bCs/>
          <w:sz w:val="31"/>
          <w:szCs w:val="31"/>
        </w:rPr>
        <w:t>三</w:t>
      </w:r>
      <w:r w:rsidRPr="006671ED">
        <w:rPr>
          <w:rFonts w:ascii="方正楷体_GBK" w:eastAsia="方正楷体_GBK" w:hAnsi="Times New Roman" w:cs="Times New Roman"/>
          <w:bCs/>
          <w:sz w:val="31"/>
          <w:szCs w:val="31"/>
        </w:rPr>
        <w:t>）坚持科学规划与落地实施</w:t>
      </w:r>
    </w:p>
    <w:p w:rsidR="007E5641" w:rsidRDefault="00877D06">
      <w:pPr>
        <w:adjustRightInd w:val="0"/>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坚持自治区党委、政府提出</w:t>
      </w:r>
      <w:r>
        <w:rPr>
          <w:rFonts w:ascii="Times New Roman" w:hAnsi="Times New Roman" w:cs="Times New Roman"/>
          <w:sz w:val="31"/>
          <w:szCs w:val="31"/>
        </w:rPr>
        <w:t>“</w:t>
      </w:r>
      <w:r>
        <w:rPr>
          <w:rFonts w:ascii="Times New Roman" w:hAnsi="Times New Roman" w:cs="Times New Roman"/>
          <w:sz w:val="31"/>
          <w:szCs w:val="31"/>
        </w:rPr>
        <w:t>稳粮、优棉、促畜、强果、兴</w:t>
      </w:r>
      <w:r>
        <w:rPr>
          <w:rFonts w:ascii="Times New Roman" w:hAnsi="Times New Roman" w:cs="Times New Roman"/>
          <w:sz w:val="31"/>
          <w:szCs w:val="31"/>
        </w:rPr>
        <w:t>”</w:t>
      </w:r>
      <w:r>
        <w:rPr>
          <w:rFonts w:ascii="Times New Roman" w:hAnsi="Times New Roman" w:cs="Times New Roman"/>
          <w:sz w:val="31"/>
          <w:szCs w:val="31"/>
        </w:rPr>
        <w:t>发展思路，紧紧围绕香梨产业供给侧结构性改革这一主线，突出</w:t>
      </w:r>
      <w:r>
        <w:rPr>
          <w:rFonts w:ascii="Times New Roman" w:hAnsi="Times New Roman" w:cs="Times New Roman"/>
          <w:sz w:val="31"/>
          <w:szCs w:val="31"/>
        </w:rPr>
        <w:t>“</w:t>
      </w:r>
      <w:r>
        <w:rPr>
          <w:rFonts w:ascii="Times New Roman" w:hAnsi="Times New Roman" w:cs="Times New Roman"/>
          <w:sz w:val="31"/>
          <w:szCs w:val="31"/>
        </w:rPr>
        <w:t>基地建设、加工转化、科技支撑、市场开拓</w:t>
      </w:r>
      <w:r>
        <w:rPr>
          <w:rFonts w:ascii="Times New Roman" w:hAnsi="Times New Roman" w:cs="Times New Roman"/>
          <w:sz w:val="31"/>
          <w:szCs w:val="31"/>
        </w:rPr>
        <w:t>”</w:t>
      </w:r>
      <w:r>
        <w:rPr>
          <w:rFonts w:ascii="Times New Roman" w:hAnsi="Times New Roman" w:cs="Times New Roman"/>
          <w:sz w:val="31"/>
          <w:szCs w:val="31"/>
        </w:rPr>
        <w:t>四大能力建设，科学统筹香梨</w:t>
      </w:r>
      <w:r>
        <w:rPr>
          <w:rFonts w:ascii="Times New Roman" w:hAnsi="Times New Roman" w:cs="Times New Roman"/>
          <w:sz w:val="31"/>
          <w:szCs w:val="31"/>
        </w:rPr>
        <w:t>“</w:t>
      </w:r>
      <w:r>
        <w:rPr>
          <w:rFonts w:ascii="Times New Roman" w:hAnsi="Times New Roman" w:cs="Times New Roman"/>
          <w:sz w:val="31"/>
          <w:szCs w:val="31"/>
        </w:rPr>
        <w:t>十四五</w:t>
      </w:r>
      <w:r>
        <w:rPr>
          <w:rFonts w:ascii="Times New Roman" w:hAnsi="Times New Roman" w:cs="Times New Roman"/>
          <w:sz w:val="31"/>
          <w:szCs w:val="31"/>
        </w:rPr>
        <w:t>”</w:t>
      </w:r>
      <w:r>
        <w:rPr>
          <w:rFonts w:ascii="Times New Roman" w:hAnsi="Times New Roman" w:cs="Times New Roman"/>
          <w:sz w:val="31"/>
          <w:szCs w:val="31"/>
        </w:rPr>
        <w:t>规划编制，为库尔勒香梨提质增效再谋划再提升提供科学的依据。</w:t>
      </w:r>
    </w:p>
    <w:p w:rsidR="007E5641" w:rsidRDefault="00877D06">
      <w:pPr>
        <w:adjustRightInd w:val="0"/>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香梨产业转型升级是涉及全市的一件大事，既包括香梨产业基础设施的建设与改造，既涉及生产环节的优质高效，也涉及加工、流通与运销环节的开拓与创新，既涵盖全产业链中科技及社会化服务体系的建设，也涵盖全产业链中人才的培养与提供等，因此必须做好各环节之间的统筹与协调，科学实施，有效满足规划落地需要。</w:t>
      </w:r>
    </w:p>
    <w:p w:rsidR="007E5641" w:rsidRPr="006671ED" w:rsidRDefault="00877D06" w:rsidP="006671ED">
      <w:pPr>
        <w:adjustRightInd w:val="0"/>
        <w:spacing w:line="560" w:lineRule="exact"/>
        <w:ind w:firstLineChars="200" w:firstLine="620"/>
        <w:rPr>
          <w:rFonts w:ascii="方正楷体_GBK" w:eastAsia="方正楷体_GBK" w:hAnsi="Times New Roman" w:cs="Times New Roman"/>
          <w:bCs/>
          <w:sz w:val="31"/>
          <w:szCs w:val="31"/>
        </w:rPr>
      </w:pPr>
      <w:r w:rsidRPr="006671ED">
        <w:rPr>
          <w:rFonts w:ascii="方正楷体_GBK" w:eastAsia="方正楷体_GBK" w:hAnsi="Times New Roman" w:cs="Times New Roman"/>
          <w:bCs/>
          <w:sz w:val="31"/>
          <w:szCs w:val="31"/>
        </w:rPr>
        <w:t>（</w:t>
      </w:r>
      <w:r w:rsidR="000E4AF5">
        <w:rPr>
          <w:rFonts w:ascii="方正楷体_GBK" w:eastAsia="方正楷体_GBK" w:hAnsi="Times New Roman" w:cs="Times New Roman"/>
          <w:bCs/>
          <w:sz w:val="31"/>
          <w:szCs w:val="31"/>
        </w:rPr>
        <w:t>四</w:t>
      </w:r>
      <w:r w:rsidRPr="006671ED">
        <w:rPr>
          <w:rFonts w:ascii="方正楷体_GBK" w:eastAsia="方正楷体_GBK" w:hAnsi="Times New Roman" w:cs="Times New Roman"/>
          <w:bCs/>
          <w:sz w:val="31"/>
          <w:szCs w:val="31"/>
        </w:rPr>
        <w:t>）坚持一二三产融合发展</w:t>
      </w:r>
    </w:p>
    <w:p w:rsidR="007E5641" w:rsidRDefault="00877D06">
      <w:pPr>
        <w:adjustRightInd w:val="0"/>
        <w:spacing w:line="560" w:lineRule="exact"/>
        <w:ind w:firstLineChars="200" w:firstLine="620"/>
        <w:rPr>
          <w:rFonts w:ascii="Times New Roman" w:hAnsi="Times New Roman" w:cs="Times New Roman"/>
          <w:bCs/>
          <w:sz w:val="31"/>
          <w:szCs w:val="31"/>
        </w:rPr>
      </w:pPr>
      <w:r>
        <w:rPr>
          <w:rFonts w:ascii="Times New Roman" w:hAnsi="Times New Roman" w:cs="Times New Roman"/>
          <w:bCs/>
          <w:sz w:val="31"/>
          <w:szCs w:val="31"/>
        </w:rPr>
        <w:t>香梨产业</w:t>
      </w:r>
      <w:r>
        <w:rPr>
          <w:rFonts w:ascii="Times New Roman" w:hAnsi="Times New Roman" w:cs="Times New Roman"/>
          <w:bCs/>
          <w:sz w:val="31"/>
          <w:szCs w:val="31"/>
        </w:rPr>
        <w:t>“</w:t>
      </w:r>
      <w:r>
        <w:rPr>
          <w:rFonts w:ascii="Times New Roman" w:hAnsi="Times New Roman" w:cs="Times New Roman"/>
          <w:bCs/>
          <w:sz w:val="31"/>
          <w:szCs w:val="31"/>
        </w:rPr>
        <w:t>十四五</w:t>
      </w:r>
      <w:r>
        <w:rPr>
          <w:rFonts w:ascii="Times New Roman" w:hAnsi="Times New Roman" w:cs="Times New Roman"/>
          <w:bCs/>
          <w:sz w:val="31"/>
          <w:szCs w:val="31"/>
        </w:rPr>
        <w:t>”</w:t>
      </w:r>
      <w:r>
        <w:rPr>
          <w:rFonts w:ascii="Times New Roman" w:hAnsi="Times New Roman" w:cs="Times New Roman"/>
          <w:bCs/>
          <w:sz w:val="31"/>
          <w:szCs w:val="31"/>
        </w:rPr>
        <w:t>规划要取得更大成效，首先需要各级党委政府的政策引导和资金支持，更需要新型经营主体按照市场</w:t>
      </w:r>
      <w:r>
        <w:rPr>
          <w:rFonts w:ascii="Times New Roman" w:hAnsi="Times New Roman" w:cs="Times New Roman"/>
          <w:bCs/>
          <w:sz w:val="31"/>
          <w:szCs w:val="31"/>
        </w:rPr>
        <w:lastRenderedPageBreak/>
        <w:t>导向和商业规律的有序参与和积极践行。由注重种植向产业融合、全产业链协调发展。有机衔接的乡村产业发展格局，围绕延伸产业链、提升价值链，拓展香梨产业多种功能，促进一二三产业融合发展，形成集合发展的香梨循环生产链，产业链得到进一步丰富和延伸，构建现代香梨产业经营体系，加快形成产业体系。</w:t>
      </w:r>
    </w:p>
    <w:p w:rsidR="007E5641" w:rsidRPr="006671ED" w:rsidRDefault="00877D06" w:rsidP="006671ED">
      <w:pPr>
        <w:adjustRightInd w:val="0"/>
        <w:spacing w:line="560" w:lineRule="exact"/>
        <w:ind w:firstLineChars="200" w:firstLine="620"/>
        <w:rPr>
          <w:rFonts w:ascii="方正楷体_GBK" w:eastAsia="方正楷体_GBK" w:hAnsi="Times New Roman" w:cs="Times New Roman"/>
          <w:bCs/>
          <w:sz w:val="31"/>
          <w:szCs w:val="31"/>
        </w:rPr>
      </w:pPr>
      <w:r w:rsidRPr="006671ED">
        <w:rPr>
          <w:rFonts w:ascii="方正楷体_GBK" w:eastAsia="方正楷体_GBK" w:hAnsi="Times New Roman" w:cs="Times New Roman"/>
          <w:bCs/>
          <w:sz w:val="31"/>
          <w:szCs w:val="31"/>
        </w:rPr>
        <w:t>（</w:t>
      </w:r>
      <w:r w:rsidR="000E4AF5">
        <w:rPr>
          <w:rFonts w:ascii="方正楷体_GBK" w:eastAsia="方正楷体_GBK" w:hAnsi="Times New Roman" w:cs="Times New Roman"/>
          <w:bCs/>
          <w:sz w:val="31"/>
          <w:szCs w:val="31"/>
        </w:rPr>
        <w:t>五</w:t>
      </w:r>
      <w:r w:rsidRPr="006671ED">
        <w:rPr>
          <w:rFonts w:ascii="方正楷体_GBK" w:eastAsia="方正楷体_GBK" w:hAnsi="Times New Roman" w:cs="Times New Roman"/>
          <w:bCs/>
          <w:sz w:val="31"/>
          <w:szCs w:val="31"/>
        </w:rPr>
        <w:t>）坚持经济、生态和社会效益</w:t>
      </w:r>
    </w:p>
    <w:p w:rsidR="007E5641" w:rsidRDefault="00877D06">
      <w:pPr>
        <w:adjustRightInd w:val="0"/>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以保护好生态环境为前提，兼顾生态、经济和社会效益。重点发挥龙头企业、专业合作组织、种植大户的示范带动作用，积极支持香梨产业集群建设，加快香梨产业生产、加工、流通一体化进程，推动一二三产业整合发展。着力培育新型社会化服务组织，加速构建现代经济林产业体系</w:t>
      </w:r>
      <w:r w:rsidR="002B3397">
        <w:rPr>
          <w:rFonts w:ascii="Times New Roman" w:hAnsi="Times New Roman" w:cs="Times New Roman"/>
          <w:sz w:val="31"/>
          <w:szCs w:val="31"/>
        </w:rPr>
        <w:t>，</w:t>
      </w:r>
      <w:r>
        <w:rPr>
          <w:rFonts w:ascii="Times New Roman" w:hAnsi="Times New Roman" w:cs="Times New Roman"/>
          <w:sz w:val="31"/>
          <w:szCs w:val="31"/>
        </w:rPr>
        <w:t>立足产业整体开发，打造名牌，延长产业链条，构建优势产业集群，提高产业的整体素质和效益。</w:t>
      </w:r>
    </w:p>
    <w:p w:rsidR="007E5641" w:rsidRPr="006671ED" w:rsidRDefault="00877D06" w:rsidP="006671ED">
      <w:pPr>
        <w:adjustRightInd w:val="0"/>
        <w:spacing w:line="560" w:lineRule="exact"/>
        <w:ind w:firstLineChars="200" w:firstLine="620"/>
        <w:rPr>
          <w:rFonts w:ascii="方正楷体_GBK" w:eastAsia="方正楷体_GBK" w:hAnsi="Times New Roman" w:cs="Times New Roman"/>
          <w:bCs/>
          <w:sz w:val="31"/>
          <w:szCs w:val="31"/>
        </w:rPr>
      </w:pPr>
      <w:r w:rsidRPr="006671ED">
        <w:rPr>
          <w:rFonts w:ascii="方正楷体_GBK" w:eastAsia="方正楷体_GBK" w:hAnsi="Times New Roman" w:cs="Times New Roman"/>
          <w:bCs/>
          <w:sz w:val="31"/>
          <w:szCs w:val="31"/>
        </w:rPr>
        <w:t>（</w:t>
      </w:r>
      <w:r w:rsidR="000E4AF5">
        <w:rPr>
          <w:rFonts w:ascii="方正楷体_GBK" w:eastAsia="方正楷体_GBK" w:hAnsi="Times New Roman" w:cs="Times New Roman"/>
          <w:bCs/>
          <w:sz w:val="31"/>
          <w:szCs w:val="31"/>
        </w:rPr>
        <w:t>六</w:t>
      </w:r>
      <w:r w:rsidRPr="006671ED">
        <w:rPr>
          <w:rFonts w:ascii="方正楷体_GBK" w:eastAsia="方正楷体_GBK" w:hAnsi="Times New Roman" w:cs="Times New Roman"/>
          <w:bCs/>
          <w:sz w:val="31"/>
          <w:szCs w:val="31"/>
        </w:rPr>
        <w:t>）坚持科技创新与管理创新</w:t>
      </w:r>
    </w:p>
    <w:p w:rsidR="007E5641" w:rsidRDefault="00877D06">
      <w:pPr>
        <w:adjustRightInd w:val="0"/>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香梨产业</w:t>
      </w:r>
      <w:r>
        <w:rPr>
          <w:rFonts w:ascii="Times New Roman" w:hAnsi="Times New Roman" w:cs="Times New Roman"/>
          <w:sz w:val="31"/>
          <w:szCs w:val="31"/>
        </w:rPr>
        <w:t>“</w:t>
      </w:r>
      <w:r>
        <w:rPr>
          <w:rFonts w:ascii="Times New Roman" w:hAnsi="Times New Roman" w:cs="Times New Roman"/>
          <w:sz w:val="31"/>
          <w:szCs w:val="31"/>
        </w:rPr>
        <w:t>十四五</w:t>
      </w:r>
      <w:r>
        <w:rPr>
          <w:rFonts w:ascii="Times New Roman" w:hAnsi="Times New Roman" w:cs="Times New Roman"/>
          <w:sz w:val="31"/>
          <w:szCs w:val="31"/>
        </w:rPr>
        <w:t>”</w:t>
      </w:r>
      <w:r>
        <w:rPr>
          <w:rFonts w:ascii="Times New Roman" w:hAnsi="Times New Roman" w:cs="Times New Roman"/>
          <w:sz w:val="31"/>
          <w:szCs w:val="31"/>
        </w:rPr>
        <w:t>规划的实施离不开科技创新的支撑，也离不开先进管理技术及手段的应用，两者缺一不可。只有以科技为先导，加大生产、加工、流通等环节的科技应用，加快现代科技创新的步伐，才能牢牢依靠科学技术促进</w:t>
      </w:r>
      <w:r w:rsidR="000D030E">
        <w:rPr>
          <w:rFonts w:ascii="Times New Roman" w:hAnsi="Times New Roman" w:cs="Times New Roman"/>
          <w:sz w:val="31"/>
          <w:szCs w:val="31"/>
        </w:rPr>
        <w:t>香梨</w:t>
      </w:r>
      <w:r>
        <w:rPr>
          <w:rFonts w:ascii="Times New Roman" w:hAnsi="Times New Roman" w:cs="Times New Roman"/>
          <w:sz w:val="31"/>
          <w:szCs w:val="31"/>
        </w:rPr>
        <w:t>产业转型升级。同时，也只有以管理为依托，加强生产管理、流通管理、组织管理、市场管理，积极探索符合香梨产业发展的新型管理模式，努力提升香梨产业综合管理水平，才能促进香梨产业提质增效。</w:t>
      </w:r>
      <w:bookmarkStart w:id="31" w:name="_Toc42767419"/>
    </w:p>
    <w:p w:rsidR="007E5641" w:rsidRPr="006671ED" w:rsidRDefault="00877D06" w:rsidP="006671ED">
      <w:pPr>
        <w:adjustRightInd w:val="0"/>
        <w:spacing w:line="560" w:lineRule="exact"/>
        <w:ind w:firstLineChars="200" w:firstLine="620"/>
        <w:rPr>
          <w:rFonts w:ascii="方正楷体_GBK" w:eastAsia="方正楷体_GBK" w:hAnsi="Times New Roman" w:cs="Times New Roman"/>
          <w:bCs/>
          <w:sz w:val="31"/>
          <w:szCs w:val="31"/>
        </w:rPr>
      </w:pPr>
      <w:r w:rsidRPr="006671ED">
        <w:rPr>
          <w:rFonts w:ascii="方正楷体_GBK" w:eastAsia="方正楷体_GBK" w:hAnsi="Times New Roman" w:cs="Times New Roman"/>
          <w:bCs/>
          <w:sz w:val="31"/>
          <w:szCs w:val="31"/>
        </w:rPr>
        <w:t>（</w:t>
      </w:r>
      <w:r w:rsidR="000E4AF5">
        <w:rPr>
          <w:rFonts w:ascii="方正楷体_GBK" w:eastAsia="方正楷体_GBK" w:hAnsi="Times New Roman" w:cs="Times New Roman"/>
          <w:bCs/>
          <w:sz w:val="31"/>
          <w:szCs w:val="31"/>
        </w:rPr>
        <w:t>七</w:t>
      </w:r>
      <w:r w:rsidRPr="006671ED">
        <w:rPr>
          <w:rFonts w:ascii="方正楷体_GBK" w:eastAsia="方正楷体_GBK" w:hAnsi="Times New Roman" w:cs="Times New Roman"/>
          <w:bCs/>
          <w:sz w:val="31"/>
          <w:szCs w:val="31"/>
        </w:rPr>
        <w:t>）防止耕地</w:t>
      </w:r>
      <w:r w:rsidRPr="006671ED">
        <w:rPr>
          <w:rFonts w:ascii="方正楷体_GBK" w:eastAsia="方正楷体_GBK" w:hAnsi="Times New Roman" w:cs="Times New Roman"/>
          <w:bCs/>
          <w:sz w:val="31"/>
          <w:szCs w:val="31"/>
        </w:rPr>
        <w:t>“</w:t>
      </w:r>
      <w:r w:rsidRPr="006671ED">
        <w:rPr>
          <w:rFonts w:ascii="方正楷体_GBK" w:eastAsia="方正楷体_GBK" w:hAnsi="Times New Roman" w:cs="Times New Roman"/>
          <w:bCs/>
          <w:sz w:val="31"/>
          <w:szCs w:val="31"/>
        </w:rPr>
        <w:t>非粮化</w:t>
      </w:r>
      <w:r w:rsidRPr="006671ED">
        <w:rPr>
          <w:rFonts w:ascii="方正楷体_GBK" w:eastAsia="方正楷体_GBK" w:hAnsi="Times New Roman" w:cs="Times New Roman"/>
          <w:bCs/>
          <w:sz w:val="31"/>
          <w:szCs w:val="31"/>
        </w:rPr>
        <w:t>”</w:t>
      </w:r>
      <w:r w:rsidRPr="006671ED">
        <w:rPr>
          <w:rFonts w:ascii="方正楷体_GBK" w:eastAsia="方正楷体_GBK" w:hAnsi="Times New Roman" w:cs="Times New Roman"/>
          <w:bCs/>
          <w:sz w:val="31"/>
          <w:szCs w:val="31"/>
        </w:rPr>
        <w:t>，稳步调优结构</w:t>
      </w:r>
    </w:p>
    <w:p w:rsidR="007E5641" w:rsidRDefault="00877D06">
      <w:pPr>
        <w:adjustRightInd w:val="0"/>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lastRenderedPageBreak/>
        <w:t>认真落实国家重要农产品保障战略，遵守国土空间规划中关于生态保护红线、永久基本农田、城镇开发边界三条控制线，严格禁止占用永久基本农田发展林果业。坚持市场导向，以果品品质为核心，不断优化香梨产业结构，适度发展具有市场潜力的</w:t>
      </w:r>
      <w:r w:rsidR="00590C83">
        <w:rPr>
          <w:rFonts w:ascii="Times New Roman" w:hAnsi="Times New Roman" w:cs="Times New Roman"/>
          <w:sz w:val="31"/>
          <w:szCs w:val="31"/>
        </w:rPr>
        <w:t>其他梨品种</w:t>
      </w:r>
      <w:r>
        <w:rPr>
          <w:rFonts w:ascii="Times New Roman" w:hAnsi="Times New Roman" w:cs="Times New Roman"/>
          <w:sz w:val="31"/>
          <w:szCs w:val="31"/>
        </w:rPr>
        <w:t>，稳步调减低产低效香梨面积。</w:t>
      </w:r>
    </w:p>
    <w:p w:rsidR="007E5641" w:rsidRPr="006671ED" w:rsidRDefault="00877D06" w:rsidP="006671ED">
      <w:pPr>
        <w:pStyle w:val="2"/>
        <w:adjustRightInd w:val="0"/>
        <w:spacing w:before="0" w:after="0" w:line="560" w:lineRule="exact"/>
        <w:ind w:firstLineChars="200" w:firstLine="620"/>
        <w:rPr>
          <w:rFonts w:ascii="方正黑体_GBK" w:eastAsia="方正黑体_GBK" w:hAnsi="Times New Roman" w:cs="Times New Roman"/>
          <w:b w:val="0"/>
          <w:sz w:val="31"/>
          <w:szCs w:val="31"/>
        </w:rPr>
      </w:pPr>
      <w:bookmarkStart w:id="32" w:name="_Toc60223122"/>
      <w:bookmarkStart w:id="33" w:name="_Toc55568915"/>
      <w:bookmarkStart w:id="34" w:name="_Toc93846634"/>
      <w:bookmarkEnd w:id="31"/>
      <w:r w:rsidRPr="006671ED">
        <w:rPr>
          <w:rFonts w:ascii="方正黑体_GBK" w:eastAsia="方正黑体_GBK" w:hAnsi="Times New Roman" w:cs="Times New Roman" w:hint="eastAsia"/>
          <w:b w:val="0"/>
          <w:sz w:val="31"/>
          <w:szCs w:val="31"/>
        </w:rPr>
        <w:t>三、目标定位</w:t>
      </w:r>
      <w:bookmarkEnd w:id="32"/>
      <w:bookmarkEnd w:id="33"/>
      <w:bookmarkEnd w:id="34"/>
    </w:p>
    <w:p w:rsidR="007E5641" w:rsidRDefault="00877D06">
      <w:pPr>
        <w:pStyle w:val="2020"/>
        <w:adjustRightInd w:val="0"/>
        <w:spacing w:beforeLines="0" w:afterLines="0" w:line="560" w:lineRule="exact"/>
        <w:ind w:firstLineChars="200" w:firstLine="620"/>
        <w:rPr>
          <w:rFonts w:ascii="Times New Roman" w:hAnsi="Times New Roman" w:cs="Times New Roman"/>
          <w:bCs/>
          <w:color w:val="000000" w:themeColor="text1"/>
          <w:sz w:val="31"/>
          <w:szCs w:val="31"/>
        </w:rPr>
      </w:pPr>
      <w:r>
        <w:rPr>
          <w:rFonts w:ascii="Times New Roman" w:hAnsi="Times New Roman" w:cs="Times New Roman"/>
          <w:sz w:val="31"/>
          <w:szCs w:val="31"/>
        </w:rPr>
        <w:t>以提质增效为核心，发展库尔勒市现代香梨</w:t>
      </w:r>
      <w:r w:rsidR="00470248">
        <w:rPr>
          <w:rFonts w:ascii="Times New Roman" w:hAnsi="Times New Roman" w:cs="Times New Roman"/>
          <w:sz w:val="31"/>
          <w:szCs w:val="31"/>
        </w:rPr>
        <w:t>产</w:t>
      </w:r>
      <w:r>
        <w:rPr>
          <w:rFonts w:ascii="Times New Roman" w:hAnsi="Times New Roman" w:cs="Times New Roman"/>
          <w:sz w:val="31"/>
          <w:szCs w:val="31"/>
        </w:rPr>
        <w:t>业，围绕基地供给、科技支撑、加工转化、</w:t>
      </w:r>
      <w:r>
        <w:rPr>
          <w:rFonts w:ascii="Times New Roman" w:hAnsi="Times New Roman" w:cs="Times New Roman"/>
          <w:sz w:val="31"/>
          <w:szCs w:val="31"/>
        </w:rPr>
        <w:t>“</w:t>
      </w:r>
      <w:r>
        <w:rPr>
          <w:rFonts w:ascii="Times New Roman" w:hAnsi="Times New Roman" w:cs="Times New Roman"/>
          <w:sz w:val="31"/>
          <w:szCs w:val="31"/>
        </w:rPr>
        <w:t>两张网</w:t>
      </w:r>
      <w:r>
        <w:rPr>
          <w:rFonts w:ascii="Times New Roman" w:hAnsi="Times New Roman" w:cs="Times New Roman"/>
          <w:sz w:val="31"/>
          <w:szCs w:val="31"/>
        </w:rPr>
        <w:t>”</w:t>
      </w:r>
      <w:r>
        <w:rPr>
          <w:rFonts w:ascii="Times New Roman" w:hAnsi="Times New Roman" w:cs="Times New Roman"/>
          <w:sz w:val="31"/>
          <w:szCs w:val="31"/>
        </w:rPr>
        <w:t>建设等四大能力建设，进一步强化提升</w:t>
      </w:r>
      <w:r w:rsidR="00470248">
        <w:rPr>
          <w:rFonts w:ascii="Times New Roman" w:hAnsi="Times New Roman" w:cs="Times New Roman"/>
          <w:sz w:val="31"/>
          <w:szCs w:val="31"/>
        </w:rPr>
        <w:t>规模化、集约化、标准化、</w:t>
      </w:r>
      <w:r w:rsidR="00905C18">
        <w:rPr>
          <w:rFonts w:ascii="Times New Roman" w:hAnsi="Times New Roman" w:cs="Times New Roman"/>
          <w:sz w:val="31"/>
          <w:szCs w:val="31"/>
        </w:rPr>
        <w:t>专业化、</w:t>
      </w:r>
      <w:r w:rsidR="00470248">
        <w:rPr>
          <w:rFonts w:ascii="Times New Roman" w:hAnsi="Times New Roman" w:cs="Times New Roman"/>
          <w:sz w:val="31"/>
          <w:szCs w:val="31"/>
        </w:rPr>
        <w:t>机械化、</w:t>
      </w:r>
      <w:r>
        <w:rPr>
          <w:rFonts w:ascii="Times New Roman" w:hAnsi="Times New Roman" w:cs="Times New Roman"/>
          <w:sz w:val="31"/>
          <w:szCs w:val="31"/>
        </w:rPr>
        <w:t>绿色化、优质化、特色化、品牌化、信息化水平，实现库尔勒市</w:t>
      </w:r>
      <w:r w:rsidR="00905C18">
        <w:rPr>
          <w:rFonts w:ascii="Times New Roman" w:hAnsi="Times New Roman" w:cs="Times New Roman"/>
          <w:sz w:val="31"/>
          <w:szCs w:val="31"/>
        </w:rPr>
        <w:t>农业</w:t>
      </w:r>
      <w:r>
        <w:rPr>
          <w:rFonts w:ascii="Times New Roman" w:hAnsi="Times New Roman" w:cs="Times New Roman"/>
          <w:sz w:val="31"/>
          <w:szCs w:val="31"/>
        </w:rPr>
        <w:t>农村经济向好发展，农民收入</w:t>
      </w:r>
      <w:r w:rsidR="00905C18">
        <w:rPr>
          <w:rFonts w:ascii="Times New Roman" w:hAnsi="Times New Roman" w:cs="Times New Roman"/>
          <w:sz w:val="31"/>
          <w:szCs w:val="31"/>
        </w:rPr>
        <w:t>稳步</w:t>
      </w:r>
      <w:r>
        <w:rPr>
          <w:rFonts w:ascii="Times New Roman" w:hAnsi="Times New Roman" w:cs="Times New Roman"/>
          <w:sz w:val="31"/>
          <w:szCs w:val="31"/>
        </w:rPr>
        <w:t>提高，民生改善、活力增强、社会和谐稳定。</w:t>
      </w:r>
      <w:r>
        <w:rPr>
          <w:rFonts w:ascii="Times New Roman" w:hAnsi="Times New Roman" w:cs="Times New Roman"/>
          <w:bCs/>
          <w:color w:val="000000" w:themeColor="text1"/>
          <w:sz w:val="31"/>
          <w:szCs w:val="31"/>
        </w:rPr>
        <w:t>到</w:t>
      </w:r>
      <w:r>
        <w:rPr>
          <w:rFonts w:ascii="Times New Roman" w:hAnsi="Times New Roman" w:cs="Times New Roman"/>
          <w:bCs/>
          <w:color w:val="000000" w:themeColor="text1"/>
          <w:sz w:val="31"/>
          <w:szCs w:val="31"/>
        </w:rPr>
        <w:t>2025</w:t>
      </w:r>
      <w:r>
        <w:rPr>
          <w:rFonts w:ascii="Times New Roman" w:hAnsi="Times New Roman" w:cs="Times New Roman"/>
          <w:bCs/>
          <w:color w:val="000000" w:themeColor="text1"/>
          <w:sz w:val="31"/>
          <w:szCs w:val="31"/>
        </w:rPr>
        <w:t>年香梨总面积稳定</w:t>
      </w:r>
      <w:r>
        <w:rPr>
          <w:rFonts w:ascii="Times New Roman" w:hAnsi="Times New Roman" w:cs="Times New Roman"/>
          <w:bCs/>
          <w:color w:val="000000" w:themeColor="text1"/>
          <w:sz w:val="31"/>
          <w:szCs w:val="31"/>
        </w:rPr>
        <w:t>40</w:t>
      </w:r>
      <w:r>
        <w:rPr>
          <w:rFonts w:ascii="Times New Roman" w:hAnsi="Times New Roman" w:cs="Times New Roman"/>
          <w:bCs/>
          <w:color w:val="000000" w:themeColor="text1"/>
          <w:sz w:val="31"/>
          <w:szCs w:val="31"/>
        </w:rPr>
        <w:t>万亩</w:t>
      </w:r>
      <w:r w:rsidR="00743C0F">
        <w:rPr>
          <w:rFonts w:ascii="Times New Roman" w:hAnsi="Times New Roman" w:cs="Times New Roman"/>
          <w:bCs/>
          <w:color w:val="000000" w:themeColor="text1"/>
          <w:sz w:val="31"/>
          <w:szCs w:val="31"/>
        </w:rPr>
        <w:t>左右</w:t>
      </w:r>
      <w:r>
        <w:rPr>
          <w:rFonts w:ascii="Times New Roman" w:hAnsi="Times New Roman" w:cs="Times New Roman"/>
          <w:bCs/>
          <w:color w:val="000000" w:themeColor="text1"/>
          <w:sz w:val="31"/>
          <w:szCs w:val="31"/>
        </w:rPr>
        <w:t>，结果面积达到</w:t>
      </w:r>
      <w:r>
        <w:rPr>
          <w:rFonts w:ascii="Times New Roman" w:hAnsi="Times New Roman" w:cs="Times New Roman"/>
          <w:bCs/>
          <w:color w:val="000000" w:themeColor="text1"/>
          <w:sz w:val="31"/>
          <w:szCs w:val="31"/>
        </w:rPr>
        <w:t>35</w:t>
      </w:r>
      <w:r>
        <w:rPr>
          <w:rFonts w:ascii="Times New Roman" w:hAnsi="Times New Roman" w:cs="Times New Roman"/>
          <w:bCs/>
          <w:color w:val="000000" w:themeColor="text1"/>
          <w:sz w:val="31"/>
          <w:szCs w:val="31"/>
        </w:rPr>
        <w:t>万亩</w:t>
      </w:r>
      <w:r w:rsidR="00743C0F">
        <w:rPr>
          <w:rFonts w:ascii="Times New Roman" w:hAnsi="Times New Roman" w:cs="Times New Roman"/>
          <w:bCs/>
          <w:color w:val="000000" w:themeColor="text1"/>
          <w:sz w:val="31"/>
          <w:szCs w:val="31"/>
        </w:rPr>
        <w:t>左右</w:t>
      </w:r>
      <w:r>
        <w:rPr>
          <w:rFonts w:ascii="Times New Roman" w:hAnsi="Times New Roman" w:cs="Times New Roman"/>
          <w:bCs/>
          <w:color w:val="000000" w:themeColor="text1"/>
          <w:sz w:val="31"/>
          <w:szCs w:val="31"/>
        </w:rPr>
        <w:t>，</w:t>
      </w:r>
      <w:r w:rsidR="00807E1E">
        <w:rPr>
          <w:rFonts w:ascii="Times New Roman" w:hAnsi="Times New Roman" w:cs="Times New Roman"/>
          <w:bCs/>
          <w:color w:val="000000" w:themeColor="text1"/>
          <w:sz w:val="31"/>
          <w:szCs w:val="31"/>
        </w:rPr>
        <w:t>商品果</w:t>
      </w:r>
      <w:r w:rsidR="00470248">
        <w:rPr>
          <w:rFonts w:ascii="Times New Roman" w:hAnsi="Times New Roman" w:cs="Times New Roman"/>
          <w:bCs/>
          <w:color w:val="000000" w:themeColor="text1"/>
          <w:sz w:val="31"/>
          <w:szCs w:val="31"/>
        </w:rPr>
        <w:t>率达到</w:t>
      </w:r>
      <w:r w:rsidR="00470248">
        <w:rPr>
          <w:rFonts w:ascii="Times New Roman" w:hAnsi="Times New Roman" w:cs="Times New Roman"/>
          <w:bCs/>
          <w:color w:val="000000" w:themeColor="text1"/>
          <w:sz w:val="31"/>
          <w:szCs w:val="31"/>
        </w:rPr>
        <w:t>80%</w:t>
      </w:r>
      <w:r w:rsidR="00470248">
        <w:rPr>
          <w:rFonts w:ascii="Times New Roman" w:hAnsi="Times New Roman" w:cs="Times New Roman"/>
          <w:bCs/>
          <w:color w:val="000000" w:themeColor="text1"/>
          <w:sz w:val="31"/>
          <w:szCs w:val="31"/>
        </w:rPr>
        <w:t>以上，</w:t>
      </w:r>
      <w:r>
        <w:rPr>
          <w:rFonts w:ascii="Times New Roman" w:hAnsi="Times New Roman" w:cs="Times New Roman"/>
          <w:bCs/>
          <w:color w:val="000000" w:themeColor="text1"/>
          <w:sz w:val="31"/>
          <w:szCs w:val="31"/>
        </w:rPr>
        <w:t>果品产量</w:t>
      </w:r>
      <w:r w:rsidR="00905C18">
        <w:rPr>
          <w:rFonts w:ascii="Times New Roman" w:hAnsi="Times New Roman" w:cs="Times New Roman"/>
          <w:bCs/>
          <w:color w:val="000000" w:themeColor="text1"/>
          <w:sz w:val="31"/>
          <w:szCs w:val="31"/>
        </w:rPr>
        <w:t>力争</w:t>
      </w:r>
      <w:r>
        <w:rPr>
          <w:rFonts w:ascii="Times New Roman" w:hAnsi="Times New Roman" w:cs="Times New Roman"/>
          <w:bCs/>
          <w:color w:val="000000" w:themeColor="text1"/>
          <w:sz w:val="31"/>
          <w:szCs w:val="31"/>
        </w:rPr>
        <w:t>达到</w:t>
      </w:r>
      <w:r>
        <w:rPr>
          <w:rFonts w:ascii="Times New Roman" w:hAnsi="Times New Roman" w:cs="Times New Roman"/>
          <w:bCs/>
          <w:color w:val="000000" w:themeColor="text1"/>
          <w:sz w:val="31"/>
          <w:szCs w:val="31"/>
        </w:rPr>
        <w:t>50</w:t>
      </w:r>
      <w:r>
        <w:rPr>
          <w:rFonts w:ascii="Times New Roman" w:hAnsi="Times New Roman" w:cs="Times New Roman"/>
          <w:bCs/>
          <w:color w:val="000000" w:themeColor="text1"/>
          <w:sz w:val="31"/>
          <w:szCs w:val="31"/>
        </w:rPr>
        <w:t>万吨以上，以香梨为主的林果产业收入在农民收入中的比重力争达到</w:t>
      </w:r>
      <w:r>
        <w:rPr>
          <w:rFonts w:ascii="Times New Roman" w:hAnsi="Times New Roman" w:cs="Times New Roman"/>
          <w:bCs/>
          <w:color w:val="000000" w:themeColor="text1"/>
          <w:sz w:val="31"/>
          <w:szCs w:val="31"/>
        </w:rPr>
        <w:t>35%</w:t>
      </w:r>
      <w:r>
        <w:rPr>
          <w:rFonts w:ascii="Times New Roman" w:hAnsi="Times New Roman" w:cs="Times New Roman"/>
          <w:bCs/>
          <w:color w:val="000000" w:themeColor="text1"/>
          <w:sz w:val="31"/>
          <w:szCs w:val="31"/>
        </w:rPr>
        <w:t>以上。建设一批高质量的标准化科技示范园，香梨标准化生产基地</w:t>
      </w:r>
      <w:r w:rsidR="00905C18">
        <w:rPr>
          <w:rFonts w:ascii="Times New Roman" w:hAnsi="Times New Roman" w:cs="Times New Roman"/>
          <w:bCs/>
          <w:color w:val="000000" w:themeColor="text1"/>
          <w:sz w:val="31"/>
          <w:szCs w:val="31"/>
        </w:rPr>
        <w:t>力争</w:t>
      </w:r>
      <w:r>
        <w:rPr>
          <w:rFonts w:ascii="Times New Roman" w:hAnsi="Times New Roman" w:cs="Times New Roman"/>
          <w:bCs/>
          <w:color w:val="000000" w:themeColor="text1"/>
          <w:sz w:val="31"/>
          <w:szCs w:val="31"/>
        </w:rPr>
        <w:t>达到</w:t>
      </w:r>
      <w:r>
        <w:rPr>
          <w:rFonts w:ascii="Times New Roman" w:hAnsi="Times New Roman" w:cs="Times New Roman"/>
          <w:bCs/>
          <w:color w:val="000000" w:themeColor="text1"/>
          <w:sz w:val="31"/>
          <w:szCs w:val="31"/>
        </w:rPr>
        <w:t>10</w:t>
      </w:r>
      <w:r>
        <w:rPr>
          <w:rFonts w:ascii="Times New Roman" w:hAnsi="Times New Roman" w:cs="Times New Roman"/>
          <w:bCs/>
          <w:color w:val="000000" w:themeColor="text1"/>
          <w:sz w:val="31"/>
          <w:szCs w:val="31"/>
        </w:rPr>
        <w:t>万亩以上。</w:t>
      </w:r>
    </w:p>
    <w:p w:rsidR="007E5641" w:rsidRDefault="007E5641">
      <w:pPr>
        <w:adjustRightInd w:val="0"/>
        <w:spacing w:line="560" w:lineRule="exact"/>
        <w:ind w:firstLineChars="200" w:firstLine="620"/>
        <w:rPr>
          <w:rFonts w:ascii="Times New Roman" w:hAnsi="Times New Roman" w:cs="Times New Roman"/>
          <w:sz w:val="31"/>
          <w:szCs w:val="31"/>
        </w:rPr>
      </w:pPr>
    </w:p>
    <w:p w:rsidR="007E5641" w:rsidRDefault="00877D06">
      <w:pPr>
        <w:rPr>
          <w:rFonts w:ascii="Times New Roman" w:hAnsi="Times New Roman" w:cs="Times New Roman"/>
          <w:sz w:val="31"/>
          <w:szCs w:val="31"/>
        </w:rPr>
      </w:pPr>
      <w:bookmarkStart w:id="35" w:name="_Toc60223123"/>
      <w:r>
        <w:rPr>
          <w:rFonts w:ascii="Times New Roman" w:hAnsi="Times New Roman" w:cs="Times New Roman"/>
          <w:sz w:val="31"/>
          <w:szCs w:val="31"/>
        </w:rPr>
        <w:br w:type="page"/>
      </w:r>
    </w:p>
    <w:p w:rsidR="007E5641" w:rsidRDefault="00877D06">
      <w:pPr>
        <w:pStyle w:val="1"/>
        <w:adjustRightInd w:val="0"/>
        <w:spacing w:before="0" w:after="0" w:line="560" w:lineRule="exact"/>
        <w:jc w:val="center"/>
        <w:rPr>
          <w:rFonts w:ascii="方正黑体_GBK" w:eastAsia="方正黑体_GBK" w:hAnsi="方正黑体_GBK" w:cs="方正黑体_GBK"/>
          <w:b w:val="0"/>
          <w:bCs w:val="0"/>
          <w:sz w:val="40"/>
          <w:szCs w:val="40"/>
        </w:rPr>
      </w:pPr>
      <w:bookmarkStart w:id="36" w:name="_Toc93846635"/>
      <w:r>
        <w:rPr>
          <w:rFonts w:ascii="方正黑体_GBK" w:eastAsia="方正黑体_GBK" w:hAnsi="方正黑体_GBK" w:cs="方正黑体_GBK" w:hint="eastAsia"/>
          <w:b w:val="0"/>
          <w:bCs w:val="0"/>
          <w:sz w:val="40"/>
          <w:szCs w:val="40"/>
        </w:rPr>
        <w:lastRenderedPageBreak/>
        <w:t xml:space="preserve">第三章  </w:t>
      </w:r>
      <w:r w:rsidR="00162719">
        <w:rPr>
          <w:rFonts w:ascii="方正黑体_GBK" w:eastAsia="方正黑体_GBK" w:hAnsi="方正黑体_GBK" w:cs="方正黑体_GBK" w:hint="eastAsia"/>
          <w:b w:val="0"/>
          <w:bCs w:val="0"/>
          <w:sz w:val="40"/>
          <w:szCs w:val="40"/>
        </w:rPr>
        <w:t>重点</w:t>
      </w:r>
      <w:r>
        <w:rPr>
          <w:rFonts w:ascii="方正黑体_GBK" w:eastAsia="方正黑体_GBK" w:hAnsi="方正黑体_GBK" w:cs="方正黑体_GBK" w:hint="eastAsia"/>
          <w:b w:val="0"/>
          <w:bCs w:val="0"/>
          <w:sz w:val="40"/>
          <w:szCs w:val="40"/>
        </w:rPr>
        <w:t>建设任务</w:t>
      </w:r>
      <w:bookmarkEnd w:id="35"/>
      <w:bookmarkEnd w:id="36"/>
    </w:p>
    <w:p w:rsidR="007E5641" w:rsidRDefault="007E5641"/>
    <w:p w:rsidR="007E5641" w:rsidRPr="006671ED" w:rsidRDefault="00877D06" w:rsidP="006671ED">
      <w:pPr>
        <w:pStyle w:val="2"/>
        <w:adjustRightInd w:val="0"/>
        <w:spacing w:before="0" w:after="0" w:line="560" w:lineRule="exact"/>
        <w:ind w:firstLineChars="200" w:firstLine="620"/>
        <w:rPr>
          <w:rFonts w:ascii="方正黑体_GBK" w:eastAsia="方正黑体_GBK" w:hAnsi="Times New Roman" w:cs="Times New Roman"/>
          <w:b w:val="0"/>
          <w:sz w:val="31"/>
          <w:szCs w:val="31"/>
        </w:rPr>
      </w:pPr>
      <w:bookmarkStart w:id="37" w:name="_Toc93846636"/>
      <w:r w:rsidRPr="006671ED">
        <w:rPr>
          <w:rFonts w:ascii="方正黑体_GBK" w:eastAsia="方正黑体_GBK" w:hAnsi="Times New Roman" w:cs="Times New Roman" w:hint="eastAsia"/>
          <w:b w:val="0"/>
          <w:sz w:val="31"/>
          <w:szCs w:val="31"/>
        </w:rPr>
        <w:t>一、 提升香梨基地生产能力</w:t>
      </w:r>
      <w:bookmarkEnd w:id="37"/>
    </w:p>
    <w:p w:rsidR="00D03AB2" w:rsidRPr="006671ED" w:rsidRDefault="00D03AB2" w:rsidP="00D03AB2">
      <w:pPr>
        <w:spacing w:line="560" w:lineRule="exact"/>
        <w:ind w:firstLineChars="200" w:firstLine="620"/>
        <w:rPr>
          <w:rFonts w:ascii="方正楷体_GBK" w:eastAsia="方正楷体_GBK" w:hAnsi="Times New Roman" w:cs="Times New Roman"/>
          <w:bCs/>
          <w:sz w:val="31"/>
          <w:szCs w:val="31"/>
        </w:rPr>
      </w:pPr>
      <w:bookmarkStart w:id="38" w:name="_Toc47863102"/>
      <w:bookmarkStart w:id="39" w:name="_Toc47173119"/>
      <w:r w:rsidRPr="006671ED">
        <w:rPr>
          <w:rFonts w:ascii="方正楷体_GBK" w:eastAsia="方正楷体_GBK" w:hAnsi="Times New Roman" w:cs="Times New Roman" w:hint="eastAsia"/>
          <w:bCs/>
          <w:sz w:val="31"/>
          <w:szCs w:val="31"/>
        </w:rPr>
        <w:t>（一）</w:t>
      </w:r>
      <w:r>
        <w:rPr>
          <w:rFonts w:ascii="方正楷体_GBK" w:eastAsia="方正楷体_GBK" w:hAnsi="Times New Roman" w:cs="Times New Roman" w:hint="eastAsia"/>
          <w:bCs/>
          <w:sz w:val="31"/>
          <w:szCs w:val="31"/>
        </w:rPr>
        <w:t>优化产业布局</w:t>
      </w:r>
    </w:p>
    <w:p w:rsidR="006671ED" w:rsidRPr="004A604C" w:rsidRDefault="00D03AB2" w:rsidP="00D03AB2">
      <w:pPr>
        <w:overflowPunct w:val="0"/>
        <w:spacing w:line="560" w:lineRule="exact"/>
        <w:ind w:firstLineChars="200" w:firstLine="620"/>
        <w:contextualSpacing/>
        <w:rPr>
          <w:rFonts w:ascii="方正楷体_GBK" w:eastAsia="方正楷体_GBK" w:hAnsi="Times New Roman" w:cs="Times New Roman"/>
          <w:bCs/>
          <w:sz w:val="21"/>
          <w:szCs w:val="21"/>
        </w:rPr>
      </w:pPr>
      <w:r w:rsidRPr="00D03AB2">
        <w:rPr>
          <w:rFonts w:ascii="Times New Roman" w:hAnsi="Times New Roman" w:cs="Times New Roman" w:hint="eastAsia"/>
          <w:sz w:val="31"/>
          <w:szCs w:val="31"/>
        </w:rPr>
        <w:t>遵循自然规律，</w:t>
      </w:r>
      <w:r w:rsidR="00541521">
        <w:rPr>
          <w:rFonts w:ascii="Times New Roman" w:hAnsi="Times New Roman" w:cs="Times New Roman" w:hint="eastAsia"/>
          <w:sz w:val="31"/>
          <w:szCs w:val="31"/>
        </w:rPr>
        <w:t>以生态环境、水源条件、气候因子和香梨的生物学特性为根本，合理确定适生栽培区域和发展规模。“十四五”期间香梨种植面积稳定在</w:t>
      </w:r>
      <w:r w:rsidR="00541521">
        <w:rPr>
          <w:rFonts w:ascii="Times New Roman" w:hAnsi="Times New Roman" w:cs="Times New Roman" w:hint="eastAsia"/>
          <w:sz w:val="31"/>
          <w:szCs w:val="31"/>
        </w:rPr>
        <w:t>40</w:t>
      </w:r>
      <w:r w:rsidR="00541521">
        <w:rPr>
          <w:rFonts w:ascii="Times New Roman" w:hAnsi="Times New Roman" w:cs="Times New Roman" w:hint="eastAsia"/>
          <w:sz w:val="31"/>
          <w:szCs w:val="31"/>
        </w:rPr>
        <w:t>万亩左右，重点布局在阿瓦提乡、哈拉玉宫乡、和什力克乡、托布力其乡、上户镇、库尔楚园艺场、沙依东园艺场、阿瓦提农场、兰干乡、西尼尔镇、</w:t>
      </w:r>
      <w:r w:rsidR="008E215A">
        <w:rPr>
          <w:rFonts w:ascii="Times New Roman" w:hAnsi="Times New Roman" w:cs="Times New Roman" w:hint="eastAsia"/>
          <w:sz w:val="31"/>
          <w:szCs w:val="31"/>
        </w:rPr>
        <w:t>等区域，</w:t>
      </w:r>
      <w:r w:rsidR="00743C0F">
        <w:rPr>
          <w:rFonts w:ascii="Times New Roman" w:hAnsi="Times New Roman" w:cs="Times New Roman" w:hint="eastAsia"/>
          <w:sz w:val="31"/>
          <w:szCs w:val="31"/>
        </w:rPr>
        <w:t>进行集中连片规模化种植，</w:t>
      </w:r>
      <w:r w:rsidR="008E215A">
        <w:rPr>
          <w:rFonts w:ascii="Times New Roman" w:hAnsi="Times New Roman" w:cs="Times New Roman" w:hint="eastAsia"/>
          <w:sz w:val="31"/>
          <w:szCs w:val="31"/>
        </w:rPr>
        <w:t>普惠地区逐步退出。</w:t>
      </w:r>
    </w:p>
    <w:p w:rsidR="007E5641" w:rsidRPr="006671ED" w:rsidRDefault="006671ED" w:rsidP="006671ED">
      <w:pPr>
        <w:spacing w:line="560" w:lineRule="exact"/>
        <w:ind w:firstLineChars="200" w:firstLine="620"/>
        <w:rPr>
          <w:rFonts w:ascii="方正楷体_GBK" w:eastAsia="方正楷体_GBK" w:hAnsi="Times New Roman" w:cs="Times New Roman"/>
          <w:bCs/>
          <w:sz w:val="31"/>
          <w:szCs w:val="31"/>
        </w:rPr>
      </w:pPr>
      <w:r w:rsidRPr="006671ED">
        <w:rPr>
          <w:rFonts w:ascii="方正楷体_GBK" w:eastAsia="方正楷体_GBK" w:hAnsi="Times New Roman" w:cs="Times New Roman" w:hint="eastAsia"/>
          <w:bCs/>
          <w:sz w:val="31"/>
          <w:szCs w:val="31"/>
        </w:rPr>
        <w:t>（</w:t>
      </w:r>
      <w:r w:rsidR="008E215A">
        <w:rPr>
          <w:rFonts w:ascii="方正楷体_GBK" w:eastAsia="方正楷体_GBK" w:hAnsi="Times New Roman" w:cs="Times New Roman" w:hint="eastAsia"/>
          <w:bCs/>
          <w:sz w:val="31"/>
          <w:szCs w:val="31"/>
        </w:rPr>
        <w:t>二</w:t>
      </w:r>
      <w:r w:rsidRPr="006671ED">
        <w:rPr>
          <w:rFonts w:ascii="方正楷体_GBK" w:eastAsia="方正楷体_GBK" w:hAnsi="Times New Roman" w:cs="Times New Roman" w:hint="eastAsia"/>
          <w:bCs/>
          <w:sz w:val="31"/>
          <w:szCs w:val="31"/>
        </w:rPr>
        <w:t>）提升香梨基地建设</w:t>
      </w:r>
      <w:bookmarkEnd w:id="38"/>
      <w:bookmarkEnd w:id="39"/>
    </w:p>
    <w:p w:rsidR="007E5641" w:rsidRPr="006671ED" w:rsidRDefault="0039305E" w:rsidP="006671ED">
      <w:pPr>
        <w:spacing w:line="560" w:lineRule="exact"/>
        <w:ind w:firstLineChars="200" w:firstLine="620"/>
        <w:rPr>
          <w:rFonts w:ascii="方正楷体_GBK" w:eastAsia="方正楷体_GBK" w:hAnsi="Times New Roman" w:cs="Times New Roman"/>
          <w:bCs/>
          <w:sz w:val="31"/>
          <w:szCs w:val="31"/>
        </w:rPr>
      </w:pPr>
      <w:r>
        <w:rPr>
          <w:rFonts w:ascii="方正楷体_GBK" w:eastAsia="方正楷体_GBK" w:hAnsi="Times New Roman" w:cs="Times New Roman" w:hint="eastAsia"/>
          <w:bCs/>
          <w:sz w:val="31"/>
          <w:szCs w:val="31"/>
        </w:rPr>
        <w:t>1.</w:t>
      </w:r>
      <w:r w:rsidR="00877D06" w:rsidRPr="006671ED">
        <w:rPr>
          <w:rFonts w:ascii="方正楷体_GBK" w:eastAsia="方正楷体_GBK" w:hAnsi="Times New Roman" w:cs="Times New Roman"/>
          <w:bCs/>
          <w:sz w:val="31"/>
          <w:szCs w:val="31"/>
        </w:rPr>
        <w:t>提升香梨标准化生产基地建设</w:t>
      </w:r>
    </w:p>
    <w:p w:rsidR="007E5641" w:rsidRDefault="00877D06">
      <w:pPr>
        <w:overflowPunct w:val="0"/>
        <w:spacing w:line="560" w:lineRule="exact"/>
        <w:ind w:firstLineChars="200" w:firstLine="620"/>
        <w:contextualSpacing/>
        <w:rPr>
          <w:rFonts w:ascii="Times New Roman" w:hAnsi="Times New Roman" w:cs="Times New Roman"/>
          <w:sz w:val="31"/>
          <w:szCs w:val="31"/>
        </w:rPr>
      </w:pPr>
      <w:r>
        <w:rPr>
          <w:rFonts w:ascii="Times New Roman" w:hAnsi="Times New Roman" w:cs="Times New Roman"/>
          <w:sz w:val="31"/>
          <w:szCs w:val="31"/>
        </w:rPr>
        <w:t>紧扣供给侧结构性改革这一主线，以市场和问题导向，突出香梨优势区，不断创新发展理念，转变发展方式。突出抓好香梨标准化种植管理，推广农家肥积造和绿肥种植的成功经验，根据香梨不同生长发育时期营养需求推广水肥耦合</w:t>
      </w:r>
      <w:r w:rsidR="00ED71F1">
        <w:rPr>
          <w:rFonts w:ascii="Times New Roman" w:hAnsi="Times New Roman" w:cs="Times New Roman"/>
          <w:sz w:val="31"/>
          <w:szCs w:val="31"/>
        </w:rPr>
        <w:t>灌溉技术</w:t>
      </w:r>
      <w:r>
        <w:rPr>
          <w:rFonts w:ascii="Times New Roman" w:hAnsi="Times New Roman" w:cs="Times New Roman"/>
          <w:sz w:val="31"/>
          <w:szCs w:val="31"/>
        </w:rPr>
        <w:t>；重点做好香梨密植园疏密工作，强化低产低效果园改造，</w:t>
      </w:r>
      <w:r w:rsidR="00ED71F1">
        <w:rPr>
          <w:rFonts w:ascii="Times New Roman" w:hAnsi="Times New Roman" w:cs="Times New Roman"/>
          <w:sz w:val="31"/>
          <w:szCs w:val="31"/>
        </w:rPr>
        <w:t>积极</w:t>
      </w:r>
      <w:r>
        <w:rPr>
          <w:rFonts w:ascii="Times New Roman" w:hAnsi="Times New Roman" w:cs="Times New Roman"/>
          <w:sz w:val="31"/>
          <w:szCs w:val="31"/>
        </w:rPr>
        <w:t>推广简约化栽培技术，集成应用整形修剪、配方施肥、机艺结合、灾害防控、质量安全、加工贮藏等重点领域和关键技术的研发、示范、推广；建立和完善农机应用和购置补贴政策，加大</w:t>
      </w:r>
      <w:r w:rsidR="00090CD8">
        <w:rPr>
          <w:rFonts w:ascii="Times New Roman" w:hAnsi="Times New Roman" w:cs="Times New Roman"/>
          <w:sz w:val="31"/>
          <w:szCs w:val="31"/>
        </w:rPr>
        <w:t>对适合</w:t>
      </w:r>
      <w:r>
        <w:rPr>
          <w:rFonts w:ascii="Times New Roman" w:hAnsi="Times New Roman" w:cs="Times New Roman"/>
          <w:sz w:val="31"/>
          <w:szCs w:val="31"/>
        </w:rPr>
        <w:t>林果机械化生产种植模式的研究和试验示范，对规模化种植进行宜机化改造，持续改善宜机化作业条件</w:t>
      </w:r>
      <w:r>
        <w:rPr>
          <w:rFonts w:ascii="Times New Roman" w:hAnsi="Times New Roman" w:cs="Times New Roman"/>
          <w:sz w:val="31"/>
          <w:szCs w:val="31"/>
        </w:rPr>
        <w:t>,</w:t>
      </w:r>
      <w:r>
        <w:rPr>
          <w:rFonts w:ascii="Times New Roman" w:hAnsi="Times New Roman" w:cs="Times New Roman"/>
          <w:sz w:val="31"/>
          <w:szCs w:val="31"/>
        </w:rPr>
        <w:t>不断提高林果机械化在</w:t>
      </w:r>
      <w:r w:rsidR="00090CD8">
        <w:rPr>
          <w:rFonts w:ascii="Times New Roman" w:hAnsi="Times New Roman" w:cs="Times New Roman"/>
          <w:sz w:val="31"/>
          <w:szCs w:val="31"/>
        </w:rPr>
        <w:t>香梨</w:t>
      </w:r>
      <w:r>
        <w:rPr>
          <w:rFonts w:ascii="Times New Roman" w:hAnsi="Times New Roman" w:cs="Times New Roman"/>
          <w:sz w:val="31"/>
          <w:szCs w:val="31"/>
        </w:rPr>
        <w:t>标准化生产中</w:t>
      </w:r>
      <w:r w:rsidR="00090CD8">
        <w:rPr>
          <w:rFonts w:ascii="Times New Roman" w:hAnsi="Times New Roman" w:cs="Times New Roman"/>
          <w:sz w:val="31"/>
          <w:szCs w:val="31"/>
        </w:rPr>
        <w:t>的</w:t>
      </w:r>
      <w:r>
        <w:rPr>
          <w:rFonts w:ascii="Times New Roman" w:hAnsi="Times New Roman" w:cs="Times New Roman"/>
          <w:sz w:val="31"/>
          <w:szCs w:val="31"/>
        </w:rPr>
        <w:t>重要地位。建立健全生产、加工、包装、贮藏、销售等标准体系。</w:t>
      </w:r>
    </w:p>
    <w:p w:rsidR="007E5641" w:rsidRDefault="00877D06">
      <w:pPr>
        <w:overflowPunct w:val="0"/>
        <w:spacing w:line="560" w:lineRule="exact"/>
        <w:ind w:firstLineChars="200" w:firstLine="620"/>
        <w:contextualSpacing/>
        <w:rPr>
          <w:rFonts w:ascii="Times New Roman" w:hAnsi="Times New Roman" w:cs="Times New Roman"/>
          <w:sz w:val="31"/>
          <w:szCs w:val="31"/>
        </w:rPr>
      </w:pPr>
      <w:r>
        <w:rPr>
          <w:rFonts w:ascii="Times New Roman" w:hAnsi="Times New Roman" w:cs="Times New Roman"/>
          <w:sz w:val="31"/>
          <w:szCs w:val="31"/>
        </w:rPr>
        <w:lastRenderedPageBreak/>
        <w:t>到</w:t>
      </w:r>
      <w:r>
        <w:rPr>
          <w:rFonts w:ascii="Times New Roman" w:hAnsi="Times New Roman" w:cs="Times New Roman"/>
          <w:sz w:val="31"/>
          <w:szCs w:val="31"/>
        </w:rPr>
        <w:t>2025</w:t>
      </w:r>
      <w:r>
        <w:rPr>
          <w:rFonts w:ascii="Times New Roman" w:hAnsi="Times New Roman" w:cs="Times New Roman"/>
          <w:sz w:val="31"/>
          <w:szCs w:val="31"/>
        </w:rPr>
        <w:t>年，实现标准化果园面积占全市香梨总面积</w:t>
      </w:r>
      <w:r w:rsidR="00041F70">
        <w:rPr>
          <w:rFonts w:ascii="Times New Roman" w:hAnsi="Times New Roman" w:cs="Times New Roman"/>
          <w:sz w:val="31"/>
          <w:szCs w:val="31"/>
        </w:rPr>
        <w:t>的</w:t>
      </w:r>
      <w:r w:rsidR="00F231C4">
        <w:rPr>
          <w:rFonts w:ascii="Times New Roman" w:hAnsi="Times New Roman" w:cs="Times New Roman" w:hint="eastAsia"/>
          <w:sz w:val="31"/>
          <w:szCs w:val="31"/>
        </w:rPr>
        <w:t>3</w:t>
      </w:r>
      <w:r>
        <w:rPr>
          <w:rFonts w:ascii="Times New Roman" w:hAnsi="Times New Roman" w:cs="Times New Roman"/>
          <w:sz w:val="31"/>
          <w:szCs w:val="31"/>
        </w:rPr>
        <w:t>0%</w:t>
      </w:r>
      <w:r>
        <w:rPr>
          <w:rFonts w:ascii="Times New Roman" w:hAnsi="Times New Roman" w:cs="Times New Roman"/>
          <w:sz w:val="31"/>
          <w:szCs w:val="31"/>
        </w:rPr>
        <w:t>以上，辐射带动面积达到</w:t>
      </w:r>
      <w:r>
        <w:rPr>
          <w:rFonts w:ascii="Times New Roman" w:hAnsi="Times New Roman" w:cs="Times New Roman"/>
          <w:sz w:val="31"/>
          <w:szCs w:val="31"/>
        </w:rPr>
        <w:t>80%</w:t>
      </w:r>
      <w:r>
        <w:rPr>
          <w:rFonts w:ascii="Times New Roman" w:hAnsi="Times New Roman" w:cs="Times New Roman"/>
          <w:sz w:val="31"/>
          <w:szCs w:val="31"/>
        </w:rPr>
        <w:t>，</w:t>
      </w:r>
      <w:r w:rsidR="00162719">
        <w:rPr>
          <w:rFonts w:ascii="Times New Roman" w:hAnsi="Times New Roman" w:cs="Times New Roman"/>
          <w:sz w:val="31"/>
          <w:szCs w:val="31"/>
        </w:rPr>
        <w:t>商品果</w:t>
      </w:r>
      <w:r>
        <w:rPr>
          <w:rFonts w:ascii="Times New Roman" w:hAnsi="Times New Roman" w:cs="Times New Roman"/>
          <w:sz w:val="31"/>
          <w:szCs w:val="31"/>
        </w:rPr>
        <w:t>产量占总产量的</w:t>
      </w:r>
      <w:r>
        <w:rPr>
          <w:rFonts w:ascii="Times New Roman" w:hAnsi="Times New Roman" w:cs="Times New Roman"/>
          <w:sz w:val="31"/>
          <w:szCs w:val="31"/>
        </w:rPr>
        <w:t>80%</w:t>
      </w:r>
      <w:r>
        <w:rPr>
          <w:rFonts w:ascii="Times New Roman" w:hAnsi="Times New Roman" w:cs="Times New Roman"/>
          <w:sz w:val="31"/>
          <w:szCs w:val="31"/>
        </w:rPr>
        <w:t>以上，产业集中度进一步提高，市场竞争力得到显著增强。</w:t>
      </w:r>
    </w:p>
    <w:p w:rsidR="00145C47" w:rsidRPr="00145C47" w:rsidRDefault="0039305E" w:rsidP="00145C47">
      <w:pPr>
        <w:spacing w:line="560" w:lineRule="exact"/>
        <w:ind w:firstLineChars="200" w:firstLine="620"/>
        <w:rPr>
          <w:rFonts w:ascii="方正楷体_GBK" w:eastAsia="方正楷体_GBK" w:hAnsi="Times New Roman" w:cs="Times New Roman"/>
          <w:bCs/>
          <w:sz w:val="31"/>
          <w:szCs w:val="31"/>
        </w:rPr>
      </w:pPr>
      <w:r>
        <w:rPr>
          <w:rFonts w:ascii="方正楷体_GBK" w:eastAsia="方正楷体_GBK" w:hAnsi="Times New Roman" w:cs="Times New Roman" w:hint="eastAsia"/>
          <w:bCs/>
          <w:sz w:val="31"/>
          <w:szCs w:val="31"/>
        </w:rPr>
        <w:t>2.</w:t>
      </w:r>
      <w:r w:rsidR="00145C47">
        <w:rPr>
          <w:rFonts w:ascii="方正楷体_GBK" w:eastAsia="方正楷体_GBK" w:hAnsi="Times New Roman" w:cs="Times New Roman"/>
          <w:bCs/>
          <w:sz w:val="31"/>
          <w:szCs w:val="31"/>
        </w:rPr>
        <w:t>稳步推进果园流转</w:t>
      </w:r>
    </w:p>
    <w:p w:rsidR="008E215A" w:rsidRDefault="008E215A" w:rsidP="008E215A">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香梨以《自治区优势农产品区域布局规划（</w:t>
      </w:r>
      <w:r>
        <w:rPr>
          <w:rFonts w:ascii="Times New Roman" w:hAnsi="Times New Roman" w:cs="Times New Roman"/>
          <w:sz w:val="31"/>
          <w:szCs w:val="31"/>
        </w:rPr>
        <w:t>2020-2025</w:t>
      </w:r>
      <w:r>
        <w:rPr>
          <w:rFonts w:ascii="Times New Roman" w:hAnsi="Times New Roman" w:cs="Times New Roman"/>
          <w:sz w:val="31"/>
          <w:szCs w:val="31"/>
        </w:rPr>
        <w:t>年）》、《农业农村部办公厅</w:t>
      </w:r>
      <w:r>
        <w:rPr>
          <w:rFonts w:ascii="Times New Roman" w:hAnsi="Times New Roman" w:cs="Times New Roman"/>
          <w:sz w:val="31"/>
          <w:szCs w:val="31"/>
        </w:rPr>
        <w:t xml:space="preserve"> </w:t>
      </w:r>
      <w:r>
        <w:rPr>
          <w:rFonts w:ascii="Times New Roman" w:hAnsi="Times New Roman" w:cs="Times New Roman"/>
          <w:sz w:val="31"/>
          <w:szCs w:val="31"/>
        </w:rPr>
        <w:t>财政部办公厅关于开展优势特色产业集群建设的通知》和《新疆维吾尔自治区乡村振兴战略规划（</w:t>
      </w:r>
      <w:r>
        <w:rPr>
          <w:rFonts w:ascii="Times New Roman" w:hAnsi="Times New Roman" w:cs="Times New Roman"/>
          <w:sz w:val="31"/>
          <w:szCs w:val="31"/>
        </w:rPr>
        <w:t>2018-2022</w:t>
      </w:r>
      <w:r>
        <w:rPr>
          <w:rFonts w:ascii="Times New Roman" w:hAnsi="Times New Roman" w:cs="Times New Roman"/>
          <w:sz w:val="31"/>
          <w:szCs w:val="31"/>
        </w:rPr>
        <w:t>年）》的实施为契机，在乡村劳动力有效转移转化、就地就近就业的大背景下，因地制宜积极稳妥推进果园流转，积极发挥国资公司的作用，以企业、合作社为主体，按照</w:t>
      </w:r>
      <w:r>
        <w:rPr>
          <w:rFonts w:ascii="Times New Roman" w:hAnsi="Times New Roman" w:cs="Times New Roman"/>
          <w:sz w:val="31"/>
          <w:szCs w:val="31"/>
        </w:rPr>
        <w:t>“</w:t>
      </w:r>
      <w:r>
        <w:rPr>
          <w:rFonts w:ascii="Times New Roman" w:hAnsi="Times New Roman" w:cs="Times New Roman"/>
          <w:sz w:val="31"/>
          <w:szCs w:val="31"/>
        </w:rPr>
        <w:t>公司</w:t>
      </w:r>
      <w:r>
        <w:rPr>
          <w:rFonts w:ascii="Times New Roman" w:hAnsi="Times New Roman" w:cs="Times New Roman"/>
          <w:sz w:val="31"/>
          <w:szCs w:val="31"/>
        </w:rPr>
        <w:t>+</w:t>
      </w:r>
      <w:r>
        <w:rPr>
          <w:rFonts w:ascii="Times New Roman" w:hAnsi="Times New Roman" w:cs="Times New Roman"/>
          <w:sz w:val="31"/>
          <w:szCs w:val="31"/>
        </w:rPr>
        <w:t>合作社</w:t>
      </w:r>
      <w:r>
        <w:rPr>
          <w:rFonts w:ascii="Times New Roman" w:hAnsi="Times New Roman" w:cs="Times New Roman"/>
          <w:sz w:val="31"/>
          <w:szCs w:val="31"/>
        </w:rPr>
        <w:t>+</w:t>
      </w:r>
      <w:r>
        <w:rPr>
          <w:rFonts w:ascii="Times New Roman" w:hAnsi="Times New Roman" w:cs="Times New Roman"/>
          <w:sz w:val="31"/>
          <w:szCs w:val="31"/>
        </w:rPr>
        <w:t>农户</w:t>
      </w:r>
      <w:r>
        <w:rPr>
          <w:rFonts w:ascii="Times New Roman" w:hAnsi="Times New Roman" w:cs="Times New Roman"/>
          <w:sz w:val="31"/>
          <w:szCs w:val="31"/>
        </w:rPr>
        <w:t>”</w:t>
      </w:r>
      <w:r>
        <w:rPr>
          <w:rFonts w:ascii="Times New Roman" w:hAnsi="Times New Roman" w:cs="Times New Roman"/>
          <w:sz w:val="31"/>
          <w:szCs w:val="31"/>
        </w:rPr>
        <w:t>模式，开展果园集中连片流转，实现规模化生产经营。</w:t>
      </w:r>
    </w:p>
    <w:p w:rsidR="00D964B7" w:rsidRPr="00743C0F" w:rsidRDefault="008E215A" w:rsidP="00D964B7">
      <w:pPr>
        <w:spacing w:line="560" w:lineRule="exact"/>
        <w:ind w:firstLineChars="200" w:firstLine="620"/>
        <w:rPr>
          <w:rFonts w:ascii="Times New Roman" w:hAnsi="Times New Roman" w:cs="Times New Roman"/>
          <w:sz w:val="31"/>
          <w:szCs w:val="31"/>
        </w:rPr>
      </w:pPr>
      <w:r w:rsidRPr="00743C0F">
        <w:rPr>
          <w:rFonts w:ascii="Times New Roman" w:hAnsi="Times New Roman" w:cs="Times New Roman" w:hint="eastAsia"/>
          <w:sz w:val="31"/>
          <w:szCs w:val="31"/>
        </w:rPr>
        <w:t>各乡镇党委和政府、市农业农村局、林业和草原局、国资委、泰农公司等相关单位积极协作，</w:t>
      </w:r>
      <w:r w:rsidR="00FA2A78">
        <w:rPr>
          <w:rFonts w:ascii="Times New Roman" w:hAnsi="Times New Roman" w:cs="Times New Roman" w:hint="eastAsia"/>
          <w:sz w:val="31"/>
          <w:szCs w:val="31"/>
        </w:rPr>
        <w:t>紧抓融资贷款大力支持契机，</w:t>
      </w:r>
      <w:r w:rsidR="00D964B7" w:rsidRPr="00D964B7">
        <w:rPr>
          <w:rFonts w:ascii="Times New Roman" w:hAnsi="Times New Roman" w:cs="Times New Roman" w:hint="eastAsia"/>
          <w:sz w:val="31"/>
          <w:szCs w:val="31"/>
        </w:rPr>
        <w:t>积极探索，遵循依法、自愿、有偿原则，充分尊重农民意愿，</w:t>
      </w:r>
      <w:r w:rsidRPr="00743C0F">
        <w:rPr>
          <w:rFonts w:ascii="Times New Roman" w:hAnsi="Times New Roman" w:cs="Times New Roman" w:hint="eastAsia"/>
          <w:sz w:val="31"/>
          <w:szCs w:val="31"/>
        </w:rPr>
        <w:t>依法依规</w:t>
      </w:r>
      <w:r w:rsidR="00D964B7" w:rsidRPr="00D964B7">
        <w:rPr>
          <w:rFonts w:ascii="Times New Roman" w:hAnsi="Times New Roman" w:cs="Times New Roman" w:hint="eastAsia"/>
          <w:sz w:val="31"/>
          <w:szCs w:val="31"/>
        </w:rPr>
        <w:t>积极有序推进香梨园流转。</w:t>
      </w:r>
      <w:r w:rsidR="0039305E" w:rsidRPr="00743C0F">
        <w:rPr>
          <w:rFonts w:ascii="Times New Roman" w:hAnsi="Times New Roman" w:cs="Times New Roman" w:hint="eastAsia"/>
          <w:sz w:val="31"/>
          <w:szCs w:val="31"/>
        </w:rPr>
        <w:t>库尔勒泰农公司牵头从农发行贷款融资，为果园流转提供资金保障。</w:t>
      </w:r>
      <w:r w:rsidR="00D964B7" w:rsidRPr="00743C0F">
        <w:rPr>
          <w:rFonts w:ascii="Times New Roman" w:hAnsi="Times New Roman" w:cs="Times New Roman" w:hint="eastAsia"/>
          <w:sz w:val="31"/>
          <w:szCs w:val="31"/>
        </w:rPr>
        <w:t>根据树龄、树势、生产能力、园地土壤条件等进行分类评估后，流转双方协商确定，签订流转协议，果园流转年限</w:t>
      </w:r>
      <w:r w:rsidR="00FE1688">
        <w:rPr>
          <w:rFonts w:ascii="Times New Roman" w:hAnsi="Times New Roman" w:cs="Times New Roman" w:hint="eastAsia"/>
          <w:sz w:val="31"/>
          <w:szCs w:val="31"/>
        </w:rPr>
        <w:t>18</w:t>
      </w:r>
      <w:r w:rsidR="00D964B7" w:rsidRPr="00743C0F">
        <w:rPr>
          <w:rFonts w:ascii="Times New Roman" w:hAnsi="Times New Roman" w:cs="Times New Roman" w:hint="eastAsia"/>
          <w:sz w:val="31"/>
          <w:szCs w:val="31"/>
        </w:rPr>
        <w:t>年，</w:t>
      </w:r>
      <w:r w:rsidR="00FE1688">
        <w:rPr>
          <w:rFonts w:ascii="Times New Roman" w:hAnsi="Times New Roman" w:cs="Times New Roman" w:hint="eastAsia"/>
          <w:sz w:val="31"/>
          <w:szCs w:val="31"/>
        </w:rPr>
        <w:t>实现规模化、集约化、标准化生产</w:t>
      </w:r>
      <w:r w:rsidR="00D964B7" w:rsidRPr="00743C0F">
        <w:rPr>
          <w:rFonts w:ascii="Times New Roman" w:hAnsi="Times New Roman" w:cs="Times New Roman" w:hint="eastAsia"/>
          <w:sz w:val="31"/>
          <w:szCs w:val="31"/>
        </w:rPr>
        <w:t>。</w:t>
      </w:r>
    </w:p>
    <w:p w:rsidR="00D964B7" w:rsidRPr="00855780" w:rsidRDefault="00D964B7" w:rsidP="00855780">
      <w:pPr>
        <w:spacing w:line="560" w:lineRule="exact"/>
        <w:ind w:firstLineChars="200" w:firstLine="620"/>
        <w:rPr>
          <w:rFonts w:ascii="Calibri" w:hAnsi="Calibri" w:cs="Times New Roman"/>
          <w:sz w:val="31"/>
          <w:szCs w:val="31"/>
        </w:rPr>
      </w:pPr>
      <w:r w:rsidRPr="00855780">
        <w:rPr>
          <w:rFonts w:ascii="Calibri" w:hAnsi="Calibri" w:cs="Times New Roman" w:hint="eastAsia"/>
          <w:sz w:val="31"/>
          <w:szCs w:val="31"/>
        </w:rPr>
        <w:t>（</w:t>
      </w:r>
      <w:r w:rsidRPr="00855780">
        <w:rPr>
          <w:rFonts w:ascii="Calibri" w:hAnsi="Calibri" w:cs="Times New Roman" w:hint="eastAsia"/>
          <w:sz w:val="31"/>
          <w:szCs w:val="31"/>
        </w:rPr>
        <w:t>1</w:t>
      </w:r>
      <w:r w:rsidRPr="00855780">
        <w:rPr>
          <w:rFonts w:ascii="Calibri" w:hAnsi="Calibri" w:cs="Times New Roman" w:hint="eastAsia"/>
          <w:sz w:val="31"/>
          <w:szCs w:val="31"/>
        </w:rPr>
        <w:t>）以村党支部为主体，</w:t>
      </w:r>
      <w:r w:rsidR="00855780">
        <w:rPr>
          <w:rFonts w:ascii="Calibri" w:hAnsi="Calibri" w:cs="Times New Roman" w:hint="eastAsia"/>
          <w:sz w:val="31"/>
          <w:szCs w:val="31"/>
        </w:rPr>
        <w:t>将果农</w:t>
      </w:r>
      <w:r w:rsidRPr="00855780">
        <w:rPr>
          <w:rFonts w:ascii="Calibri" w:hAnsi="Calibri" w:cs="Times New Roman" w:hint="eastAsia"/>
          <w:sz w:val="31"/>
          <w:szCs w:val="31"/>
        </w:rPr>
        <w:t>承包</w:t>
      </w:r>
      <w:r w:rsidR="00855780">
        <w:rPr>
          <w:rFonts w:ascii="Calibri" w:hAnsi="Calibri" w:cs="Times New Roman" w:hint="eastAsia"/>
          <w:sz w:val="31"/>
          <w:szCs w:val="31"/>
        </w:rPr>
        <w:t>果园</w:t>
      </w:r>
      <w:r w:rsidRPr="00855780">
        <w:rPr>
          <w:rFonts w:ascii="Calibri" w:hAnsi="Calibri" w:cs="Times New Roman" w:hint="eastAsia"/>
          <w:sz w:val="31"/>
          <w:szCs w:val="31"/>
        </w:rPr>
        <w:t>集中连片或整村流转到村党支部领办的村股份经济合作社；</w:t>
      </w:r>
    </w:p>
    <w:p w:rsidR="00D964B7" w:rsidRPr="00855780" w:rsidRDefault="00D964B7" w:rsidP="00855780">
      <w:pPr>
        <w:spacing w:line="560" w:lineRule="exact"/>
        <w:ind w:firstLineChars="200" w:firstLine="620"/>
        <w:rPr>
          <w:rFonts w:ascii="Calibri" w:hAnsi="Calibri" w:cs="Times New Roman"/>
          <w:sz w:val="31"/>
          <w:szCs w:val="31"/>
        </w:rPr>
      </w:pPr>
      <w:r w:rsidRPr="00855780">
        <w:rPr>
          <w:rFonts w:ascii="Calibri" w:hAnsi="Calibri" w:cs="Times New Roman" w:hint="eastAsia"/>
          <w:sz w:val="31"/>
          <w:szCs w:val="31"/>
        </w:rPr>
        <w:t>（</w:t>
      </w:r>
      <w:r w:rsidRPr="00855780">
        <w:rPr>
          <w:rFonts w:ascii="Calibri" w:hAnsi="Calibri" w:cs="Times New Roman" w:hint="eastAsia"/>
          <w:sz w:val="31"/>
          <w:szCs w:val="31"/>
        </w:rPr>
        <w:t>2</w:t>
      </w:r>
      <w:r w:rsidRPr="00855780">
        <w:rPr>
          <w:rFonts w:ascii="Calibri" w:hAnsi="Calibri" w:cs="Times New Roman" w:hint="eastAsia"/>
          <w:sz w:val="31"/>
          <w:szCs w:val="31"/>
        </w:rPr>
        <w:t>）以乡党委、政府为主体，将村党支部领办的村股份经济合作社计划统一经营的流转土地再流转到乡国资公司。</w:t>
      </w:r>
    </w:p>
    <w:p w:rsidR="00D964B7" w:rsidRPr="00855780" w:rsidRDefault="00D964B7" w:rsidP="00855780">
      <w:pPr>
        <w:spacing w:line="560" w:lineRule="exact"/>
        <w:ind w:firstLineChars="200" w:firstLine="620"/>
        <w:rPr>
          <w:rFonts w:ascii="Calibri" w:hAnsi="Calibri" w:cs="Times New Roman"/>
          <w:sz w:val="31"/>
          <w:szCs w:val="31"/>
        </w:rPr>
      </w:pPr>
      <w:r w:rsidRPr="00855780">
        <w:rPr>
          <w:rFonts w:ascii="Calibri" w:hAnsi="Calibri" w:cs="Times New Roman" w:hint="eastAsia"/>
          <w:sz w:val="31"/>
          <w:szCs w:val="31"/>
        </w:rPr>
        <w:lastRenderedPageBreak/>
        <w:t>（</w:t>
      </w:r>
      <w:r w:rsidRPr="00855780">
        <w:rPr>
          <w:rFonts w:ascii="Calibri" w:hAnsi="Calibri" w:cs="Times New Roman" w:hint="eastAsia"/>
          <w:sz w:val="31"/>
          <w:szCs w:val="31"/>
        </w:rPr>
        <w:t>3</w:t>
      </w:r>
      <w:r w:rsidRPr="00855780">
        <w:rPr>
          <w:rFonts w:ascii="Calibri" w:hAnsi="Calibri" w:cs="Times New Roman" w:hint="eastAsia"/>
          <w:sz w:val="31"/>
          <w:szCs w:val="31"/>
        </w:rPr>
        <w:t>）乡国资公司持有的流转土地再流转到市国资企业（库尔勒泰农公司）名下，并办理经营权证。</w:t>
      </w:r>
    </w:p>
    <w:p w:rsidR="00D964B7" w:rsidRPr="00855780" w:rsidRDefault="00D964B7" w:rsidP="00855780">
      <w:pPr>
        <w:spacing w:line="560" w:lineRule="exact"/>
        <w:ind w:firstLineChars="200" w:firstLine="620"/>
        <w:rPr>
          <w:rFonts w:ascii="Times New Roman" w:hAnsi="Times New Roman" w:cs="Times New Roman"/>
          <w:sz w:val="31"/>
          <w:szCs w:val="31"/>
        </w:rPr>
      </w:pPr>
      <w:r w:rsidRPr="00855780">
        <w:rPr>
          <w:rFonts w:ascii="Calibri" w:hAnsi="Calibri" w:cs="Times New Roman" w:hint="eastAsia"/>
          <w:sz w:val="31"/>
          <w:szCs w:val="31"/>
        </w:rPr>
        <w:t>（</w:t>
      </w:r>
      <w:r w:rsidRPr="00855780">
        <w:rPr>
          <w:rFonts w:ascii="Calibri" w:hAnsi="Calibri" w:cs="Times New Roman" w:hint="eastAsia"/>
          <w:sz w:val="31"/>
          <w:szCs w:val="31"/>
        </w:rPr>
        <w:t>4</w:t>
      </w:r>
      <w:r w:rsidRPr="00855780">
        <w:rPr>
          <w:rFonts w:ascii="Calibri" w:hAnsi="Calibri" w:cs="Times New Roman" w:hint="eastAsia"/>
          <w:sz w:val="31"/>
          <w:szCs w:val="31"/>
        </w:rPr>
        <w:t>）市国资企业（库尔勒泰农公司）向金融机构贷款，同时向乡国资公司支付流转费，并以合同形式将流转土地经营权发包给乡国资公司，由乡国资</w:t>
      </w:r>
      <w:r w:rsidRPr="00855780">
        <w:rPr>
          <w:rFonts w:ascii="Times New Roman" w:hAnsi="Times New Roman" w:cs="Times New Roman" w:hint="eastAsia"/>
          <w:sz w:val="31"/>
          <w:szCs w:val="31"/>
        </w:rPr>
        <w:t>公司组织生产经营，并按期向市国资企业（库尔勒泰农公司）缴纳承包费，用于贷款还本付息。</w:t>
      </w:r>
    </w:p>
    <w:p w:rsidR="007E5641" w:rsidRPr="006671ED" w:rsidRDefault="0039305E" w:rsidP="006671ED">
      <w:pPr>
        <w:spacing w:line="560" w:lineRule="exact"/>
        <w:ind w:firstLineChars="200" w:firstLine="620"/>
        <w:rPr>
          <w:rFonts w:ascii="方正楷体_GBK" w:eastAsia="方正楷体_GBK" w:hAnsi="Times New Roman" w:cs="Times New Roman"/>
          <w:bCs/>
          <w:sz w:val="31"/>
          <w:szCs w:val="31"/>
        </w:rPr>
      </w:pPr>
      <w:r>
        <w:rPr>
          <w:rFonts w:ascii="方正楷体_GBK" w:eastAsia="方正楷体_GBK" w:hAnsi="Times New Roman" w:cs="Times New Roman" w:hint="eastAsia"/>
          <w:bCs/>
          <w:sz w:val="31"/>
          <w:szCs w:val="31"/>
        </w:rPr>
        <w:t>3.</w:t>
      </w:r>
      <w:r w:rsidR="00877D06" w:rsidRPr="006671ED">
        <w:rPr>
          <w:rFonts w:ascii="方正楷体_GBK" w:eastAsia="方正楷体_GBK" w:hAnsi="Times New Roman" w:cs="Times New Roman"/>
          <w:bCs/>
          <w:sz w:val="31"/>
          <w:szCs w:val="31"/>
        </w:rPr>
        <w:t>提高良种苗木保障能力</w:t>
      </w:r>
    </w:p>
    <w:p w:rsidR="007E5641" w:rsidRDefault="00877D06">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以库尔勒市苗圃为中心，建立</w:t>
      </w:r>
      <w:r>
        <w:rPr>
          <w:rFonts w:ascii="Times New Roman" w:hAnsi="Times New Roman" w:cs="Times New Roman"/>
          <w:sz w:val="31"/>
          <w:szCs w:val="31"/>
        </w:rPr>
        <w:t>300</w:t>
      </w:r>
      <w:r>
        <w:rPr>
          <w:rFonts w:ascii="Times New Roman" w:hAnsi="Times New Roman" w:cs="Times New Roman"/>
          <w:sz w:val="31"/>
          <w:szCs w:val="31"/>
        </w:rPr>
        <w:t>亩中心苗圃，以香梨</w:t>
      </w:r>
      <w:r w:rsidR="00266AB5">
        <w:rPr>
          <w:rFonts w:ascii="Times New Roman" w:hAnsi="Times New Roman" w:cs="Times New Roman"/>
          <w:sz w:val="31"/>
          <w:szCs w:val="31"/>
        </w:rPr>
        <w:t>科研基地</w:t>
      </w:r>
      <w:r>
        <w:rPr>
          <w:rFonts w:ascii="Times New Roman" w:hAnsi="Times New Roman" w:cs="Times New Roman"/>
          <w:sz w:val="31"/>
          <w:szCs w:val="31"/>
        </w:rPr>
        <w:t>为中心建立香梨优良接穗母本园；同时，制定出台苗木奖补制度，推进企业、合作社、种植大户，开展定点定向、相对集中、订单繁育苗</w:t>
      </w:r>
      <w:r w:rsidR="00ED71F1">
        <w:rPr>
          <w:rFonts w:ascii="Times New Roman" w:hAnsi="Times New Roman" w:cs="Times New Roman"/>
          <w:sz w:val="31"/>
          <w:szCs w:val="31"/>
        </w:rPr>
        <w:t>木</w:t>
      </w:r>
      <w:r>
        <w:rPr>
          <w:rFonts w:ascii="Times New Roman" w:hAnsi="Times New Roman" w:cs="Times New Roman"/>
          <w:sz w:val="31"/>
          <w:szCs w:val="31"/>
        </w:rPr>
        <w:t>。加强育苗基地和香梨优良接穗母本园的监管监测，加快优良苗木繁育速度，保障苗木保障和优良香梨接穗的供应</w:t>
      </w:r>
      <w:r w:rsidR="00266AB5">
        <w:rPr>
          <w:rFonts w:ascii="Times New Roman" w:hAnsi="Times New Roman" w:cs="Times New Roman"/>
          <w:sz w:val="31"/>
          <w:szCs w:val="31"/>
        </w:rPr>
        <w:t>，积极探索研究脱毒苗和嫁接苗的繁育。</w:t>
      </w:r>
    </w:p>
    <w:p w:rsidR="007E5641" w:rsidRPr="006671ED" w:rsidRDefault="0039305E" w:rsidP="006671ED">
      <w:pPr>
        <w:spacing w:line="560" w:lineRule="exact"/>
        <w:ind w:firstLineChars="200" w:firstLine="620"/>
        <w:rPr>
          <w:rFonts w:ascii="方正楷体_GBK" w:eastAsia="方正楷体_GBK" w:hAnsi="Times New Roman" w:cs="Times New Roman"/>
          <w:bCs/>
          <w:sz w:val="31"/>
          <w:szCs w:val="31"/>
        </w:rPr>
      </w:pPr>
      <w:r>
        <w:rPr>
          <w:rFonts w:ascii="方正楷体_GBK" w:eastAsia="方正楷体_GBK" w:hAnsi="Times New Roman" w:cs="Times New Roman" w:hint="eastAsia"/>
          <w:bCs/>
          <w:sz w:val="31"/>
          <w:szCs w:val="31"/>
        </w:rPr>
        <w:t>4.</w:t>
      </w:r>
      <w:r w:rsidR="00877D06" w:rsidRPr="006671ED">
        <w:rPr>
          <w:rFonts w:ascii="方正楷体_GBK" w:eastAsia="方正楷体_GBK" w:hAnsi="Times New Roman" w:cs="Times New Roman"/>
          <w:bCs/>
          <w:sz w:val="31"/>
          <w:szCs w:val="31"/>
        </w:rPr>
        <w:t>加强香梨灾害防控保障体系建设</w:t>
      </w:r>
    </w:p>
    <w:p w:rsidR="007E5641" w:rsidRPr="0039305E" w:rsidRDefault="00877D06">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建立和完善林果灾害监测、预警、预报网络，增强对有害生物、灾害性气候的预测预报能力，完善大风、低温、沙尘、冰雹等气象灾害及以外来有害生物为重点的林果有害生物防控体系建设，积极推广有害生物生物、物理、农业及其他综合防控技术，严格有害生物监测检疫，防治重大有害生物，逐年降低化学防治面积和化学药剂使用量，保护土壤及环境，综合提高</w:t>
      </w:r>
      <w:r w:rsidR="00C00501">
        <w:rPr>
          <w:rFonts w:ascii="Times New Roman" w:hAnsi="Times New Roman" w:cs="Times New Roman"/>
          <w:sz w:val="31"/>
          <w:szCs w:val="31"/>
        </w:rPr>
        <w:t>香梨</w:t>
      </w:r>
      <w:r>
        <w:rPr>
          <w:rFonts w:ascii="Times New Roman" w:hAnsi="Times New Roman" w:cs="Times New Roman"/>
          <w:sz w:val="31"/>
          <w:szCs w:val="31"/>
        </w:rPr>
        <w:t>抵御自然灾害和有害生物的能力。</w:t>
      </w:r>
      <w:r w:rsidR="0039305E">
        <w:rPr>
          <w:rFonts w:ascii="Times New Roman" w:hAnsi="Times New Roman" w:cs="Times New Roman"/>
          <w:sz w:val="31"/>
          <w:szCs w:val="31"/>
        </w:rPr>
        <w:t>各乡镇场要</w:t>
      </w:r>
      <w:r>
        <w:rPr>
          <w:rFonts w:ascii="Times New Roman" w:hAnsi="Times New Roman" w:cs="Times New Roman"/>
          <w:sz w:val="31"/>
          <w:szCs w:val="31"/>
        </w:rPr>
        <w:t>积极组建由农民技术员和专业技术人员组成的林果业综合技术服务队，</w:t>
      </w:r>
      <w:r w:rsidR="0039305E">
        <w:rPr>
          <w:rFonts w:ascii="Times New Roman" w:hAnsi="Times New Roman" w:cs="Times New Roman"/>
          <w:sz w:val="31"/>
          <w:szCs w:val="31"/>
        </w:rPr>
        <w:t>市级层面要</w:t>
      </w:r>
      <w:r>
        <w:rPr>
          <w:rFonts w:ascii="Times New Roman" w:hAnsi="Times New Roman" w:cs="Times New Roman"/>
          <w:sz w:val="31"/>
          <w:szCs w:val="31"/>
        </w:rPr>
        <w:t>建立高层次智库平台，争取多元资金与政策支</w:t>
      </w:r>
      <w:r>
        <w:rPr>
          <w:rFonts w:ascii="Times New Roman" w:hAnsi="Times New Roman" w:cs="Times New Roman"/>
          <w:sz w:val="31"/>
          <w:szCs w:val="31"/>
        </w:rPr>
        <w:lastRenderedPageBreak/>
        <w:t>持，加大技术支撑体系研究，制定有效的香梨产业</w:t>
      </w:r>
      <w:r w:rsidR="00C00501">
        <w:rPr>
          <w:rFonts w:ascii="Times New Roman" w:hAnsi="Times New Roman" w:cs="Times New Roman"/>
          <w:sz w:val="31"/>
          <w:szCs w:val="31"/>
        </w:rPr>
        <w:t>灾害</w:t>
      </w:r>
      <w:r>
        <w:rPr>
          <w:rFonts w:ascii="Times New Roman" w:hAnsi="Times New Roman" w:cs="Times New Roman"/>
          <w:sz w:val="31"/>
          <w:szCs w:val="31"/>
        </w:rPr>
        <w:t>防控措施，全面提高香梨有害生物</w:t>
      </w:r>
      <w:r w:rsidR="00C00501">
        <w:rPr>
          <w:rFonts w:ascii="Times New Roman" w:hAnsi="Times New Roman" w:cs="Times New Roman"/>
          <w:sz w:val="31"/>
          <w:szCs w:val="31"/>
        </w:rPr>
        <w:t>及自然灾害的</w:t>
      </w:r>
      <w:r>
        <w:rPr>
          <w:rFonts w:ascii="Times New Roman" w:hAnsi="Times New Roman" w:cs="Times New Roman"/>
          <w:sz w:val="31"/>
          <w:szCs w:val="31"/>
        </w:rPr>
        <w:t>防控水平。</w:t>
      </w:r>
      <w:r w:rsidR="0039305E">
        <w:rPr>
          <w:rFonts w:ascii="Times New Roman" w:hAnsi="Times New Roman" w:cs="Times New Roman"/>
          <w:sz w:val="31"/>
          <w:szCs w:val="31"/>
        </w:rPr>
        <w:t>进一步加强气象灾害服务体系建设，</w:t>
      </w:r>
      <w:r w:rsidR="006B02F7" w:rsidRPr="00282334">
        <w:rPr>
          <w:rFonts w:ascii="Calibri" w:hAnsi="宋体" w:cs="Times New Roman"/>
        </w:rPr>
        <w:t>与气象、应急管理等部门建立畅通的信息共享网络，</w:t>
      </w:r>
      <w:r w:rsidR="006B02F7" w:rsidRPr="00282334">
        <w:rPr>
          <w:rFonts w:ascii="Calibri" w:hAnsi="宋体" w:cs="Times New Roman" w:hint="eastAsia"/>
        </w:rPr>
        <w:t>利用气象部门现有的信息平台，定期发布气象预警信息，</w:t>
      </w:r>
      <w:r w:rsidR="006B02F7" w:rsidRPr="00282334">
        <w:rPr>
          <w:rFonts w:ascii="Calibri" w:hAnsi="宋体" w:cs="Times New Roman"/>
        </w:rPr>
        <w:t>在经常性发生冰雹灾害的重点区域</w:t>
      </w:r>
      <w:r w:rsidR="006B02F7">
        <w:rPr>
          <w:rFonts w:hAnsi="宋体"/>
        </w:rPr>
        <w:t>加密</w:t>
      </w:r>
      <w:r w:rsidR="006B02F7" w:rsidRPr="00282334">
        <w:rPr>
          <w:rFonts w:ascii="Calibri" w:hAnsi="宋体" w:cs="Times New Roman"/>
        </w:rPr>
        <w:t>人工干预冰雹灾害天气工作站点，配备完善的防范设施设备，各站点安排专门作业人员，由气象部门负责人员培训。按照林长制的要求，明确乡镇场、村级林长及其职责，</w:t>
      </w:r>
      <w:r w:rsidR="006B02F7" w:rsidRPr="00282334">
        <w:rPr>
          <w:rFonts w:ascii="Calibri" w:hAnsi="宋体" w:cs="Times New Roman" w:hint="eastAsia"/>
        </w:rPr>
        <w:t>在责任区域显要位置设立林长制公示牌</w:t>
      </w:r>
      <w:r w:rsidR="006B02F7" w:rsidRPr="00282334">
        <w:rPr>
          <w:rFonts w:ascii="Calibri" w:hAnsi="宋体" w:cs="Times New Roman"/>
        </w:rPr>
        <w:t>，加强防护林的</w:t>
      </w:r>
      <w:r w:rsidR="006B02F7">
        <w:rPr>
          <w:rFonts w:hAnsi="宋体"/>
        </w:rPr>
        <w:t>建设和</w:t>
      </w:r>
      <w:r w:rsidR="006B02F7" w:rsidRPr="00282334">
        <w:rPr>
          <w:rFonts w:ascii="Calibri" w:hAnsi="宋体" w:cs="Times New Roman"/>
        </w:rPr>
        <w:t>管护，提高其抵御风灾的能力。</w:t>
      </w:r>
      <w:r w:rsidR="0039305E" w:rsidRPr="0039305E">
        <w:rPr>
          <w:rFonts w:ascii="Times New Roman" w:hAnsi="Times New Roman" w:cs="Times New Roman" w:hint="eastAsia"/>
          <w:sz w:val="31"/>
          <w:szCs w:val="31"/>
        </w:rPr>
        <w:t>逐步建立完善库尔勒香梨政策性和商业性相结合的种植保险制度</w:t>
      </w:r>
      <w:r w:rsidR="0039305E">
        <w:rPr>
          <w:rFonts w:ascii="Times New Roman" w:hAnsi="Times New Roman" w:cs="Times New Roman" w:hint="eastAsia"/>
          <w:sz w:val="31"/>
          <w:szCs w:val="31"/>
        </w:rPr>
        <w:t>，引导鼓励保险公司创新适合香梨的新险种</w:t>
      </w:r>
      <w:r w:rsidR="00FF484E">
        <w:rPr>
          <w:rFonts w:ascii="Times New Roman" w:hAnsi="Times New Roman" w:cs="Times New Roman" w:hint="eastAsia"/>
          <w:sz w:val="31"/>
          <w:szCs w:val="31"/>
        </w:rPr>
        <w:t>，各</w:t>
      </w:r>
      <w:r w:rsidR="00FF484E" w:rsidRPr="00FF484E">
        <w:rPr>
          <w:rFonts w:ascii="Times New Roman" w:hAnsi="Times New Roman" w:cs="Times New Roman" w:hint="eastAsia"/>
          <w:sz w:val="31"/>
          <w:szCs w:val="31"/>
        </w:rPr>
        <w:t>乡镇场人民政府应当引导库尔勒香梨生产经营主体参加库尔勒香梨种植保险，财政部门</w:t>
      </w:r>
      <w:r w:rsidR="00FF484E">
        <w:rPr>
          <w:rFonts w:ascii="Times New Roman" w:hAnsi="Times New Roman" w:cs="Times New Roman" w:hint="eastAsia"/>
          <w:sz w:val="31"/>
          <w:szCs w:val="31"/>
        </w:rPr>
        <w:t>牵头</w:t>
      </w:r>
      <w:r w:rsidR="00FF484E" w:rsidRPr="00FF484E">
        <w:rPr>
          <w:rFonts w:ascii="Times New Roman" w:hAnsi="Times New Roman" w:cs="Times New Roman" w:hint="eastAsia"/>
          <w:sz w:val="31"/>
          <w:szCs w:val="31"/>
        </w:rPr>
        <w:t>编制适合本区域的灾害保险方案，规范保险工作流程，加强对保险经办机构的监督管理。</w:t>
      </w:r>
    </w:p>
    <w:p w:rsidR="001C31C7" w:rsidRPr="001C31C7" w:rsidRDefault="001C31C7" w:rsidP="001C31C7">
      <w:pPr>
        <w:spacing w:line="560" w:lineRule="exact"/>
        <w:ind w:firstLineChars="200" w:firstLine="620"/>
        <w:rPr>
          <w:rFonts w:ascii="方正楷体_GBK" w:eastAsia="方正楷体_GBK" w:hAnsi="Times New Roman" w:cs="Times New Roman" w:hint="eastAsia"/>
          <w:bCs/>
          <w:sz w:val="31"/>
          <w:szCs w:val="31"/>
        </w:rPr>
      </w:pPr>
      <w:r>
        <w:rPr>
          <w:rFonts w:ascii="方正楷体_GBK" w:eastAsia="方正楷体_GBK" w:hAnsi="Times New Roman" w:cs="Times New Roman" w:hint="eastAsia"/>
          <w:bCs/>
          <w:sz w:val="31"/>
          <w:szCs w:val="31"/>
        </w:rPr>
        <w:t>5.加强有害生物防治能力</w:t>
      </w:r>
    </w:p>
    <w:p w:rsidR="001C31C7" w:rsidRPr="00071EA5" w:rsidRDefault="00071EA5" w:rsidP="00071EA5">
      <w:pPr>
        <w:spacing w:line="560" w:lineRule="exact"/>
        <w:ind w:firstLineChars="200" w:firstLine="620"/>
        <w:rPr>
          <w:rFonts w:ascii="Times New Roman" w:hAnsi="Times New Roman" w:cs="Times New Roman" w:hint="eastAsia"/>
          <w:sz w:val="31"/>
          <w:szCs w:val="31"/>
        </w:rPr>
      </w:pPr>
      <w:r w:rsidRPr="00071EA5">
        <w:rPr>
          <w:rFonts w:ascii="Times New Roman" w:hAnsi="Times New Roman" w:cs="Times New Roman" w:hint="eastAsia"/>
          <w:sz w:val="31"/>
          <w:szCs w:val="31"/>
        </w:rPr>
        <w:t>做好春季石硫合剂等化学清园基础防治，</w:t>
      </w:r>
      <w:r>
        <w:rPr>
          <w:rFonts w:ascii="Times New Roman" w:hAnsi="Times New Roman" w:cs="Times New Roman" w:hint="eastAsia"/>
          <w:sz w:val="31"/>
          <w:szCs w:val="31"/>
        </w:rPr>
        <w:t>降低病虫基数和发生率，持续抓好苹果枝枯病等重大危险性病虫害的防控，</w:t>
      </w:r>
      <w:r w:rsidRPr="00071EA5">
        <w:rPr>
          <w:rFonts w:ascii="Times New Roman" w:hAnsi="Times New Roman" w:cs="Times New Roman" w:hint="eastAsia"/>
          <w:sz w:val="31"/>
          <w:szCs w:val="31"/>
        </w:rPr>
        <w:t>严格落实自治区、自治州苹果枝枯病防控方案，抓住关键节点，采取农业防治、物理防治、生物防治和化学防治等综合防控措施，为科研攻关赢得更多时间。常态化开展大规模的综合防控技术培训，实现行政干部向技术干部的转变，培育一批懂防控、懂技术的果农，探索建立有效管用的防控技术规程，为有效防控有害生物奠定基础，达到“减少发生面积、降低危害程度、严防疫情蔓延”的目标。</w:t>
      </w:r>
    </w:p>
    <w:p w:rsidR="009D6B25" w:rsidRPr="009D6B25" w:rsidRDefault="009D6B25" w:rsidP="009D6B25">
      <w:pPr>
        <w:spacing w:line="560" w:lineRule="exact"/>
        <w:ind w:firstLineChars="200" w:firstLine="620"/>
        <w:rPr>
          <w:rFonts w:ascii="方正楷体_GBK" w:eastAsia="方正楷体_GBK" w:hAnsi="Times New Roman" w:cs="Times New Roman"/>
          <w:bCs/>
          <w:sz w:val="31"/>
          <w:szCs w:val="31"/>
        </w:rPr>
      </w:pPr>
      <w:r>
        <w:rPr>
          <w:rFonts w:ascii="方正楷体_GBK" w:eastAsia="方正楷体_GBK" w:hAnsi="Times New Roman" w:cs="Times New Roman" w:hint="eastAsia"/>
          <w:bCs/>
          <w:sz w:val="31"/>
          <w:szCs w:val="31"/>
        </w:rPr>
        <w:lastRenderedPageBreak/>
        <w:t>（三）加快低产低效园改造</w:t>
      </w:r>
    </w:p>
    <w:p w:rsidR="00772724" w:rsidRDefault="0074625E" w:rsidP="0074625E">
      <w:pPr>
        <w:spacing w:line="560" w:lineRule="exact"/>
        <w:ind w:firstLineChars="200" w:firstLine="636"/>
        <w:rPr>
          <w:rFonts w:ascii="方正楷体_GBK" w:eastAsia="方正楷体_GBK" w:hAnsi="Times New Roman" w:cs="Times New Roman"/>
          <w:bCs/>
          <w:sz w:val="31"/>
          <w:szCs w:val="31"/>
        </w:rPr>
      </w:pPr>
      <w:r w:rsidRPr="00CB258B">
        <w:rPr>
          <w:snapToGrid w:val="0"/>
          <w:color w:val="000000"/>
          <w:spacing w:val="4"/>
          <w:kern w:val="0"/>
          <w:sz w:val="31"/>
          <w:szCs w:val="31"/>
        </w:rPr>
        <w:t>为进一步</w:t>
      </w:r>
      <w:r w:rsidRPr="00CB258B">
        <w:rPr>
          <w:rFonts w:hint="eastAsia"/>
          <w:snapToGrid w:val="0"/>
          <w:color w:val="000000"/>
          <w:spacing w:val="4"/>
          <w:kern w:val="0"/>
          <w:sz w:val="31"/>
          <w:szCs w:val="31"/>
        </w:rPr>
        <w:t>推进</w:t>
      </w:r>
      <w:r w:rsidRPr="00CB258B">
        <w:rPr>
          <w:snapToGrid w:val="0"/>
          <w:color w:val="000000"/>
          <w:spacing w:val="4"/>
          <w:kern w:val="0"/>
          <w:sz w:val="31"/>
          <w:szCs w:val="31"/>
        </w:rPr>
        <w:t>香梨产业</w:t>
      </w:r>
      <w:r w:rsidRPr="00CB258B">
        <w:rPr>
          <w:rFonts w:hint="eastAsia"/>
          <w:snapToGrid w:val="0"/>
          <w:color w:val="000000"/>
          <w:spacing w:val="4"/>
          <w:kern w:val="0"/>
          <w:sz w:val="31"/>
          <w:szCs w:val="31"/>
        </w:rPr>
        <w:t>健康持续发展</w:t>
      </w:r>
      <w:r w:rsidRPr="00CB258B">
        <w:rPr>
          <w:snapToGrid w:val="0"/>
          <w:color w:val="000000"/>
          <w:spacing w:val="4"/>
          <w:kern w:val="0"/>
          <w:sz w:val="31"/>
          <w:szCs w:val="31"/>
        </w:rPr>
        <w:t>，</w:t>
      </w:r>
      <w:r>
        <w:rPr>
          <w:snapToGrid w:val="0"/>
          <w:color w:val="000000"/>
          <w:spacing w:val="4"/>
          <w:kern w:val="0"/>
          <w:sz w:val="31"/>
          <w:szCs w:val="31"/>
        </w:rPr>
        <w:t>促进产业提质增效，不断提升果实品质和经济效益，现对全市范围内的低产、低质、低效即</w:t>
      </w:r>
      <w:r w:rsidRPr="00177D9F">
        <w:rPr>
          <w:rFonts w:ascii="方正仿宋_GBK" w:hint="eastAsia"/>
          <w:snapToGrid w:val="0"/>
          <w:color w:val="000000"/>
          <w:spacing w:val="4"/>
          <w:kern w:val="0"/>
          <w:sz w:val="31"/>
          <w:szCs w:val="31"/>
        </w:rPr>
        <w:t>“三低”</w:t>
      </w:r>
      <w:r>
        <w:rPr>
          <w:snapToGrid w:val="0"/>
          <w:color w:val="000000"/>
          <w:spacing w:val="4"/>
          <w:kern w:val="0"/>
          <w:sz w:val="31"/>
          <w:szCs w:val="31"/>
        </w:rPr>
        <w:t>果园进行逐步改造</w:t>
      </w:r>
      <w:r w:rsidRPr="009A2E42">
        <w:rPr>
          <w:rFonts w:ascii="方正仿宋_GBK" w:hint="eastAsia"/>
          <w:snapToGrid w:val="0"/>
          <w:color w:val="000000"/>
          <w:spacing w:val="4"/>
          <w:kern w:val="0"/>
          <w:sz w:val="31"/>
          <w:szCs w:val="31"/>
        </w:rPr>
        <w:t>。</w:t>
      </w:r>
    </w:p>
    <w:p w:rsidR="0074625E" w:rsidRPr="00A1197F" w:rsidRDefault="0074625E" w:rsidP="0074625E">
      <w:pPr>
        <w:spacing w:line="560" w:lineRule="exact"/>
        <w:ind w:firstLineChars="200" w:firstLine="636"/>
        <w:rPr>
          <w:rFonts w:ascii="方正楷体_GBK" w:eastAsia="方正楷体_GBK"/>
          <w:snapToGrid w:val="0"/>
          <w:color w:val="000000"/>
          <w:spacing w:val="4"/>
          <w:kern w:val="0"/>
          <w:sz w:val="31"/>
          <w:szCs w:val="31"/>
        </w:rPr>
      </w:pPr>
      <w:r>
        <w:rPr>
          <w:rFonts w:ascii="方正楷体_GBK" w:eastAsia="方正楷体_GBK" w:hint="eastAsia"/>
          <w:snapToGrid w:val="0"/>
          <w:color w:val="000000"/>
          <w:spacing w:val="4"/>
          <w:kern w:val="0"/>
          <w:sz w:val="31"/>
          <w:szCs w:val="31"/>
        </w:rPr>
        <w:t>1.</w:t>
      </w:r>
      <w:r w:rsidRPr="00A1197F">
        <w:rPr>
          <w:rFonts w:ascii="方正楷体_GBK" w:eastAsia="方正楷体_GBK" w:hint="eastAsia"/>
          <w:snapToGrid w:val="0"/>
          <w:color w:val="000000"/>
          <w:spacing w:val="4"/>
          <w:kern w:val="0"/>
          <w:sz w:val="31"/>
          <w:szCs w:val="31"/>
        </w:rPr>
        <w:t>改造对象</w:t>
      </w:r>
    </w:p>
    <w:p w:rsidR="0074625E" w:rsidRPr="002134A2" w:rsidRDefault="0074625E" w:rsidP="0074625E">
      <w:pPr>
        <w:spacing w:line="560" w:lineRule="exact"/>
        <w:ind w:firstLineChars="200" w:firstLine="636"/>
        <w:rPr>
          <w:rFonts w:ascii="方正仿宋_GBK"/>
          <w:snapToGrid w:val="0"/>
          <w:color w:val="000000"/>
          <w:spacing w:val="4"/>
          <w:kern w:val="0"/>
          <w:sz w:val="31"/>
          <w:szCs w:val="31"/>
        </w:rPr>
      </w:pPr>
      <w:r w:rsidRPr="002134A2">
        <w:rPr>
          <w:rFonts w:ascii="方正仿宋_GBK" w:hint="eastAsia"/>
          <w:snapToGrid w:val="0"/>
          <w:color w:val="000000"/>
          <w:spacing w:val="4"/>
          <w:kern w:val="0"/>
          <w:sz w:val="31"/>
          <w:szCs w:val="31"/>
        </w:rPr>
        <w:t>（1）</w:t>
      </w:r>
      <w:r>
        <w:rPr>
          <w:rFonts w:ascii="方正仿宋_GBK" w:hint="eastAsia"/>
          <w:snapToGrid w:val="0"/>
          <w:color w:val="000000"/>
          <w:spacing w:val="4"/>
          <w:kern w:val="0"/>
          <w:sz w:val="31"/>
          <w:szCs w:val="31"/>
        </w:rPr>
        <w:t>树龄</w:t>
      </w:r>
      <w:r w:rsidRPr="002134A2">
        <w:rPr>
          <w:rFonts w:ascii="方正仿宋_GBK" w:hint="eastAsia"/>
          <w:snapToGrid w:val="0"/>
          <w:color w:val="000000"/>
          <w:spacing w:val="4"/>
          <w:kern w:val="0"/>
          <w:sz w:val="31"/>
          <w:szCs w:val="31"/>
        </w:rPr>
        <w:t>40年生以下</w:t>
      </w:r>
      <w:r>
        <w:rPr>
          <w:rFonts w:ascii="方正仿宋_GBK" w:hint="eastAsia"/>
          <w:snapToGrid w:val="0"/>
          <w:color w:val="000000"/>
          <w:spacing w:val="4"/>
          <w:kern w:val="0"/>
          <w:sz w:val="31"/>
          <w:szCs w:val="31"/>
        </w:rPr>
        <w:t>，</w:t>
      </w:r>
      <w:r w:rsidRPr="002134A2">
        <w:rPr>
          <w:rFonts w:ascii="方正仿宋_GBK" w:hint="eastAsia"/>
          <w:snapToGrid w:val="0"/>
          <w:color w:val="000000"/>
          <w:spacing w:val="4"/>
          <w:kern w:val="0"/>
          <w:sz w:val="31"/>
          <w:szCs w:val="31"/>
        </w:rPr>
        <w:t>有效株率小于50%的果园。</w:t>
      </w:r>
    </w:p>
    <w:p w:rsidR="0074625E" w:rsidRPr="002134A2" w:rsidRDefault="0074625E" w:rsidP="0074625E">
      <w:pPr>
        <w:spacing w:line="560" w:lineRule="exact"/>
        <w:ind w:firstLineChars="200" w:firstLine="636"/>
        <w:rPr>
          <w:rFonts w:ascii="方正仿宋_GBK"/>
          <w:snapToGrid w:val="0"/>
          <w:color w:val="000000"/>
          <w:spacing w:val="4"/>
          <w:kern w:val="0"/>
          <w:sz w:val="31"/>
          <w:szCs w:val="31"/>
        </w:rPr>
      </w:pPr>
      <w:r w:rsidRPr="002134A2">
        <w:rPr>
          <w:rFonts w:ascii="方正仿宋_GBK" w:hint="eastAsia"/>
          <w:snapToGrid w:val="0"/>
          <w:color w:val="000000"/>
          <w:spacing w:val="4"/>
          <w:kern w:val="0"/>
          <w:sz w:val="31"/>
          <w:szCs w:val="31"/>
        </w:rPr>
        <w:t>（2）</w:t>
      </w:r>
      <w:r>
        <w:rPr>
          <w:rFonts w:ascii="方正仿宋_GBK" w:hint="eastAsia"/>
          <w:snapToGrid w:val="0"/>
          <w:color w:val="000000"/>
          <w:spacing w:val="4"/>
          <w:kern w:val="0"/>
          <w:sz w:val="31"/>
          <w:szCs w:val="31"/>
        </w:rPr>
        <w:t>树龄</w:t>
      </w:r>
      <w:r w:rsidRPr="002134A2">
        <w:rPr>
          <w:rFonts w:ascii="方正仿宋_GBK" w:hint="eastAsia"/>
          <w:snapToGrid w:val="0"/>
          <w:color w:val="000000"/>
          <w:spacing w:val="4"/>
          <w:kern w:val="0"/>
          <w:sz w:val="31"/>
          <w:szCs w:val="31"/>
        </w:rPr>
        <w:t>40年生以上</w:t>
      </w:r>
      <w:r>
        <w:rPr>
          <w:rFonts w:ascii="方正仿宋_GBK" w:hint="eastAsia"/>
          <w:snapToGrid w:val="0"/>
          <w:color w:val="000000"/>
          <w:spacing w:val="4"/>
          <w:kern w:val="0"/>
          <w:sz w:val="31"/>
          <w:szCs w:val="31"/>
        </w:rPr>
        <w:t>，</w:t>
      </w:r>
      <w:r w:rsidRPr="002134A2">
        <w:rPr>
          <w:rFonts w:ascii="方正仿宋_GBK" w:hint="eastAsia"/>
          <w:snapToGrid w:val="0"/>
          <w:color w:val="000000"/>
          <w:spacing w:val="4"/>
          <w:kern w:val="0"/>
          <w:sz w:val="31"/>
          <w:szCs w:val="31"/>
        </w:rPr>
        <w:t>有效株率小于40%的果园。</w:t>
      </w:r>
    </w:p>
    <w:p w:rsidR="0074625E" w:rsidRPr="002134A2" w:rsidRDefault="0074625E" w:rsidP="0074625E">
      <w:pPr>
        <w:spacing w:line="560" w:lineRule="exact"/>
        <w:ind w:firstLineChars="200" w:firstLine="636"/>
        <w:rPr>
          <w:rFonts w:ascii="方正仿宋_GBK"/>
          <w:snapToGrid w:val="0"/>
          <w:color w:val="000000"/>
          <w:spacing w:val="4"/>
          <w:kern w:val="0"/>
          <w:sz w:val="31"/>
          <w:szCs w:val="31"/>
        </w:rPr>
      </w:pPr>
      <w:r w:rsidRPr="002134A2">
        <w:rPr>
          <w:rFonts w:ascii="方正仿宋_GBK" w:hint="eastAsia"/>
          <w:snapToGrid w:val="0"/>
          <w:color w:val="000000"/>
          <w:spacing w:val="4"/>
          <w:kern w:val="0"/>
          <w:sz w:val="31"/>
          <w:szCs w:val="31"/>
        </w:rPr>
        <w:t>（3）果园苹果枝枯病感病株率大于50%或中度感病株率大于30%或重度感病株率大于20%的果园。</w:t>
      </w:r>
    </w:p>
    <w:p w:rsidR="0074625E" w:rsidRPr="002134A2" w:rsidRDefault="0074625E" w:rsidP="0074625E">
      <w:pPr>
        <w:spacing w:line="560" w:lineRule="exact"/>
        <w:ind w:firstLineChars="200" w:firstLine="636"/>
        <w:rPr>
          <w:rFonts w:ascii="方正仿宋_GBK"/>
          <w:snapToGrid w:val="0"/>
          <w:color w:val="000000"/>
          <w:spacing w:val="4"/>
          <w:kern w:val="0"/>
          <w:sz w:val="31"/>
          <w:szCs w:val="31"/>
        </w:rPr>
      </w:pPr>
      <w:r w:rsidRPr="002134A2">
        <w:rPr>
          <w:rFonts w:ascii="方正仿宋_GBK" w:hint="eastAsia"/>
          <w:snapToGrid w:val="0"/>
          <w:color w:val="000000"/>
          <w:spacing w:val="4"/>
          <w:kern w:val="0"/>
          <w:sz w:val="31"/>
          <w:szCs w:val="31"/>
        </w:rPr>
        <w:t>（4）</w:t>
      </w:r>
      <w:r>
        <w:rPr>
          <w:rFonts w:ascii="方正仿宋_GBK" w:hint="eastAsia"/>
          <w:snapToGrid w:val="0"/>
          <w:color w:val="000000"/>
          <w:spacing w:val="4"/>
          <w:kern w:val="0"/>
          <w:sz w:val="31"/>
          <w:szCs w:val="31"/>
        </w:rPr>
        <w:t>树体残缺不全，园相不整齐，病虫害危害严重，</w:t>
      </w:r>
      <w:r w:rsidRPr="002134A2">
        <w:rPr>
          <w:rFonts w:ascii="方正仿宋_GBK" w:hint="eastAsia"/>
          <w:snapToGrid w:val="0"/>
          <w:color w:val="000000"/>
          <w:spacing w:val="4"/>
          <w:kern w:val="0"/>
          <w:sz w:val="31"/>
          <w:szCs w:val="31"/>
        </w:rPr>
        <w:t>平均亩产持续低于660公斤的果园。</w:t>
      </w:r>
    </w:p>
    <w:p w:rsidR="0074625E" w:rsidRPr="002134A2" w:rsidRDefault="0074625E" w:rsidP="0074625E">
      <w:pPr>
        <w:spacing w:line="560" w:lineRule="exact"/>
        <w:ind w:firstLineChars="200" w:firstLine="636"/>
        <w:rPr>
          <w:rFonts w:ascii="方正仿宋_GBK"/>
          <w:snapToGrid w:val="0"/>
          <w:color w:val="000000"/>
          <w:spacing w:val="4"/>
          <w:kern w:val="0"/>
          <w:sz w:val="31"/>
          <w:szCs w:val="31"/>
        </w:rPr>
      </w:pPr>
      <w:r w:rsidRPr="002134A2">
        <w:rPr>
          <w:rFonts w:ascii="方正仿宋_GBK" w:hint="eastAsia"/>
          <w:snapToGrid w:val="0"/>
          <w:color w:val="000000"/>
          <w:spacing w:val="4"/>
          <w:kern w:val="0"/>
          <w:sz w:val="31"/>
          <w:szCs w:val="31"/>
        </w:rPr>
        <w:t>（5）一级以上等级果率低于50%的果园。</w:t>
      </w:r>
    </w:p>
    <w:p w:rsidR="0074625E" w:rsidRPr="0074625E" w:rsidRDefault="0074625E" w:rsidP="0074625E">
      <w:pPr>
        <w:spacing w:line="560" w:lineRule="exact"/>
        <w:ind w:firstLineChars="200" w:firstLine="636"/>
        <w:rPr>
          <w:rFonts w:ascii="方正楷体_GBK" w:eastAsia="方正楷体_GBK"/>
          <w:snapToGrid w:val="0"/>
          <w:color w:val="000000"/>
          <w:spacing w:val="4"/>
          <w:kern w:val="0"/>
          <w:sz w:val="31"/>
          <w:szCs w:val="31"/>
        </w:rPr>
      </w:pPr>
      <w:r>
        <w:rPr>
          <w:rFonts w:ascii="方正楷体_GBK" w:eastAsia="方正楷体_GBK" w:hint="eastAsia"/>
          <w:snapToGrid w:val="0"/>
          <w:color w:val="000000"/>
          <w:spacing w:val="4"/>
          <w:kern w:val="0"/>
          <w:sz w:val="31"/>
          <w:szCs w:val="31"/>
        </w:rPr>
        <w:t>2.</w:t>
      </w:r>
      <w:r w:rsidRPr="0074625E">
        <w:rPr>
          <w:rFonts w:ascii="方正楷体_GBK" w:eastAsia="方正楷体_GBK" w:hint="eastAsia"/>
          <w:snapToGrid w:val="0"/>
          <w:color w:val="000000"/>
          <w:spacing w:val="4"/>
          <w:kern w:val="0"/>
          <w:sz w:val="31"/>
          <w:szCs w:val="31"/>
        </w:rPr>
        <w:t>改造原则</w:t>
      </w:r>
    </w:p>
    <w:p w:rsidR="0074625E" w:rsidRDefault="0074625E" w:rsidP="0074625E">
      <w:pPr>
        <w:spacing w:line="560" w:lineRule="exact"/>
        <w:ind w:firstLineChars="200" w:firstLine="636"/>
        <w:rPr>
          <w:rFonts w:ascii="方正仿宋_GBK" w:hAnsi="华光小标宋_CNKI"/>
          <w:sz w:val="31"/>
          <w:szCs w:val="31"/>
        </w:rPr>
      </w:pPr>
      <w:r w:rsidRPr="002134A2">
        <w:rPr>
          <w:rFonts w:ascii="方正仿宋_GBK" w:hint="eastAsia"/>
          <w:snapToGrid w:val="0"/>
          <w:color w:val="000000"/>
          <w:spacing w:val="4"/>
          <w:kern w:val="0"/>
          <w:sz w:val="31"/>
          <w:szCs w:val="31"/>
        </w:rPr>
        <w:t>（1）</w:t>
      </w:r>
      <w:r>
        <w:rPr>
          <w:rFonts w:ascii="方正仿宋_GBK" w:hAnsi="华光小标宋_CNKI" w:hint="eastAsia"/>
          <w:sz w:val="31"/>
          <w:szCs w:val="31"/>
        </w:rPr>
        <w:t>坚持政府引导，果农自愿选择的原则。</w:t>
      </w:r>
    </w:p>
    <w:p w:rsidR="0074625E" w:rsidRDefault="0074625E" w:rsidP="0074625E">
      <w:pPr>
        <w:spacing w:line="560" w:lineRule="exact"/>
        <w:ind w:firstLineChars="200" w:firstLine="636"/>
        <w:rPr>
          <w:rFonts w:ascii="方正仿宋_GBK" w:hAnsi="华光小标宋_CNKI"/>
          <w:sz w:val="31"/>
          <w:szCs w:val="31"/>
        </w:rPr>
      </w:pPr>
      <w:r w:rsidRPr="002134A2">
        <w:rPr>
          <w:rFonts w:ascii="方正仿宋_GBK" w:hint="eastAsia"/>
          <w:snapToGrid w:val="0"/>
          <w:color w:val="000000"/>
          <w:spacing w:val="4"/>
          <w:kern w:val="0"/>
          <w:sz w:val="31"/>
          <w:szCs w:val="31"/>
        </w:rPr>
        <w:t>（</w:t>
      </w:r>
      <w:r>
        <w:rPr>
          <w:rFonts w:ascii="方正仿宋_GBK" w:hint="eastAsia"/>
          <w:snapToGrid w:val="0"/>
          <w:color w:val="000000"/>
          <w:spacing w:val="4"/>
          <w:kern w:val="0"/>
          <w:sz w:val="31"/>
          <w:szCs w:val="31"/>
        </w:rPr>
        <w:t>2</w:t>
      </w:r>
      <w:r w:rsidRPr="002134A2">
        <w:rPr>
          <w:rFonts w:ascii="方正仿宋_GBK" w:hint="eastAsia"/>
          <w:snapToGrid w:val="0"/>
          <w:color w:val="000000"/>
          <w:spacing w:val="4"/>
          <w:kern w:val="0"/>
          <w:sz w:val="31"/>
          <w:szCs w:val="31"/>
        </w:rPr>
        <w:t>）</w:t>
      </w:r>
      <w:r>
        <w:rPr>
          <w:rFonts w:ascii="方正仿宋_GBK" w:hAnsi="华光小标宋_CNKI" w:hint="eastAsia"/>
          <w:sz w:val="31"/>
          <w:szCs w:val="31"/>
        </w:rPr>
        <w:t>坚持因地制宜，按照规模化、标准化集中连片整体规划，科学合理布局。</w:t>
      </w:r>
    </w:p>
    <w:p w:rsidR="0074625E" w:rsidRDefault="0074625E" w:rsidP="0074625E">
      <w:pPr>
        <w:spacing w:line="560" w:lineRule="exact"/>
        <w:ind w:firstLineChars="200" w:firstLine="636"/>
        <w:rPr>
          <w:rFonts w:ascii="方正仿宋_GBK" w:hAnsi="华光小标宋_CNKI"/>
          <w:sz w:val="31"/>
          <w:szCs w:val="31"/>
        </w:rPr>
      </w:pPr>
      <w:r w:rsidRPr="002134A2">
        <w:rPr>
          <w:rFonts w:ascii="方正仿宋_GBK" w:hint="eastAsia"/>
          <w:snapToGrid w:val="0"/>
          <w:color w:val="000000"/>
          <w:spacing w:val="4"/>
          <w:kern w:val="0"/>
          <w:sz w:val="31"/>
          <w:szCs w:val="31"/>
        </w:rPr>
        <w:t>（</w:t>
      </w:r>
      <w:r>
        <w:rPr>
          <w:rFonts w:ascii="方正仿宋_GBK" w:hint="eastAsia"/>
          <w:snapToGrid w:val="0"/>
          <w:color w:val="000000"/>
          <w:spacing w:val="4"/>
          <w:kern w:val="0"/>
          <w:sz w:val="31"/>
          <w:szCs w:val="31"/>
        </w:rPr>
        <w:t>3</w:t>
      </w:r>
      <w:r w:rsidRPr="002134A2">
        <w:rPr>
          <w:rFonts w:ascii="方正仿宋_GBK" w:hint="eastAsia"/>
          <w:snapToGrid w:val="0"/>
          <w:color w:val="000000"/>
          <w:spacing w:val="4"/>
          <w:kern w:val="0"/>
          <w:sz w:val="31"/>
          <w:szCs w:val="31"/>
        </w:rPr>
        <w:t>）</w:t>
      </w:r>
      <w:r>
        <w:rPr>
          <w:rFonts w:ascii="方正仿宋_GBK" w:hAnsi="华光小标宋_CNKI" w:hint="eastAsia"/>
          <w:sz w:val="31"/>
          <w:szCs w:val="31"/>
        </w:rPr>
        <w:t>坚持依法改造，整园伐除更新改造的果园，属于</w:t>
      </w:r>
      <w:r w:rsidRPr="007D4B02">
        <w:rPr>
          <w:rFonts w:ascii="方正仿宋_GBK" w:hAnsi="华光小标宋_CNKI" w:hint="eastAsia"/>
          <w:sz w:val="31"/>
          <w:szCs w:val="31"/>
        </w:rPr>
        <w:t>林地或园地或退耕还林的</w:t>
      </w:r>
      <w:r>
        <w:rPr>
          <w:rFonts w:ascii="方正仿宋_GBK" w:hAnsi="华光小标宋_CNKI" w:hint="eastAsia"/>
          <w:sz w:val="31"/>
          <w:szCs w:val="31"/>
        </w:rPr>
        <w:t>，新种植时必须种植林木，且优先种植香梨。</w:t>
      </w:r>
    </w:p>
    <w:p w:rsidR="0074625E" w:rsidRPr="0074625E" w:rsidRDefault="0074625E" w:rsidP="0074625E">
      <w:pPr>
        <w:spacing w:line="560" w:lineRule="exact"/>
        <w:ind w:firstLineChars="200" w:firstLine="636"/>
        <w:rPr>
          <w:rFonts w:ascii="方正楷体_GBK" w:eastAsia="方正楷体_GBK"/>
          <w:snapToGrid w:val="0"/>
          <w:color w:val="000000"/>
          <w:spacing w:val="4"/>
          <w:kern w:val="0"/>
          <w:sz w:val="31"/>
          <w:szCs w:val="31"/>
        </w:rPr>
      </w:pPr>
      <w:r>
        <w:rPr>
          <w:rFonts w:ascii="方正楷体_GBK" w:eastAsia="方正楷体_GBK" w:hint="eastAsia"/>
          <w:snapToGrid w:val="0"/>
          <w:color w:val="000000"/>
          <w:spacing w:val="4"/>
          <w:kern w:val="0"/>
          <w:sz w:val="31"/>
          <w:szCs w:val="31"/>
        </w:rPr>
        <w:t>3.</w:t>
      </w:r>
      <w:r w:rsidRPr="0074625E">
        <w:rPr>
          <w:rFonts w:ascii="方正楷体_GBK" w:eastAsia="方正楷体_GBK" w:hint="eastAsia"/>
          <w:snapToGrid w:val="0"/>
          <w:color w:val="000000"/>
          <w:spacing w:val="4"/>
          <w:kern w:val="0"/>
          <w:sz w:val="31"/>
          <w:szCs w:val="31"/>
        </w:rPr>
        <w:t>改造措施</w:t>
      </w:r>
    </w:p>
    <w:p w:rsidR="0074625E" w:rsidRDefault="0074625E" w:rsidP="0074625E">
      <w:pPr>
        <w:spacing w:line="540" w:lineRule="exact"/>
        <w:ind w:firstLineChars="200" w:firstLine="636"/>
        <w:rPr>
          <w:rFonts w:ascii="方正仿宋_GBK"/>
          <w:snapToGrid w:val="0"/>
          <w:color w:val="000000"/>
          <w:spacing w:val="4"/>
          <w:kern w:val="0"/>
          <w:sz w:val="31"/>
          <w:szCs w:val="31"/>
        </w:rPr>
      </w:pPr>
      <w:r w:rsidRPr="0074625E">
        <w:rPr>
          <w:rFonts w:ascii="方正楷体_GBK" w:eastAsia="方正楷体_GBK" w:hint="eastAsia"/>
          <w:snapToGrid w:val="0"/>
          <w:color w:val="000000"/>
          <w:spacing w:val="4"/>
          <w:kern w:val="0"/>
          <w:sz w:val="31"/>
          <w:szCs w:val="31"/>
        </w:rPr>
        <w:t>（1）</w:t>
      </w:r>
      <w:r>
        <w:rPr>
          <w:rFonts w:ascii="方正楷体_GBK" w:eastAsia="方正楷体_GBK" w:hint="eastAsia"/>
          <w:snapToGrid w:val="0"/>
          <w:color w:val="000000"/>
          <w:spacing w:val="4"/>
          <w:kern w:val="0"/>
          <w:sz w:val="31"/>
          <w:szCs w:val="31"/>
        </w:rPr>
        <w:t>更新重建</w:t>
      </w:r>
      <w:r w:rsidRPr="00454D1C">
        <w:rPr>
          <w:rFonts w:ascii="方正楷体_GBK" w:eastAsia="方正楷体_GBK" w:hint="eastAsia"/>
          <w:snapToGrid w:val="0"/>
          <w:color w:val="000000"/>
          <w:spacing w:val="4"/>
          <w:kern w:val="0"/>
          <w:sz w:val="31"/>
          <w:szCs w:val="31"/>
        </w:rPr>
        <w:t>。</w:t>
      </w:r>
      <w:r>
        <w:rPr>
          <w:rFonts w:ascii="方正仿宋_GBK" w:hint="eastAsia"/>
          <w:snapToGrid w:val="0"/>
          <w:color w:val="000000"/>
          <w:spacing w:val="4"/>
          <w:kern w:val="0"/>
          <w:sz w:val="31"/>
          <w:szCs w:val="31"/>
        </w:rPr>
        <w:t>对病虫害发生多，且危害严重，有效株率低，树体缺枝少干，树势衰弱，结果能力下降，果实产量低、品质差，经济效益连年低下的地产低效果园，进行整园伐除重建，在发出过程中，对于个别树体健壮的梨树可进行移栽，补植到其他果园中</w:t>
      </w:r>
      <w:r w:rsidRPr="002134A2">
        <w:rPr>
          <w:rFonts w:ascii="方正仿宋_GBK" w:hint="eastAsia"/>
          <w:snapToGrid w:val="0"/>
          <w:color w:val="000000"/>
          <w:spacing w:val="4"/>
          <w:kern w:val="0"/>
          <w:sz w:val="31"/>
          <w:szCs w:val="31"/>
        </w:rPr>
        <w:t>。</w:t>
      </w:r>
    </w:p>
    <w:p w:rsidR="0074625E" w:rsidRDefault="0074625E" w:rsidP="0074625E">
      <w:pPr>
        <w:spacing w:line="540" w:lineRule="exact"/>
        <w:ind w:firstLineChars="200" w:firstLine="636"/>
        <w:rPr>
          <w:rFonts w:ascii="方正仿宋_GBK"/>
          <w:snapToGrid w:val="0"/>
          <w:color w:val="000000"/>
          <w:spacing w:val="4"/>
          <w:kern w:val="0"/>
          <w:sz w:val="31"/>
          <w:szCs w:val="31"/>
        </w:rPr>
      </w:pPr>
      <w:r>
        <w:rPr>
          <w:rFonts w:ascii="方正仿宋_GBK" w:hint="eastAsia"/>
          <w:snapToGrid w:val="0"/>
          <w:color w:val="000000"/>
          <w:spacing w:val="4"/>
          <w:kern w:val="0"/>
          <w:sz w:val="31"/>
          <w:szCs w:val="31"/>
        </w:rPr>
        <w:lastRenderedPageBreak/>
        <w:t>伐除后，要彻底清理树木根系等，平整园地，对耕作层进行灭菌处理，前1-2年种植其他作物对土壤进行改良熟化，或新定植幼树后，在行间至少连续3年种植油菜等绿肥。</w:t>
      </w:r>
    </w:p>
    <w:p w:rsidR="00D10BB8" w:rsidRPr="00D10BB8" w:rsidRDefault="00D10BB8" w:rsidP="00D10BB8">
      <w:pPr>
        <w:spacing w:line="540" w:lineRule="exact"/>
        <w:ind w:firstLineChars="200" w:firstLine="636"/>
        <w:rPr>
          <w:rFonts w:ascii="方正仿宋_GBK"/>
          <w:snapToGrid w:val="0"/>
          <w:color w:val="000000"/>
          <w:spacing w:val="4"/>
          <w:kern w:val="0"/>
          <w:sz w:val="31"/>
          <w:szCs w:val="31"/>
        </w:rPr>
      </w:pPr>
      <w:r w:rsidRPr="00D10BB8">
        <w:rPr>
          <w:rFonts w:ascii="方正楷体_GBK" w:eastAsia="方正楷体_GBK" w:hint="eastAsia"/>
          <w:snapToGrid w:val="0"/>
          <w:color w:val="000000"/>
          <w:spacing w:val="4"/>
          <w:kern w:val="0"/>
          <w:sz w:val="31"/>
          <w:szCs w:val="31"/>
        </w:rPr>
        <w:t>（</w:t>
      </w:r>
      <w:r>
        <w:rPr>
          <w:rFonts w:ascii="方正楷体_GBK" w:eastAsia="方正楷体_GBK" w:hint="eastAsia"/>
          <w:snapToGrid w:val="0"/>
          <w:color w:val="000000"/>
          <w:spacing w:val="4"/>
          <w:kern w:val="0"/>
          <w:sz w:val="31"/>
          <w:szCs w:val="31"/>
        </w:rPr>
        <w:t>2</w:t>
      </w:r>
      <w:r w:rsidRPr="00D10BB8">
        <w:rPr>
          <w:rFonts w:ascii="方正楷体_GBK" w:eastAsia="方正楷体_GBK" w:hint="eastAsia"/>
          <w:snapToGrid w:val="0"/>
          <w:color w:val="000000"/>
          <w:spacing w:val="4"/>
          <w:kern w:val="0"/>
          <w:sz w:val="31"/>
          <w:szCs w:val="31"/>
        </w:rPr>
        <w:t>）树形改造</w:t>
      </w:r>
      <w:r>
        <w:rPr>
          <w:rFonts w:ascii="方正楷体_GBK" w:eastAsia="方正楷体_GBK" w:hint="eastAsia"/>
          <w:snapToGrid w:val="0"/>
          <w:color w:val="000000"/>
          <w:spacing w:val="4"/>
          <w:kern w:val="0"/>
          <w:sz w:val="31"/>
          <w:szCs w:val="31"/>
        </w:rPr>
        <w:t>。</w:t>
      </w:r>
      <w:r w:rsidRPr="00D10BB8">
        <w:rPr>
          <w:rFonts w:ascii="方正仿宋_GBK" w:hint="eastAsia"/>
          <w:snapToGrid w:val="0"/>
          <w:color w:val="000000"/>
          <w:spacing w:val="4"/>
          <w:kern w:val="0"/>
          <w:sz w:val="31"/>
          <w:szCs w:val="31"/>
        </w:rPr>
        <w:t>树体结构紊乱、树势失衡时，采取因树造形的原则进行改造。对未进行整形放任生长的梨树，进行选留或回缩、疏除。选留的主枝，需着生方位适宜，枝蓬较大(分枝较多的)通过更新可使树冠上下、内外都有丰满枝叶而又不郁闭。衰老树、土壤瘠薄的“小老树”应采用“开心形”，解决光照，恢复树势。对放任树一般采用“基部三主枝中干形”或“基部三主枝疏散分层形”。</w:t>
      </w:r>
    </w:p>
    <w:p w:rsidR="00D10BB8" w:rsidRPr="00D10BB8" w:rsidRDefault="00D10BB8" w:rsidP="00D10BB8">
      <w:pPr>
        <w:spacing w:line="540" w:lineRule="exact"/>
        <w:ind w:firstLineChars="200" w:firstLine="636"/>
        <w:rPr>
          <w:rFonts w:ascii="方正仿宋_GBK"/>
          <w:snapToGrid w:val="0"/>
          <w:color w:val="000000"/>
          <w:spacing w:val="4"/>
          <w:kern w:val="0"/>
          <w:sz w:val="31"/>
          <w:szCs w:val="31"/>
        </w:rPr>
      </w:pPr>
      <w:r w:rsidRPr="00D10BB8">
        <w:rPr>
          <w:rFonts w:ascii="方正仿宋_GBK" w:hint="eastAsia"/>
          <w:snapToGrid w:val="0"/>
          <w:color w:val="000000"/>
          <w:spacing w:val="4"/>
          <w:kern w:val="0"/>
          <w:sz w:val="31"/>
          <w:szCs w:val="31"/>
        </w:rPr>
        <w:t>开心形树形结构由主干疏层形、小冠疏层形和基部三主枝中干形树形结构基础上改造而来，即将基部三主枝以上中干枝全部疏除掉。适宜于香梨园生产后期树体改造</w:t>
      </w:r>
      <w:r>
        <w:rPr>
          <w:rFonts w:ascii="方正仿宋_GBK" w:hint="eastAsia"/>
          <w:snapToGrid w:val="0"/>
          <w:color w:val="000000"/>
          <w:spacing w:val="4"/>
          <w:kern w:val="0"/>
          <w:sz w:val="31"/>
          <w:szCs w:val="31"/>
        </w:rPr>
        <w:t>，</w:t>
      </w:r>
      <w:r w:rsidRPr="00D10BB8">
        <w:rPr>
          <w:rFonts w:ascii="方正仿宋_GBK" w:hint="eastAsia"/>
          <w:snapToGrid w:val="0"/>
          <w:color w:val="000000"/>
          <w:spacing w:val="4"/>
          <w:kern w:val="0"/>
          <w:sz w:val="31"/>
          <w:szCs w:val="31"/>
        </w:rPr>
        <w:t>干高0.6～0.7米，树高2.5米左右，主枝3个，无中心干，主枝上直接配置大中小型结果枝组。</w:t>
      </w:r>
    </w:p>
    <w:p w:rsidR="0074625E" w:rsidRPr="00B74293" w:rsidRDefault="0074625E" w:rsidP="0074625E">
      <w:pPr>
        <w:spacing w:line="540" w:lineRule="exact"/>
        <w:ind w:firstLineChars="200" w:firstLine="636"/>
        <w:rPr>
          <w:rFonts w:ascii="方正仿宋_GBK"/>
          <w:snapToGrid w:val="0"/>
          <w:color w:val="000000"/>
          <w:spacing w:val="4"/>
          <w:kern w:val="0"/>
          <w:sz w:val="31"/>
          <w:szCs w:val="31"/>
        </w:rPr>
      </w:pPr>
      <w:r w:rsidRPr="0074625E">
        <w:rPr>
          <w:rFonts w:ascii="方正楷体_GBK" w:eastAsia="方正楷体_GBK" w:hint="eastAsia"/>
          <w:snapToGrid w:val="0"/>
          <w:color w:val="000000"/>
          <w:spacing w:val="4"/>
          <w:kern w:val="0"/>
          <w:sz w:val="31"/>
          <w:szCs w:val="31"/>
        </w:rPr>
        <w:t>（</w:t>
      </w:r>
      <w:r>
        <w:rPr>
          <w:rFonts w:ascii="方正楷体_GBK" w:eastAsia="方正楷体_GBK" w:hint="eastAsia"/>
          <w:snapToGrid w:val="0"/>
          <w:color w:val="000000"/>
          <w:spacing w:val="4"/>
          <w:kern w:val="0"/>
          <w:sz w:val="31"/>
          <w:szCs w:val="31"/>
        </w:rPr>
        <w:t>2</w:t>
      </w:r>
      <w:r w:rsidRPr="0074625E">
        <w:rPr>
          <w:rFonts w:ascii="方正楷体_GBK" w:eastAsia="方正楷体_GBK" w:hint="eastAsia"/>
          <w:snapToGrid w:val="0"/>
          <w:color w:val="000000"/>
          <w:spacing w:val="4"/>
          <w:kern w:val="0"/>
          <w:sz w:val="31"/>
          <w:szCs w:val="31"/>
        </w:rPr>
        <w:t>）</w:t>
      </w:r>
      <w:r w:rsidRPr="007262D1">
        <w:rPr>
          <w:rFonts w:ascii="方正楷体_GBK" w:eastAsia="方正楷体_GBK" w:hint="eastAsia"/>
          <w:snapToGrid w:val="0"/>
          <w:color w:val="000000"/>
          <w:spacing w:val="4"/>
          <w:kern w:val="0"/>
          <w:sz w:val="31"/>
          <w:szCs w:val="31"/>
        </w:rPr>
        <w:t>疏密改造。</w:t>
      </w:r>
      <w:r>
        <w:rPr>
          <w:rFonts w:ascii="方正楷体_GBK" w:eastAsia="方正楷体_GBK" w:hint="eastAsia"/>
          <w:snapToGrid w:val="0"/>
          <w:color w:val="000000"/>
          <w:spacing w:val="4"/>
          <w:kern w:val="0"/>
          <w:sz w:val="31"/>
          <w:szCs w:val="31"/>
        </w:rPr>
        <w:t>一是</w:t>
      </w:r>
      <w:r w:rsidRPr="00B74293">
        <w:rPr>
          <w:rFonts w:ascii="方正仿宋_GBK" w:hint="eastAsia"/>
          <w:snapToGrid w:val="0"/>
          <w:color w:val="000000"/>
          <w:spacing w:val="4"/>
          <w:kern w:val="0"/>
          <w:sz w:val="31"/>
          <w:szCs w:val="31"/>
        </w:rPr>
        <w:t>对于果园整体较好，因种植密度较大，造成行间或株间严重郁闭的果园</w:t>
      </w:r>
      <w:r>
        <w:rPr>
          <w:rFonts w:ascii="方正仿宋_GBK" w:hint="eastAsia"/>
          <w:snapToGrid w:val="0"/>
          <w:color w:val="000000"/>
          <w:spacing w:val="4"/>
          <w:kern w:val="0"/>
          <w:sz w:val="31"/>
          <w:szCs w:val="31"/>
        </w:rPr>
        <w:t>，采取隔行或隔株间伐改造，改善群体结构，通过加强肥水管理、树体管理增强树势。</w:t>
      </w:r>
      <w:r w:rsidRPr="00BE09BA">
        <w:rPr>
          <w:rFonts w:ascii="方正楷体_GBK" w:eastAsia="方正楷体_GBK" w:hint="eastAsia"/>
          <w:snapToGrid w:val="0"/>
          <w:color w:val="000000"/>
          <w:spacing w:val="4"/>
          <w:kern w:val="0"/>
          <w:sz w:val="31"/>
          <w:szCs w:val="31"/>
        </w:rPr>
        <w:t>二是</w:t>
      </w:r>
      <w:r>
        <w:rPr>
          <w:rFonts w:ascii="方正仿宋_GBK" w:hint="eastAsia"/>
          <w:snapToGrid w:val="0"/>
          <w:color w:val="000000"/>
          <w:spacing w:val="4"/>
          <w:kern w:val="0"/>
          <w:sz w:val="31"/>
          <w:szCs w:val="31"/>
        </w:rPr>
        <w:t>对于郁闭不严重的果园，对树体进行改造，结合树体修剪分期、分批疏除过密的大枝，减少骨干枝数量，逐步改造成为合理的树形结构。</w:t>
      </w:r>
    </w:p>
    <w:p w:rsidR="0074625E" w:rsidRDefault="0074625E" w:rsidP="0074625E">
      <w:pPr>
        <w:spacing w:line="540" w:lineRule="exact"/>
        <w:ind w:firstLineChars="200" w:firstLine="636"/>
        <w:rPr>
          <w:rFonts w:ascii="方正仿宋_GBK"/>
          <w:snapToGrid w:val="0"/>
          <w:color w:val="000000"/>
          <w:spacing w:val="4"/>
          <w:kern w:val="0"/>
          <w:sz w:val="31"/>
          <w:szCs w:val="31"/>
        </w:rPr>
      </w:pPr>
      <w:r w:rsidRPr="0074625E">
        <w:rPr>
          <w:rFonts w:ascii="方正楷体_GBK" w:eastAsia="方正楷体_GBK" w:hint="eastAsia"/>
          <w:snapToGrid w:val="0"/>
          <w:color w:val="000000"/>
          <w:spacing w:val="4"/>
          <w:kern w:val="0"/>
          <w:sz w:val="31"/>
          <w:szCs w:val="31"/>
        </w:rPr>
        <w:t>（</w:t>
      </w:r>
      <w:r w:rsidR="00D10BB8">
        <w:rPr>
          <w:rFonts w:ascii="方正楷体_GBK" w:eastAsia="方正楷体_GBK" w:hint="eastAsia"/>
          <w:snapToGrid w:val="0"/>
          <w:color w:val="000000"/>
          <w:spacing w:val="4"/>
          <w:kern w:val="0"/>
          <w:sz w:val="31"/>
          <w:szCs w:val="31"/>
        </w:rPr>
        <w:t>3</w:t>
      </w:r>
      <w:r w:rsidRPr="0074625E">
        <w:rPr>
          <w:rFonts w:ascii="方正楷体_GBK" w:eastAsia="方正楷体_GBK" w:hint="eastAsia"/>
          <w:snapToGrid w:val="0"/>
          <w:color w:val="000000"/>
          <w:spacing w:val="4"/>
          <w:kern w:val="0"/>
          <w:sz w:val="31"/>
          <w:szCs w:val="31"/>
        </w:rPr>
        <w:t>）</w:t>
      </w:r>
      <w:r w:rsidRPr="00BE09BA">
        <w:rPr>
          <w:rFonts w:ascii="方正楷体_GBK" w:eastAsia="方正楷体_GBK" w:hint="eastAsia"/>
          <w:snapToGrid w:val="0"/>
          <w:color w:val="000000"/>
          <w:spacing w:val="4"/>
          <w:kern w:val="0"/>
          <w:sz w:val="31"/>
          <w:szCs w:val="31"/>
        </w:rPr>
        <w:t>多头高接。</w:t>
      </w:r>
      <w:r w:rsidRPr="00E96ED1">
        <w:rPr>
          <w:rFonts w:ascii="方正仿宋_GBK" w:hint="eastAsia"/>
          <w:snapToGrid w:val="0"/>
          <w:color w:val="000000"/>
          <w:spacing w:val="4"/>
          <w:kern w:val="0"/>
          <w:sz w:val="31"/>
          <w:szCs w:val="31"/>
        </w:rPr>
        <w:t>高接树具有强大的根系，容易培养形成新的树冠，为果园改造提供了一条良好的途径。</w:t>
      </w:r>
      <w:r>
        <w:rPr>
          <w:rFonts w:ascii="方正仿宋_GBK" w:hint="eastAsia"/>
          <w:snapToGrid w:val="0"/>
          <w:color w:val="000000"/>
          <w:spacing w:val="4"/>
          <w:kern w:val="0"/>
          <w:sz w:val="31"/>
          <w:szCs w:val="31"/>
        </w:rPr>
        <w:t>针对</w:t>
      </w:r>
      <w:r w:rsidRPr="00E96ED1">
        <w:rPr>
          <w:rFonts w:ascii="方正仿宋_GBK" w:hint="eastAsia"/>
          <w:snapToGrid w:val="0"/>
          <w:color w:val="000000"/>
          <w:spacing w:val="4"/>
          <w:kern w:val="0"/>
          <w:sz w:val="31"/>
          <w:szCs w:val="31"/>
        </w:rPr>
        <w:t>于</w:t>
      </w:r>
      <w:r>
        <w:rPr>
          <w:rFonts w:ascii="方正仿宋_GBK" w:hint="eastAsia"/>
          <w:snapToGrid w:val="0"/>
          <w:color w:val="000000"/>
          <w:spacing w:val="4"/>
          <w:kern w:val="0"/>
          <w:sz w:val="31"/>
          <w:szCs w:val="31"/>
        </w:rPr>
        <w:t xml:space="preserve">低产、低质但园相整齐，树相基本一直的果园，采取多头高接改造。  </w:t>
      </w:r>
    </w:p>
    <w:p w:rsidR="0074625E" w:rsidRPr="00E96ED1" w:rsidRDefault="0074625E" w:rsidP="0074625E">
      <w:pPr>
        <w:spacing w:line="540" w:lineRule="exact"/>
        <w:ind w:firstLineChars="200" w:firstLine="636"/>
        <w:rPr>
          <w:rFonts w:ascii="方正仿宋_GBK"/>
          <w:snapToGrid w:val="0"/>
          <w:color w:val="000000"/>
          <w:spacing w:val="4"/>
          <w:kern w:val="0"/>
          <w:sz w:val="31"/>
          <w:szCs w:val="31"/>
        </w:rPr>
      </w:pPr>
      <w:r w:rsidRPr="00B51281">
        <w:rPr>
          <w:rFonts w:ascii="方正楷体_GBK" w:eastAsia="方正楷体_GBK" w:hint="eastAsia"/>
          <w:snapToGrid w:val="0"/>
          <w:color w:val="000000"/>
          <w:spacing w:val="4"/>
          <w:kern w:val="0"/>
          <w:sz w:val="31"/>
          <w:szCs w:val="31"/>
        </w:rPr>
        <w:t>具体方法：</w:t>
      </w:r>
      <w:r>
        <w:rPr>
          <w:rFonts w:ascii="方正仿宋_GBK" w:hint="eastAsia"/>
          <w:snapToGrid w:val="0"/>
          <w:color w:val="000000"/>
          <w:spacing w:val="4"/>
          <w:kern w:val="0"/>
          <w:sz w:val="31"/>
          <w:szCs w:val="31"/>
        </w:rPr>
        <w:t>根据树冠大小和树形结构，基部选留3-5个</w:t>
      </w:r>
      <w:r>
        <w:rPr>
          <w:rFonts w:ascii="方正仿宋_GBK" w:hint="eastAsia"/>
          <w:snapToGrid w:val="0"/>
          <w:color w:val="000000"/>
          <w:spacing w:val="4"/>
          <w:kern w:val="0"/>
          <w:sz w:val="31"/>
          <w:szCs w:val="31"/>
        </w:rPr>
        <w:lastRenderedPageBreak/>
        <w:t>主枝和中心干作为嫁接的砧木，主枝和中心干的长度因树而定，一般控制在2米以内，其余全部锯除，主枝和中心干上的各类枝全部剪除，一般在春季萌芽前嫁接，嫁接后必须加强管理，确保成活率。</w:t>
      </w:r>
    </w:p>
    <w:p w:rsidR="0074625E" w:rsidRPr="0074625E" w:rsidRDefault="0074625E" w:rsidP="0074625E">
      <w:pPr>
        <w:spacing w:line="560" w:lineRule="exact"/>
        <w:ind w:firstLineChars="200" w:firstLine="636"/>
        <w:rPr>
          <w:rFonts w:ascii="方正楷体_GBK" w:eastAsia="方正楷体_GBK"/>
          <w:snapToGrid w:val="0"/>
          <w:color w:val="000000"/>
          <w:spacing w:val="4"/>
          <w:kern w:val="0"/>
          <w:sz w:val="31"/>
          <w:szCs w:val="31"/>
        </w:rPr>
      </w:pPr>
      <w:r>
        <w:rPr>
          <w:rFonts w:ascii="方正楷体_GBK" w:eastAsia="方正楷体_GBK" w:hint="eastAsia"/>
          <w:snapToGrid w:val="0"/>
          <w:color w:val="000000"/>
          <w:spacing w:val="4"/>
          <w:kern w:val="0"/>
          <w:sz w:val="31"/>
          <w:szCs w:val="31"/>
        </w:rPr>
        <w:t>4.</w:t>
      </w:r>
      <w:r w:rsidRPr="0074625E">
        <w:rPr>
          <w:rFonts w:ascii="方正楷体_GBK" w:eastAsia="方正楷体_GBK"/>
          <w:snapToGrid w:val="0"/>
          <w:color w:val="000000"/>
          <w:spacing w:val="4"/>
          <w:kern w:val="0"/>
          <w:sz w:val="31"/>
          <w:szCs w:val="31"/>
        </w:rPr>
        <w:t>更新后重建</w:t>
      </w:r>
    </w:p>
    <w:p w:rsidR="0074625E" w:rsidRDefault="0074625E" w:rsidP="0074625E">
      <w:pPr>
        <w:spacing w:line="560" w:lineRule="exact"/>
        <w:ind w:firstLineChars="200" w:firstLine="620"/>
        <w:rPr>
          <w:rFonts w:ascii="方正仿宋_GBK" w:hAnsi="华光小标宋_CNKI"/>
          <w:sz w:val="31"/>
          <w:szCs w:val="31"/>
        </w:rPr>
      </w:pPr>
      <w:r>
        <w:rPr>
          <w:rFonts w:ascii="方正仿宋_GBK" w:hAnsi="华光小标宋_CNKI" w:hint="eastAsia"/>
          <w:sz w:val="31"/>
          <w:szCs w:val="31"/>
        </w:rPr>
        <w:t>整园伐除更新改造的区域，各乡镇场结合各自林果业发展实际，按照规模化、标准化统一规划</w:t>
      </w:r>
      <w:r w:rsidR="00FE1688">
        <w:rPr>
          <w:rFonts w:ascii="方正仿宋_GBK" w:hAnsi="华光小标宋_CNKI" w:hint="eastAsia"/>
          <w:sz w:val="31"/>
          <w:szCs w:val="31"/>
        </w:rPr>
        <w:t>，集中连片</w:t>
      </w:r>
      <w:r>
        <w:rPr>
          <w:rFonts w:ascii="方正仿宋_GBK" w:hAnsi="华光小标宋_CNKI" w:hint="eastAsia"/>
          <w:sz w:val="31"/>
          <w:szCs w:val="31"/>
        </w:rPr>
        <w:t>，坚持各乡镇场统筹规划与果农自愿选择相结合的原则，在稳定香梨面积和优先种植香梨的前提下，确定新种植树种或其他作物，退耕还林地重建时必须种植林木，且优先种植香梨。</w:t>
      </w:r>
    </w:p>
    <w:p w:rsidR="007E5641" w:rsidRPr="006671ED" w:rsidRDefault="00877D06" w:rsidP="006671ED">
      <w:pPr>
        <w:spacing w:line="560" w:lineRule="exact"/>
        <w:ind w:firstLineChars="200" w:firstLine="620"/>
        <w:rPr>
          <w:rFonts w:ascii="方正楷体_GBK" w:eastAsia="方正楷体_GBK" w:hAnsi="Times New Roman" w:cs="Times New Roman"/>
          <w:bCs/>
          <w:sz w:val="31"/>
          <w:szCs w:val="31"/>
        </w:rPr>
      </w:pPr>
      <w:r w:rsidRPr="006671ED">
        <w:rPr>
          <w:rFonts w:ascii="方正楷体_GBK" w:eastAsia="方正楷体_GBK" w:hAnsi="Times New Roman" w:cs="Times New Roman" w:hint="eastAsia"/>
          <w:bCs/>
          <w:sz w:val="31"/>
          <w:szCs w:val="31"/>
        </w:rPr>
        <w:t>（</w:t>
      </w:r>
      <w:r w:rsidR="009D6B25">
        <w:rPr>
          <w:rFonts w:ascii="方正楷体_GBK" w:eastAsia="方正楷体_GBK" w:hAnsi="Times New Roman" w:cs="Times New Roman" w:hint="eastAsia"/>
          <w:bCs/>
          <w:sz w:val="31"/>
          <w:szCs w:val="31"/>
        </w:rPr>
        <w:t>四</w:t>
      </w:r>
      <w:r w:rsidRPr="006671ED">
        <w:rPr>
          <w:rFonts w:ascii="方正楷体_GBK" w:eastAsia="方正楷体_GBK" w:hAnsi="Times New Roman" w:cs="Times New Roman" w:hint="eastAsia"/>
          <w:bCs/>
          <w:sz w:val="31"/>
          <w:szCs w:val="31"/>
        </w:rPr>
        <w:t>）加强香梨</w:t>
      </w:r>
      <w:r w:rsidR="004C05FE">
        <w:rPr>
          <w:rFonts w:ascii="方正楷体_GBK" w:eastAsia="方正楷体_GBK" w:hAnsi="Times New Roman" w:cs="Times New Roman" w:hint="eastAsia"/>
          <w:bCs/>
          <w:sz w:val="31"/>
          <w:szCs w:val="31"/>
        </w:rPr>
        <w:t>优势</w:t>
      </w:r>
      <w:r w:rsidRPr="006671ED">
        <w:rPr>
          <w:rFonts w:ascii="方正楷体_GBK" w:eastAsia="方正楷体_GBK" w:hAnsi="Times New Roman" w:cs="Times New Roman" w:hint="eastAsia"/>
          <w:bCs/>
          <w:sz w:val="31"/>
          <w:szCs w:val="31"/>
        </w:rPr>
        <w:t>产业集群建设</w:t>
      </w:r>
    </w:p>
    <w:p w:rsidR="007E5641" w:rsidRDefault="00877D06">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为认真贯彻落实中央一号文件精神，推进乡村振兴和农业现代化，全面构建具有竞争力的现代农业产业，</w:t>
      </w:r>
      <w:r>
        <w:rPr>
          <w:rFonts w:ascii="Times New Roman" w:hAnsi="Times New Roman" w:cs="Times New Roman"/>
          <w:sz w:val="31"/>
          <w:szCs w:val="31"/>
        </w:rPr>
        <w:t>2020</w:t>
      </w:r>
      <w:r>
        <w:rPr>
          <w:rFonts w:ascii="Times New Roman" w:hAnsi="Times New Roman" w:cs="Times New Roman"/>
          <w:sz w:val="31"/>
          <w:szCs w:val="31"/>
        </w:rPr>
        <w:t>年</w:t>
      </w:r>
      <w:r>
        <w:rPr>
          <w:rFonts w:ascii="Times New Roman" w:hAnsi="Times New Roman" w:cs="Times New Roman"/>
          <w:sz w:val="31"/>
          <w:szCs w:val="31"/>
        </w:rPr>
        <w:t>3</w:t>
      </w:r>
      <w:r>
        <w:rPr>
          <w:rFonts w:ascii="Times New Roman" w:hAnsi="Times New Roman" w:cs="Times New Roman"/>
          <w:sz w:val="31"/>
          <w:szCs w:val="31"/>
        </w:rPr>
        <w:t>月</w:t>
      </w:r>
      <w:r>
        <w:rPr>
          <w:rFonts w:ascii="Times New Roman" w:hAnsi="Times New Roman" w:cs="Times New Roman"/>
          <w:sz w:val="31"/>
          <w:szCs w:val="31"/>
        </w:rPr>
        <w:t>5</w:t>
      </w:r>
      <w:r>
        <w:rPr>
          <w:rFonts w:ascii="Times New Roman" w:hAnsi="Times New Roman" w:cs="Times New Roman"/>
          <w:sz w:val="31"/>
          <w:szCs w:val="31"/>
        </w:rPr>
        <w:t>日农业农村部、财政部联合印发了《关于开展优势特色产业集群建设的通知》（农办计财〔</w:t>
      </w:r>
      <w:r>
        <w:rPr>
          <w:rFonts w:ascii="Times New Roman" w:hAnsi="Times New Roman" w:cs="Times New Roman"/>
          <w:sz w:val="31"/>
          <w:szCs w:val="31"/>
        </w:rPr>
        <w:t>2020</w:t>
      </w:r>
      <w:r>
        <w:rPr>
          <w:rFonts w:ascii="Times New Roman" w:hAnsi="Times New Roman" w:cs="Times New Roman"/>
          <w:sz w:val="31"/>
          <w:szCs w:val="31"/>
        </w:rPr>
        <w:t>〕</w:t>
      </w:r>
      <w:r>
        <w:rPr>
          <w:rFonts w:ascii="Times New Roman" w:hAnsi="Times New Roman" w:cs="Times New Roman"/>
          <w:sz w:val="31"/>
          <w:szCs w:val="31"/>
        </w:rPr>
        <w:t>7</w:t>
      </w:r>
      <w:r>
        <w:rPr>
          <w:rFonts w:ascii="Times New Roman" w:hAnsi="Times New Roman" w:cs="Times New Roman"/>
          <w:sz w:val="31"/>
          <w:szCs w:val="31"/>
        </w:rPr>
        <w:t>号），支持建成一批年产值超过</w:t>
      </w:r>
      <w:r>
        <w:rPr>
          <w:rFonts w:ascii="Times New Roman" w:hAnsi="Times New Roman" w:cs="Times New Roman"/>
          <w:sz w:val="31"/>
          <w:szCs w:val="31"/>
        </w:rPr>
        <w:t>100</w:t>
      </w:r>
      <w:r>
        <w:rPr>
          <w:rFonts w:ascii="Times New Roman" w:hAnsi="Times New Roman" w:cs="Times New Roman"/>
          <w:sz w:val="31"/>
          <w:szCs w:val="31"/>
        </w:rPr>
        <w:t>亿元的优势特色产业集群，推动产业形态由</w:t>
      </w:r>
      <w:r>
        <w:rPr>
          <w:rFonts w:ascii="Times New Roman" w:hAnsi="Times New Roman" w:cs="Times New Roman"/>
          <w:sz w:val="31"/>
          <w:szCs w:val="31"/>
        </w:rPr>
        <w:t>“</w:t>
      </w:r>
      <w:r>
        <w:rPr>
          <w:rFonts w:ascii="Times New Roman" w:hAnsi="Times New Roman" w:cs="Times New Roman"/>
          <w:sz w:val="31"/>
          <w:szCs w:val="31"/>
        </w:rPr>
        <w:t>小特产</w:t>
      </w:r>
      <w:r>
        <w:rPr>
          <w:rFonts w:ascii="Times New Roman" w:hAnsi="Times New Roman" w:cs="Times New Roman"/>
          <w:sz w:val="31"/>
          <w:szCs w:val="31"/>
        </w:rPr>
        <w:t>”</w:t>
      </w:r>
      <w:r>
        <w:rPr>
          <w:rFonts w:ascii="Times New Roman" w:hAnsi="Times New Roman" w:cs="Times New Roman"/>
          <w:sz w:val="31"/>
          <w:szCs w:val="31"/>
        </w:rPr>
        <w:t>升级为</w:t>
      </w:r>
      <w:r>
        <w:rPr>
          <w:rFonts w:ascii="Times New Roman" w:hAnsi="Times New Roman" w:cs="Times New Roman"/>
          <w:sz w:val="31"/>
          <w:szCs w:val="31"/>
        </w:rPr>
        <w:t>“</w:t>
      </w:r>
      <w:r>
        <w:rPr>
          <w:rFonts w:ascii="Times New Roman" w:hAnsi="Times New Roman" w:cs="Times New Roman"/>
          <w:sz w:val="31"/>
          <w:szCs w:val="31"/>
        </w:rPr>
        <w:t>大产业</w:t>
      </w:r>
      <w:r>
        <w:rPr>
          <w:rFonts w:ascii="Times New Roman" w:hAnsi="Times New Roman" w:cs="Times New Roman"/>
          <w:sz w:val="31"/>
          <w:szCs w:val="31"/>
        </w:rPr>
        <w:t>”</w:t>
      </w:r>
      <w:r>
        <w:rPr>
          <w:rFonts w:ascii="Times New Roman" w:hAnsi="Times New Roman" w:cs="Times New Roman"/>
          <w:sz w:val="31"/>
          <w:szCs w:val="31"/>
        </w:rPr>
        <w:t>，空间布局由</w:t>
      </w:r>
      <w:r>
        <w:rPr>
          <w:rFonts w:ascii="Times New Roman" w:hAnsi="Times New Roman" w:cs="Times New Roman"/>
          <w:sz w:val="31"/>
          <w:szCs w:val="31"/>
        </w:rPr>
        <w:t>“</w:t>
      </w:r>
      <w:r>
        <w:rPr>
          <w:rFonts w:ascii="Times New Roman" w:hAnsi="Times New Roman" w:cs="Times New Roman"/>
          <w:sz w:val="31"/>
          <w:szCs w:val="31"/>
        </w:rPr>
        <w:t>平面分布</w:t>
      </w:r>
      <w:r>
        <w:rPr>
          <w:rFonts w:ascii="Times New Roman" w:hAnsi="Times New Roman" w:cs="Times New Roman"/>
          <w:sz w:val="31"/>
          <w:szCs w:val="31"/>
        </w:rPr>
        <w:t>”</w:t>
      </w:r>
      <w:r>
        <w:rPr>
          <w:rFonts w:ascii="Times New Roman" w:hAnsi="Times New Roman" w:cs="Times New Roman"/>
          <w:sz w:val="31"/>
          <w:szCs w:val="31"/>
        </w:rPr>
        <w:t>转型为</w:t>
      </w:r>
      <w:r>
        <w:rPr>
          <w:rFonts w:ascii="Times New Roman" w:hAnsi="Times New Roman" w:cs="Times New Roman"/>
          <w:sz w:val="31"/>
          <w:szCs w:val="31"/>
        </w:rPr>
        <w:t>“</w:t>
      </w:r>
      <w:r>
        <w:rPr>
          <w:rFonts w:ascii="Times New Roman" w:hAnsi="Times New Roman" w:cs="Times New Roman"/>
          <w:sz w:val="31"/>
          <w:szCs w:val="31"/>
        </w:rPr>
        <w:t>集群发展</w:t>
      </w:r>
      <w:r>
        <w:rPr>
          <w:rFonts w:ascii="Times New Roman" w:hAnsi="Times New Roman" w:cs="Times New Roman"/>
          <w:sz w:val="31"/>
          <w:szCs w:val="31"/>
        </w:rPr>
        <w:t>”</w:t>
      </w:r>
      <w:r>
        <w:rPr>
          <w:rFonts w:ascii="Times New Roman" w:hAnsi="Times New Roman" w:cs="Times New Roman"/>
          <w:sz w:val="31"/>
          <w:szCs w:val="31"/>
        </w:rPr>
        <w:t>，主体关系由</w:t>
      </w:r>
      <w:r>
        <w:rPr>
          <w:rFonts w:ascii="Times New Roman" w:hAnsi="Times New Roman" w:cs="Times New Roman"/>
          <w:sz w:val="31"/>
          <w:szCs w:val="31"/>
        </w:rPr>
        <w:t>“</w:t>
      </w:r>
      <w:r>
        <w:rPr>
          <w:rFonts w:ascii="Times New Roman" w:hAnsi="Times New Roman" w:cs="Times New Roman"/>
          <w:sz w:val="31"/>
          <w:szCs w:val="31"/>
        </w:rPr>
        <w:t>同质竞争</w:t>
      </w:r>
      <w:r>
        <w:rPr>
          <w:rFonts w:ascii="Times New Roman" w:hAnsi="Times New Roman" w:cs="Times New Roman"/>
          <w:sz w:val="31"/>
          <w:szCs w:val="31"/>
        </w:rPr>
        <w:t>”</w:t>
      </w:r>
      <w:r>
        <w:rPr>
          <w:rFonts w:ascii="Times New Roman" w:hAnsi="Times New Roman" w:cs="Times New Roman"/>
          <w:sz w:val="31"/>
          <w:szCs w:val="31"/>
        </w:rPr>
        <w:t>转变为</w:t>
      </w:r>
      <w:r>
        <w:rPr>
          <w:rFonts w:ascii="Times New Roman" w:hAnsi="Times New Roman" w:cs="Times New Roman"/>
          <w:sz w:val="31"/>
          <w:szCs w:val="31"/>
        </w:rPr>
        <w:t>“</w:t>
      </w:r>
      <w:r>
        <w:rPr>
          <w:rFonts w:ascii="Times New Roman" w:hAnsi="Times New Roman" w:cs="Times New Roman"/>
          <w:sz w:val="31"/>
          <w:szCs w:val="31"/>
        </w:rPr>
        <w:t>合作共赢</w:t>
      </w:r>
      <w:r>
        <w:rPr>
          <w:rFonts w:ascii="Times New Roman" w:hAnsi="Times New Roman" w:cs="Times New Roman"/>
          <w:sz w:val="31"/>
          <w:szCs w:val="31"/>
        </w:rPr>
        <w:t>”</w:t>
      </w:r>
      <w:r>
        <w:rPr>
          <w:rFonts w:ascii="Times New Roman" w:hAnsi="Times New Roman" w:cs="Times New Roman"/>
          <w:sz w:val="31"/>
          <w:szCs w:val="31"/>
        </w:rPr>
        <w:t>，形成结构合理、链条完整的优势特色产业集群。</w:t>
      </w:r>
    </w:p>
    <w:p w:rsidR="007E5641" w:rsidRDefault="00877D06">
      <w:pPr>
        <w:spacing w:line="560" w:lineRule="exact"/>
        <w:ind w:firstLineChars="200" w:firstLine="620"/>
        <w:rPr>
          <w:rFonts w:ascii="Times New Roman" w:hAnsi="Times New Roman" w:cs="Times New Roman"/>
          <w:sz w:val="31"/>
          <w:szCs w:val="31"/>
        </w:rPr>
      </w:pPr>
      <w:r>
        <w:rPr>
          <w:rFonts w:ascii="Times New Roman" w:hAnsi="Times New Roman" w:cs="Times New Roman"/>
          <w:bCs/>
          <w:sz w:val="31"/>
          <w:szCs w:val="31"/>
        </w:rPr>
        <w:t>通过库尔勒香梨优势特色产业集群建设，库尔勒香梨综合生产能力、抗风险能力和市场竞争力将大幅度提高，产业盈利能力进一步增强。通过培育专业大户、家庭农场、合作社和职业农民，农民组织化和专业化程度将进一步提高，持续增收能力显著增强。通过产业集群建设，</w:t>
      </w:r>
      <w:r>
        <w:rPr>
          <w:rFonts w:ascii="Times New Roman" w:hAnsi="Times New Roman" w:cs="Times New Roman"/>
          <w:sz w:val="31"/>
          <w:szCs w:val="31"/>
        </w:rPr>
        <w:t>香梨产业综合总产值突破</w:t>
      </w:r>
      <w:r>
        <w:rPr>
          <w:rFonts w:ascii="Times New Roman" w:hAnsi="Times New Roman" w:cs="Times New Roman"/>
          <w:sz w:val="31"/>
          <w:szCs w:val="31"/>
        </w:rPr>
        <w:t>50</w:t>
      </w:r>
      <w:r>
        <w:rPr>
          <w:rFonts w:ascii="Times New Roman" w:hAnsi="Times New Roman" w:cs="Times New Roman"/>
          <w:sz w:val="31"/>
          <w:szCs w:val="31"/>
        </w:rPr>
        <w:t>亿元，一产产值突破</w:t>
      </w:r>
      <w:r>
        <w:rPr>
          <w:rFonts w:ascii="Times New Roman" w:hAnsi="Times New Roman" w:cs="Times New Roman"/>
          <w:sz w:val="31"/>
          <w:szCs w:val="31"/>
        </w:rPr>
        <w:t>24</w:t>
      </w:r>
      <w:r>
        <w:rPr>
          <w:rFonts w:ascii="Times New Roman" w:hAnsi="Times New Roman" w:cs="Times New Roman"/>
          <w:sz w:val="31"/>
          <w:szCs w:val="31"/>
        </w:rPr>
        <w:t>亿元，二产产值突破</w:t>
      </w:r>
      <w:r>
        <w:rPr>
          <w:rFonts w:ascii="Times New Roman" w:hAnsi="Times New Roman" w:cs="Times New Roman"/>
          <w:sz w:val="31"/>
          <w:szCs w:val="31"/>
        </w:rPr>
        <w:t>12</w:t>
      </w:r>
      <w:r>
        <w:rPr>
          <w:rFonts w:ascii="Times New Roman" w:hAnsi="Times New Roman" w:cs="Times New Roman"/>
          <w:sz w:val="31"/>
          <w:szCs w:val="31"/>
        </w:rPr>
        <w:t>亿元，三产产</w:t>
      </w:r>
      <w:r>
        <w:rPr>
          <w:rFonts w:ascii="Times New Roman" w:hAnsi="Times New Roman" w:cs="Times New Roman"/>
          <w:sz w:val="31"/>
          <w:szCs w:val="31"/>
        </w:rPr>
        <w:lastRenderedPageBreak/>
        <w:t>值突破</w:t>
      </w:r>
      <w:r>
        <w:rPr>
          <w:rFonts w:ascii="Times New Roman" w:hAnsi="Times New Roman" w:cs="Times New Roman"/>
          <w:sz w:val="31"/>
          <w:szCs w:val="31"/>
        </w:rPr>
        <w:t>16</w:t>
      </w:r>
      <w:r>
        <w:rPr>
          <w:rFonts w:ascii="Times New Roman" w:hAnsi="Times New Roman" w:cs="Times New Roman"/>
          <w:sz w:val="31"/>
          <w:szCs w:val="31"/>
        </w:rPr>
        <w:t>亿元。</w:t>
      </w:r>
    </w:p>
    <w:p w:rsidR="007E5641" w:rsidRPr="006671ED" w:rsidRDefault="00877D06" w:rsidP="006671ED">
      <w:pPr>
        <w:spacing w:line="560" w:lineRule="exact"/>
        <w:ind w:firstLineChars="200" w:firstLine="620"/>
        <w:rPr>
          <w:rFonts w:ascii="方正楷体_GBK" w:eastAsia="方正楷体_GBK" w:hAnsi="Times New Roman" w:cs="Times New Roman"/>
          <w:bCs/>
          <w:sz w:val="31"/>
          <w:szCs w:val="31"/>
        </w:rPr>
      </w:pPr>
      <w:r w:rsidRPr="006671ED">
        <w:rPr>
          <w:rFonts w:ascii="方正楷体_GBK" w:eastAsia="方正楷体_GBK" w:hAnsi="Times New Roman" w:cs="Times New Roman"/>
          <w:bCs/>
          <w:sz w:val="31"/>
          <w:szCs w:val="31"/>
        </w:rPr>
        <w:t>（</w:t>
      </w:r>
      <w:r w:rsidR="00302962">
        <w:rPr>
          <w:rFonts w:ascii="方正楷体_GBK" w:eastAsia="方正楷体_GBK" w:hAnsi="Times New Roman" w:cs="Times New Roman"/>
          <w:bCs/>
          <w:sz w:val="31"/>
          <w:szCs w:val="31"/>
        </w:rPr>
        <w:t>五</w:t>
      </w:r>
      <w:r w:rsidRPr="006671ED">
        <w:rPr>
          <w:rFonts w:ascii="方正楷体_GBK" w:eastAsia="方正楷体_GBK" w:hAnsi="Times New Roman" w:cs="Times New Roman"/>
          <w:bCs/>
          <w:sz w:val="31"/>
          <w:szCs w:val="31"/>
        </w:rPr>
        <w:t>）建立果品质量安全现代管理体系</w:t>
      </w:r>
    </w:p>
    <w:p w:rsidR="00F85A94" w:rsidRDefault="00F85A94" w:rsidP="00F85A94">
      <w:pPr>
        <w:spacing w:line="560" w:lineRule="exact"/>
        <w:ind w:firstLineChars="200" w:firstLine="620"/>
        <w:rPr>
          <w:rFonts w:ascii="Times New Roman" w:hAnsi="Times New Roman" w:cs="Times New Roman"/>
          <w:b/>
          <w:bCs/>
          <w:sz w:val="31"/>
          <w:szCs w:val="31"/>
        </w:rPr>
      </w:pPr>
      <w:r>
        <w:rPr>
          <w:rFonts w:ascii="Times New Roman" w:hAnsi="Times New Roman" w:cs="Times New Roman"/>
          <w:sz w:val="31"/>
          <w:szCs w:val="31"/>
        </w:rPr>
        <w:t>坚持</w:t>
      </w:r>
      <w:r>
        <w:rPr>
          <w:rFonts w:ascii="Times New Roman" w:hAnsi="Times New Roman" w:cs="Times New Roman"/>
          <w:sz w:val="31"/>
          <w:szCs w:val="31"/>
        </w:rPr>
        <w:t>“</w:t>
      </w:r>
      <w:r>
        <w:rPr>
          <w:rFonts w:ascii="Times New Roman" w:hAnsi="Times New Roman" w:cs="Times New Roman"/>
          <w:sz w:val="31"/>
          <w:szCs w:val="31"/>
        </w:rPr>
        <w:t>质量兴果</w:t>
      </w:r>
      <w:r>
        <w:rPr>
          <w:rFonts w:ascii="Times New Roman" w:hAnsi="Times New Roman" w:cs="Times New Roman"/>
          <w:sz w:val="31"/>
          <w:szCs w:val="31"/>
        </w:rPr>
        <w:t>”</w:t>
      </w:r>
      <w:r>
        <w:rPr>
          <w:rFonts w:ascii="Times New Roman" w:hAnsi="Times New Roman" w:cs="Times New Roman"/>
          <w:sz w:val="31"/>
          <w:szCs w:val="31"/>
        </w:rPr>
        <w:t>，试点建立数字香梨产业技术规范，突出</w:t>
      </w:r>
      <w:r>
        <w:rPr>
          <w:rFonts w:ascii="Times New Roman" w:hAnsi="Times New Roman" w:cs="Times New Roman"/>
          <w:sz w:val="31"/>
          <w:szCs w:val="31"/>
        </w:rPr>
        <w:t>“</w:t>
      </w:r>
      <w:r>
        <w:rPr>
          <w:rFonts w:ascii="Times New Roman" w:hAnsi="Times New Roman" w:cs="Times New Roman"/>
          <w:sz w:val="31"/>
          <w:szCs w:val="31"/>
        </w:rPr>
        <w:t>绿色、生态、有机</w:t>
      </w:r>
      <w:r>
        <w:rPr>
          <w:rFonts w:ascii="Times New Roman" w:hAnsi="Times New Roman" w:cs="Times New Roman"/>
          <w:sz w:val="31"/>
          <w:szCs w:val="31"/>
        </w:rPr>
        <w:t>”</w:t>
      </w:r>
      <w:r>
        <w:rPr>
          <w:rFonts w:ascii="Times New Roman" w:hAnsi="Times New Roman" w:cs="Times New Roman"/>
          <w:sz w:val="31"/>
          <w:szCs w:val="31"/>
        </w:rPr>
        <w:t>导向，健全果品质量安全标准体系。根据市场消费对香梨产品的要求，按照香梨标准体系的原则，加快制定并完善香梨产前、产中、产后各环节标准，并组装配套形成综合的产品质量安全标准体系，实现以质论价、优质优价，逐步探索建立健全涵盖从产地环境、生产技术到产品、包装、储藏和运输等全产业链条的各个环节的质量追溯体系，完善促进果品产业发展和依法行政的行业标准，基本实现果品生产</w:t>
      </w:r>
      <w:r>
        <w:rPr>
          <w:rFonts w:ascii="Times New Roman" w:hAnsi="Times New Roman" w:cs="Times New Roman"/>
          <w:sz w:val="31"/>
          <w:szCs w:val="31"/>
        </w:rPr>
        <w:t>“</w:t>
      </w:r>
      <w:r>
        <w:rPr>
          <w:rFonts w:ascii="Times New Roman" w:hAnsi="Times New Roman" w:cs="Times New Roman"/>
          <w:sz w:val="31"/>
          <w:szCs w:val="31"/>
        </w:rPr>
        <w:t>有标可依</w:t>
      </w:r>
      <w:r>
        <w:rPr>
          <w:rFonts w:ascii="Times New Roman" w:hAnsi="Times New Roman" w:cs="Times New Roman"/>
          <w:sz w:val="31"/>
          <w:szCs w:val="31"/>
        </w:rPr>
        <w:t>”</w:t>
      </w:r>
      <w:r>
        <w:rPr>
          <w:rFonts w:ascii="Times New Roman" w:hAnsi="Times New Roman" w:cs="Times New Roman"/>
          <w:sz w:val="31"/>
          <w:szCs w:val="31"/>
        </w:rPr>
        <w:t>、产品</w:t>
      </w:r>
      <w:r>
        <w:rPr>
          <w:rFonts w:ascii="Times New Roman" w:hAnsi="Times New Roman" w:cs="Times New Roman"/>
          <w:sz w:val="31"/>
          <w:szCs w:val="31"/>
        </w:rPr>
        <w:t>“</w:t>
      </w:r>
      <w:r>
        <w:rPr>
          <w:rFonts w:ascii="Times New Roman" w:hAnsi="Times New Roman" w:cs="Times New Roman"/>
          <w:sz w:val="31"/>
          <w:szCs w:val="31"/>
        </w:rPr>
        <w:t>有标可检</w:t>
      </w:r>
      <w:r>
        <w:rPr>
          <w:rFonts w:ascii="Times New Roman" w:hAnsi="Times New Roman" w:cs="Times New Roman"/>
          <w:sz w:val="31"/>
          <w:szCs w:val="31"/>
        </w:rPr>
        <w:t>”</w:t>
      </w:r>
      <w:r>
        <w:rPr>
          <w:rFonts w:ascii="Times New Roman" w:hAnsi="Times New Roman" w:cs="Times New Roman"/>
          <w:sz w:val="31"/>
          <w:szCs w:val="31"/>
        </w:rPr>
        <w:t>、执法</w:t>
      </w:r>
      <w:r>
        <w:rPr>
          <w:rFonts w:ascii="Times New Roman" w:hAnsi="Times New Roman" w:cs="Times New Roman"/>
          <w:sz w:val="31"/>
          <w:szCs w:val="31"/>
        </w:rPr>
        <w:t>“</w:t>
      </w:r>
      <w:r>
        <w:rPr>
          <w:rFonts w:ascii="Times New Roman" w:hAnsi="Times New Roman" w:cs="Times New Roman"/>
          <w:sz w:val="31"/>
          <w:szCs w:val="31"/>
        </w:rPr>
        <w:t>有标可判</w:t>
      </w:r>
      <w:r>
        <w:rPr>
          <w:rFonts w:ascii="Times New Roman" w:hAnsi="Times New Roman" w:cs="Times New Roman"/>
          <w:sz w:val="31"/>
          <w:szCs w:val="31"/>
        </w:rPr>
        <w:t>”</w:t>
      </w:r>
      <w:r>
        <w:rPr>
          <w:rFonts w:ascii="Times New Roman" w:hAnsi="Times New Roman" w:cs="Times New Roman"/>
          <w:sz w:val="31"/>
          <w:szCs w:val="31"/>
        </w:rPr>
        <w:t>。加强标准集成应用，制定与国家标准、行业标准相配套的生产操作规程，开展香梨产品质量安全标准数据库和信息共享平台试点工作。推行香梨</w:t>
      </w:r>
      <w:r>
        <w:rPr>
          <w:rFonts w:ascii="Times New Roman" w:hAnsi="Times New Roman" w:cs="Times New Roman"/>
          <w:sz w:val="31"/>
          <w:szCs w:val="31"/>
        </w:rPr>
        <w:t>“</w:t>
      </w:r>
      <w:r>
        <w:rPr>
          <w:rFonts w:ascii="Times New Roman" w:hAnsi="Times New Roman" w:cs="Times New Roman"/>
          <w:sz w:val="31"/>
          <w:szCs w:val="31"/>
        </w:rPr>
        <w:t>两品一标</w:t>
      </w:r>
      <w:r>
        <w:rPr>
          <w:rFonts w:ascii="Times New Roman" w:hAnsi="Times New Roman" w:cs="Times New Roman"/>
          <w:sz w:val="31"/>
          <w:szCs w:val="31"/>
        </w:rPr>
        <w:t>”</w:t>
      </w:r>
      <w:r>
        <w:rPr>
          <w:rFonts w:ascii="Times New Roman" w:hAnsi="Times New Roman" w:cs="Times New Roman"/>
          <w:sz w:val="31"/>
          <w:szCs w:val="31"/>
        </w:rPr>
        <w:t>认证和气候品质认证，进一步加强出口注册果园认证。通过标准引领、质量提升、品牌带动、信誉保证等措施，提升香梨区域公用品牌。强化质量安全监管，加强农药、化肥、激素等生产资料投入品的监管，建立果品生产档案记录，建立健全果品安全生产监控体系和质量追溯体系。加快物联网、大数据、空间信息、智能林果机械装备等现代信息技术与香梨生产、经营、管理全面深度融合和应用，完成智慧林草大数据平台建设。</w:t>
      </w:r>
    </w:p>
    <w:p w:rsidR="007E5641" w:rsidRPr="006671ED" w:rsidRDefault="00877D06" w:rsidP="006671ED">
      <w:pPr>
        <w:spacing w:line="560" w:lineRule="exact"/>
        <w:ind w:firstLineChars="200" w:firstLine="620"/>
        <w:rPr>
          <w:rFonts w:ascii="方正楷体_GBK" w:eastAsia="方正楷体_GBK" w:hAnsi="Times New Roman" w:cs="Times New Roman"/>
          <w:bCs/>
          <w:sz w:val="31"/>
          <w:szCs w:val="31"/>
        </w:rPr>
      </w:pPr>
      <w:r w:rsidRPr="006671ED">
        <w:rPr>
          <w:rFonts w:ascii="方正楷体_GBK" w:eastAsia="方正楷体_GBK" w:hAnsi="Times New Roman" w:cs="Times New Roman"/>
          <w:bCs/>
          <w:sz w:val="31"/>
          <w:szCs w:val="31"/>
        </w:rPr>
        <w:t>（</w:t>
      </w:r>
      <w:r w:rsidR="00302962">
        <w:rPr>
          <w:rFonts w:ascii="方正楷体_GBK" w:eastAsia="方正楷体_GBK" w:hAnsi="Times New Roman" w:cs="Times New Roman"/>
          <w:bCs/>
          <w:sz w:val="31"/>
          <w:szCs w:val="31"/>
        </w:rPr>
        <w:t>六</w:t>
      </w:r>
      <w:r w:rsidRPr="006671ED">
        <w:rPr>
          <w:rFonts w:ascii="方正楷体_GBK" w:eastAsia="方正楷体_GBK" w:hAnsi="Times New Roman" w:cs="Times New Roman"/>
          <w:bCs/>
          <w:sz w:val="31"/>
          <w:szCs w:val="31"/>
        </w:rPr>
        <w:t>）大力发展香梨生态休闲游，提升香梨产业与文旅融合发展</w:t>
      </w:r>
    </w:p>
    <w:p w:rsidR="007E5641" w:rsidRDefault="00877D06">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把生态休闲旅游放在</w:t>
      </w:r>
      <w:r w:rsidR="00615313">
        <w:rPr>
          <w:rFonts w:ascii="Times New Roman" w:hAnsi="Times New Roman" w:cs="Times New Roman"/>
          <w:sz w:val="31"/>
          <w:szCs w:val="31"/>
        </w:rPr>
        <w:t>香梨</w:t>
      </w:r>
      <w:r>
        <w:rPr>
          <w:rFonts w:ascii="Times New Roman" w:hAnsi="Times New Roman" w:cs="Times New Roman"/>
          <w:sz w:val="31"/>
          <w:szCs w:val="31"/>
        </w:rPr>
        <w:t>发展新的突出位置全力推动，纳</w:t>
      </w:r>
      <w:r>
        <w:rPr>
          <w:rFonts w:ascii="Times New Roman" w:hAnsi="Times New Roman" w:cs="Times New Roman"/>
          <w:sz w:val="31"/>
          <w:szCs w:val="31"/>
        </w:rPr>
        <w:lastRenderedPageBreak/>
        <w:t>入全域旅游总体布局，尽快形成新的产业亮点和新的发展动能。加大生态休闲旅游品牌培育，积极开展生态休闲旅游示范创建、品牌培育、精品线路推介，打造一批生态休闲旅游示范品牌。在阿瓦提乡集中宣传推介一批以</w:t>
      </w:r>
      <w:r>
        <w:rPr>
          <w:rFonts w:ascii="Times New Roman" w:hAnsi="Times New Roman" w:cs="Times New Roman"/>
          <w:sz w:val="31"/>
          <w:szCs w:val="31"/>
        </w:rPr>
        <w:t>“</w:t>
      </w:r>
      <w:r>
        <w:rPr>
          <w:rFonts w:ascii="Times New Roman" w:hAnsi="Times New Roman" w:cs="Times New Roman"/>
          <w:sz w:val="31"/>
          <w:szCs w:val="31"/>
        </w:rPr>
        <w:t>春赏花</w:t>
      </w:r>
      <w:r>
        <w:rPr>
          <w:rFonts w:ascii="Times New Roman" w:hAnsi="Times New Roman" w:cs="Times New Roman"/>
          <w:sz w:val="31"/>
          <w:szCs w:val="31"/>
        </w:rPr>
        <w:t>”</w:t>
      </w:r>
      <w:r>
        <w:rPr>
          <w:rFonts w:ascii="Times New Roman" w:hAnsi="Times New Roman" w:cs="Times New Roman"/>
          <w:sz w:val="31"/>
          <w:szCs w:val="31"/>
        </w:rPr>
        <w:t>、</w:t>
      </w:r>
      <w:r>
        <w:rPr>
          <w:rFonts w:ascii="Times New Roman" w:hAnsi="Times New Roman" w:cs="Times New Roman"/>
          <w:sz w:val="31"/>
          <w:szCs w:val="31"/>
        </w:rPr>
        <w:t>“</w:t>
      </w:r>
      <w:r>
        <w:rPr>
          <w:rFonts w:ascii="Times New Roman" w:hAnsi="Times New Roman" w:cs="Times New Roman"/>
          <w:sz w:val="31"/>
          <w:szCs w:val="31"/>
        </w:rPr>
        <w:t>夏纳凉</w:t>
      </w:r>
      <w:r>
        <w:rPr>
          <w:rFonts w:ascii="Times New Roman" w:hAnsi="Times New Roman" w:cs="Times New Roman"/>
          <w:sz w:val="31"/>
          <w:szCs w:val="31"/>
        </w:rPr>
        <w:t>”</w:t>
      </w:r>
      <w:r>
        <w:rPr>
          <w:rFonts w:ascii="Times New Roman" w:hAnsi="Times New Roman" w:cs="Times New Roman"/>
          <w:sz w:val="31"/>
          <w:szCs w:val="31"/>
        </w:rPr>
        <w:t>、</w:t>
      </w:r>
      <w:r>
        <w:rPr>
          <w:rFonts w:ascii="Times New Roman" w:hAnsi="Times New Roman" w:cs="Times New Roman"/>
          <w:sz w:val="31"/>
          <w:szCs w:val="31"/>
        </w:rPr>
        <w:t>“</w:t>
      </w:r>
      <w:r>
        <w:rPr>
          <w:rFonts w:ascii="Times New Roman" w:hAnsi="Times New Roman" w:cs="Times New Roman"/>
          <w:sz w:val="31"/>
          <w:szCs w:val="31"/>
        </w:rPr>
        <w:t>秋采摘</w:t>
      </w:r>
      <w:r>
        <w:rPr>
          <w:rFonts w:ascii="Times New Roman" w:hAnsi="Times New Roman" w:cs="Times New Roman"/>
          <w:sz w:val="31"/>
          <w:szCs w:val="31"/>
        </w:rPr>
        <w:t>”</w:t>
      </w:r>
      <w:r>
        <w:rPr>
          <w:rFonts w:ascii="Times New Roman" w:hAnsi="Times New Roman" w:cs="Times New Roman"/>
          <w:sz w:val="31"/>
          <w:szCs w:val="31"/>
        </w:rPr>
        <w:t>为主题的</w:t>
      </w:r>
      <w:r>
        <w:rPr>
          <w:rFonts w:ascii="Times New Roman" w:hAnsi="Times New Roman" w:cs="Times New Roman"/>
          <w:sz w:val="31"/>
          <w:szCs w:val="31"/>
        </w:rPr>
        <w:t>“</w:t>
      </w:r>
      <w:r>
        <w:rPr>
          <w:rFonts w:ascii="Times New Roman" w:hAnsi="Times New Roman" w:cs="Times New Roman"/>
          <w:sz w:val="31"/>
          <w:szCs w:val="31"/>
        </w:rPr>
        <w:t>林果</w:t>
      </w:r>
      <w:r>
        <w:rPr>
          <w:rFonts w:ascii="Times New Roman" w:hAnsi="Times New Roman" w:cs="Times New Roman"/>
          <w:sz w:val="31"/>
          <w:szCs w:val="31"/>
        </w:rPr>
        <w:t>+</w:t>
      </w:r>
      <w:r>
        <w:rPr>
          <w:rFonts w:ascii="Times New Roman" w:hAnsi="Times New Roman" w:cs="Times New Roman"/>
          <w:sz w:val="31"/>
          <w:szCs w:val="31"/>
        </w:rPr>
        <w:t>旅游</w:t>
      </w:r>
      <w:r>
        <w:rPr>
          <w:rFonts w:ascii="Times New Roman" w:hAnsi="Times New Roman" w:cs="Times New Roman"/>
          <w:sz w:val="31"/>
          <w:szCs w:val="31"/>
        </w:rPr>
        <w:t>”</w:t>
      </w:r>
      <w:r>
        <w:rPr>
          <w:rFonts w:ascii="Times New Roman" w:hAnsi="Times New Roman" w:cs="Times New Roman"/>
          <w:sz w:val="31"/>
          <w:szCs w:val="31"/>
        </w:rPr>
        <w:t>精品线路，在</w:t>
      </w:r>
      <w:r w:rsidR="007A1B5F">
        <w:rPr>
          <w:rFonts w:ascii="Times New Roman" w:hAnsi="Times New Roman" w:cs="Times New Roman"/>
          <w:sz w:val="31"/>
          <w:szCs w:val="31"/>
        </w:rPr>
        <w:t>兰干乡</w:t>
      </w:r>
      <w:r>
        <w:rPr>
          <w:rFonts w:ascii="Times New Roman" w:hAnsi="Times New Roman" w:cs="Times New Roman"/>
          <w:sz w:val="31"/>
          <w:szCs w:val="31"/>
        </w:rPr>
        <w:t>、阿瓦提乡及</w:t>
      </w:r>
      <w:r w:rsidR="007A1B5F">
        <w:rPr>
          <w:rFonts w:ascii="Times New Roman" w:hAnsi="Times New Roman" w:cs="Times New Roman"/>
          <w:sz w:val="31"/>
          <w:szCs w:val="31"/>
        </w:rPr>
        <w:t>英下乡等地</w:t>
      </w:r>
      <w:r>
        <w:rPr>
          <w:rFonts w:ascii="Times New Roman" w:hAnsi="Times New Roman" w:cs="Times New Roman"/>
          <w:sz w:val="31"/>
          <w:szCs w:val="31"/>
        </w:rPr>
        <w:t>打造同当地特色民俗</w:t>
      </w:r>
      <w:r>
        <w:rPr>
          <w:rFonts w:ascii="Times New Roman" w:hAnsi="Times New Roman" w:cs="Times New Roman"/>
          <w:bCs/>
          <w:sz w:val="31"/>
          <w:szCs w:val="31"/>
        </w:rPr>
        <w:t>文旅</w:t>
      </w:r>
      <w:r>
        <w:rPr>
          <w:rFonts w:ascii="Times New Roman" w:hAnsi="Times New Roman" w:cs="Times New Roman"/>
          <w:sz w:val="31"/>
          <w:szCs w:val="31"/>
        </w:rPr>
        <w:t>相结合的生态休闲果园、特色民宿、农家乐、林家乐体验区。同时，在阿瓦提农场，以天苗</w:t>
      </w:r>
      <w:r w:rsidR="007A1B5F">
        <w:rPr>
          <w:rFonts w:ascii="Times New Roman" w:hAnsi="Times New Roman" w:cs="Times New Roman"/>
          <w:sz w:val="31"/>
          <w:szCs w:val="31"/>
        </w:rPr>
        <w:t>集团</w:t>
      </w:r>
      <w:r>
        <w:rPr>
          <w:rFonts w:ascii="Times New Roman" w:hAnsi="Times New Roman" w:cs="Times New Roman"/>
          <w:sz w:val="31"/>
          <w:szCs w:val="31"/>
        </w:rPr>
        <w:t>为</w:t>
      </w:r>
      <w:r w:rsidR="007A1B5F">
        <w:rPr>
          <w:rFonts w:ascii="Times New Roman" w:hAnsi="Times New Roman" w:cs="Times New Roman"/>
          <w:sz w:val="31"/>
          <w:szCs w:val="31"/>
        </w:rPr>
        <w:t>主</w:t>
      </w:r>
      <w:r>
        <w:rPr>
          <w:rFonts w:ascii="Times New Roman" w:hAnsi="Times New Roman" w:cs="Times New Roman"/>
          <w:sz w:val="31"/>
          <w:szCs w:val="31"/>
        </w:rPr>
        <w:t>打造</w:t>
      </w:r>
      <w:r>
        <w:rPr>
          <w:rFonts w:ascii="Times New Roman" w:hAnsi="Times New Roman" w:cs="Times New Roman"/>
          <w:sz w:val="31"/>
          <w:szCs w:val="31"/>
        </w:rPr>
        <w:t>“</w:t>
      </w:r>
      <w:r>
        <w:rPr>
          <w:rFonts w:ascii="Times New Roman" w:hAnsi="Times New Roman" w:cs="Times New Roman"/>
          <w:sz w:val="31"/>
          <w:szCs w:val="31"/>
        </w:rPr>
        <w:t>香梨特色</w:t>
      </w:r>
      <w:r w:rsidR="007A1B5F">
        <w:rPr>
          <w:rFonts w:ascii="Times New Roman" w:hAnsi="Times New Roman" w:cs="Times New Roman"/>
          <w:sz w:val="31"/>
          <w:szCs w:val="31"/>
        </w:rPr>
        <w:t>小</w:t>
      </w:r>
      <w:r>
        <w:rPr>
          <w:rFonts w:ascii="Times New Roman" w:hAnsi="Times New Roman" w:cs="Times New Roman"/>
          <w:sz w:val="31"/>
          <w:szCs w:val="31"/>
        </w:rPr>
        <w:t>镇</w:t>
      </w:r>
      <w:r>
        <w:rPr>
          <w:rFonts w:ascii="Times New Roman" w:hAnsi="Times New Roman" w:cs="Times New Roman"/>
          <w:sz w:val="31"/>
          <w:szCs w:val="31"/>
        </w:rPr>
        <w:t>”</w:t>
      </w:r>
      <w:r>
        <w:rPr>
          <w:rFonts w:ascii="Times New Roman" w:hAnsi="Times New Roman" w:cs="Times New Roman"/>
          <w:sz w:val="31"/>
          <w:szCs w:val="31"/>
        </w:rPr>
        <w:t>建设，带动辐射香梨生态休闲游，提升香梨产业与文旅融合发展。</w:t>
      </w:r>
    </w:p>
    <w:p w:rsidR="007E5641" w:rsidRDefault="00877D06">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重视</w:t>
      </w:r>
      <w:r>
        <w:rPr>
          <w:rFonts w:ascii="Times New Roman" w:hAnsi="Times New Roman" w:cs="Times New Roman"/>
          <w:bCs/>
          <w:sz w:val="31"/>
          <w:szCs w:val="31"/>
        </w:rPr>
        <w:t>文旅</w:t>
      </w:r>
      <w:r>
        <w:rPr>
          <w:rFonts w:ascii="Times New Roman" w:hAnsi="Times New Roman" w:cs="Times New Roman"/>
          <w:sz w:val="31"/>
          <w:szCs w:val="31"/>
        </w:rPr>
        <w:t>元素对香梨产业发展的重要作用，积极引导香梨生态休闲旅游创意精品开发，对接创意设计团队和社会资本，鼓励支持将香梨产品开发和设计成为旅游商品，推动香梨产品进机场、进景区、进列车、进宾馆、上网店，让广大消费者来认识它、了解它，以此不断地扩大市场，更好实现产业链延伸和自身的市场价值提升。在文化创新、宣传舆论、品牌塑造、市场培育、市场管理等方面不断加强和改进，在形式上通过包装、商标、歌曲、舞蹈等，使品牌和文化相融合，在内容上用商业文化、科技文化、绿色文化、健康文化来融合和提升</w:t>
      </w:r>
      <w:r w:rsidR="00615313">
        <w:rPr>
          <w:rFonts w:ascii="Times New Roman" w:hAnsi="Times New Roman" w:cs="Times New Roman"/>
          <w:sz w:val="31"/>
          <w:szCs w:val="31"/>
        </w:rPr>
        <w:t>香梨</w:t>
      </w:r>
      <w:r>
        <w:rPr>
          <w:rFonts w:ascii="Times New Roman" w:hAnsi="Times New Roman" w:cs="Times New Roman"/>
          <w:sz w:val="31"/>
          <w:szCs w:val="31"/>
        </w:rPr>
        <w:t>文化，创制创新品牌丰富文化内涵，增强香梨产业进一步发展的文化价值和市场竞争力，为香梨</w:t>
      </w:r>
      <w:r w:rsidR="00615313">
        <w:rPr>
          <w:rFonts w:ascii="Times New Roman" w:hAnsi="Times New Roman" w:cs="Times New Roman"/>
          <w:sz w:val="31"/>
          <w:szCs w:val="31"/>
        </w:rPr>
        <w:t>产业</w:t>
      </w:r>
      <w:r>
        <w:rPr>
          <w:rFonts w:ascii="Times New Roman" w:hAnsi="Times New Roman" w:cs="Times New Roman"/>
          <w:sz w:val="31"/>
          <w:szCs w:val="31"/>
        </w:rPr>
        <w:t>的健康发展创造良好的文化环境和条件。</w:t>
      </w:r>
    </w:p>
    <w:p w:rsidR="007E5641" w:rsidRPr="006671ED" w:rsidRDefault="00877D06" w:rsidP="006671ED">
      <w:pPr>
        <w:spacing w:line="560" w:lineRule="exact"/>
        <w:ind w:firstLineChars="200" w:firstLine="620"/>
        <w:rPr>
          <w:rFonts w:ascii="方正楷体_GBK" w:eastAsia="方正楷体_GBK" w:hAnsi="Times New Roman" w:cs="Times New Roman"/>
          <w:bCs/>
          <w:sz w:val="31"/>
          <w:szCs w:val="31"/>
        </w:rPr>
      </w:pPr>
      <w:r w:rsidRPr="006671ED">
        <w:rPr>
          <w:rFonts w:ascii="方正楷体_GBK" w:eastAsia="方正楷体_GBK" w:hAnsi="Times New Roman" w:cs="Times New Roman"/>
          <w:bCs/>
          <w:sz w:val="31"/>
          <w:szCs w:val="31"/>
        </w:rPr>
        <w:t>（</w:t>
      </w:r>
      <w:r w:rsidR="00302962">
        <w:rPr>
          <w:rFonts w:ascii="方正楷体_GBK" w:eastAsia="方正楷体_GBK" w:hAnsi="Times New Roman" w:cs="Times New Roman"/>
          <w:bCs/>
          <w:sz w:val="31"/>
          <w:szCs w:val="31"/>
        </w:rPr>
        <w:t>七</w:t>
      </w:r>
      <w:r w:rsidRPr="006671ED">
        <w:rPr>
          <w:rFonts w:ascii="方正楷体_GBK" w:eastAsia="方正楷体_GBK" w:hAnsi="Times New Roman" w:cs="Times New Roman"/>
          <w:bCs/>
          <w:sz w:val="31"/>
          <w:szCs w:val="31"/>
        </w:rPr>
        <w:t>）完善紧密型利益联结机制</w:t>
      </w:r>
    </w:p>
    <w:p w:rsidR="007E5641" w:rsidRDefault="00877D06">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始终坚持把农民更多分享增值收益作为基本出发点，增强农民参与融合能力，创新收益分配模式，健全联农带农有效激</w:t>
      </w:r>
      <w:r>
        <w:rPr>
          <w:rFonts w:ascii="Times New Roman" w:hAnsi="Times New Roman" w:cs="Times New Roman"/>
          <w:sz w:val="31"/>
          <w:szCs w:val="31"/>
        </w:rPr>
        <w:lastRenderedPageBreak/>
        <w:t>励机制，多方式构建紧密的利益联结机制，让广大农民特别是脱贫农民更多分享香梨产业融合发展带来的增值收益。支持和完善</w:t>
      </w:r>
      <w:r>
        <w:rPr>
          <w:rFonts w:ascii="Times New Roman" w:hAnsi="Times New Roman" w:cs="Times New Roman"/>
          <w:sz w:val="31"/>
          <w:szCs w:val="31"/>
        </w:rPr>
        <w:t>“</w:t>
      </w:r>
      <w:r>
        <w:rPr>
          <w:rFonts w:ascii="Times New Roman" w:hAnsi="Times New Roman" w:cs="Times New Roman"/>
          <w:sz w:val="31"/>
          <w:szCs w:val="31"/>
        </w:rPr>
        <w:t>合作社、企业</w:t>
      </w:r>
      <w:r>
        <w:rPr>
          <w:rFonts w:ascii="Times New Roman" w:hAnsi="Times New Roman" w:cs="Times New Roman"/>
          <w:sz w:val="31"/>
          <w:szCs w:val="31"/>
        </w:rPr>
        <w:t>+</w:t>
      </w:r>
      <w:r>
        <w:rPr>
          <w:rFonts w:ascii="Times New Roman" w:hAnsi="Times New Roman" w:cs="Times New Roman"/>
          <w:sz w:val="31"/>
          <w:szCs w:val="31"/>
        </w:rPr>
        <w:t>基地</w:t>
      </w:r>
      <w:r>
        <w:rPr>
          <w:rFonts w:ascii="Times New Roman" w:hAnsi="Times New Roman" w:cs="Times New Roman"/>
          <w:sz w:val="31"/>
          <w:szCs w:val="31"/>
        </w:rPr>
        <w:t>+</w:t>
      </w:r>
      <w:r>
        <w:rPr>
          <w:rFonts w:ascii="Times New Roman" w:hAnsi="Times New Roman" w:cs="Times New Roman"/>
          <w:sz w:val="31"/>
          <w:szCs w:val="31"/>
        </w:rPr>
        <w:t>果农</w:t>
      </w:r>
      <w:r>
        <w:rPr>
          <w:rFonts w:ascii="Times New Roman" w:hAnsi="Times New Roman" w:cs="Times New Roman"/>
          <w:sz w:val="31"/>
          <w:szCs w:val="31"/>
        </w:rPr>
        <w:t>”</w:t>
      </w:r>
      <w:r>
        <w:rPr>
          <w:rFonts w:ascii="Times New Roman" w:hAnsi="Times New Roman" w:cs="Times New Roman"/>
          <w:sz w:val="31"/>
          <w:szCs w:val="31"/>
        </w:rPr>
        <w:t>等发展模式，提高农民参与程度，让农户更多分享加工、销售环节收益。鼓励农业产业化龙头企业通过设立风险资金、为农户提供信贷担保、领办或参办林果合作组织等多种形式，与农民建立稳定的订单和契约关系。强化政策扶持引导，探索将新型经营主体带动农户数量和成效作为安排财政支持资金的重要参考依据。</w:t>
      </w:r>
    </w:p>
    <w:p w:rsidR="0040342D" w:rsidRDefault="0040342D" w:rsidP="006671ED">
      <w:pPr>
        <w:pStyle w:val="2"/>
        <w:spacing w:before="0" w:after="0" w:line="560" w:lineRule="exact"/>
        <w:ind w:firstLineChars="200" w:firstLine="620"/>
        <w:rPr>
          <w:rFonts w:ascii="方正黑体_GBK" w:eastAsia="方正黑体_GBK" w:hAnsi="Times New Roman" w:cs="Times New Roman"/>
          <w:b w:val="0"/>
          <w:sz w:val="31"/>
          <w:szCs w:val="31"/>
        </w:rPr>
      </w:pPr>
      <w:bookmarkStart w:id="40" w:name="_Toc93846637"/>
      <w:bookmarkStart w:id="41" w:name="_Toc60223125"/>
      <w:r>
        <w:rPr>
          <w:rFonts w:ascii="方正黑体_GBK" w:eastAsia="方正黑体_GBK" w:hAnsi="Times New Roman" w:cs="Times New Roman" w:hint="eastAsia"/>
          <w:b w:val="0"/>
          <w:sz w:val="31"/>
          <w:szCs w:val="31"/>
        </w:rPr>
        <w:t>二、提升市场开拓能力</w:t>
      </w:r>
      <w:bookmarkEnd w:id="40"/>
    </w:p>
    <w:p w:rsidR="0040342D" w:rsidRDefault="0040342D" w:rsidP="0040342D">
      <w:pPr>
        <w:pStyle w:val="a9"/>
        <w:spacing w:line="560" w:lineRule="exact"/>
        <w:ind w:leftChars="52" w:left="156" w:firstLineChars="150" w:firstLine="465"/>
        <w:rPr>
          <w:rFonts w:ascii="方正楷体_GBK" w:eastAsia="方正楷体_GBK" w:hAnsi="Times New Roman" w:cs="Times New Roman"/>
          <w:bCs/>
          <w:sz w:val="31"/>
          <w:szCs w:val="31"/>
        </w:rPr>
      </w:pPr>
      <w:r>
        <w:rPr>
          <w:rFonts w:ascii="方正楷体_GBK" w:eastAsia="方正楷体_GBK" w:hAnsi="Times New Roman" w:cs="Times New Roman" w:hint="eastAsia"/>
          <w:bCs/>
          <w:sz w:val="31"/>
          <w:szCs w:val="31"/>
        </w:rPr>
        <w:t>（一）强化香梨品牌建设</w:t>
      </w:r>
    </w:p>
    <w:p w:rsidR="0040342D" w:rsidRPr="00282334" w:rsidRDefault="0040342D" w:rsidP="0040342D">
      <w:pPr>
        <w:pStyle w:val="a9"/>
        <w:spacing w:line="560" w:lineRule="exact"/>
        <w:ind w:leftChars="52" w:left="156" w:firstLineChars="150" w:firstLine="465"/>
        <w:rPr>
          <w:rFonts w:ascii="Calibri" w:hAnsi="Calibri" w:cs="Times New Roman"/>
          <w:kern w:val="0"/>
        </w:rPr>
      </w:pPr>
      <w:r w:rsidRPr="006B02F7">
        <w:rPr>
          <w:rFonts w:ascii="Times New Roman" w:hAnsi="Times New Roman" w:cs="Times New Roman"/>
          <w:sz w:val="31"/>
          <w:szCs w:val="31"/>
        </w:rPr>
        <w:t>以市场为导向，广泛宣传，不断增加香梨的品牌知名度，整合规范现有品牌，突出孔雀河畔品牌主体地位，发挥行业</w:t>
      </w:r>
      <w:r>
        <w:rPr>
          <w:rFonts w:ascii="Times New Roman" w:hAnsi="Times New Roman" w:cs="Times New Roman"/>
          <w:sz w:val="31"/>
          <w:szCs w:val="31"/>
        </w:rPr>
        <w:t>主管部门和行业</w:t>
      </w:r>
      <w:r w:rsidRPr="006B02F7">
        <w:rPr>
          <w:rFonts w:ascii="Times New Roman" w:hAnsi="Times New Roman" w:cs="Times New Roman"/>
          <w:sz w:val="31"/>
          <w:szCs w:val="31"/>
        </w:rPr>
        <w:t>协会职能作用，积极推进统一标准、统一采摘、统一分级、统一包装、统一标识，逐渐形成生产、销售、贮藏、运输、加工、包装一体化的经营模式</w:t>
      </w:r>
      <w:r w:rsidRPr="006B02F7">
        <w:rPr>
          <w:rFonts w:ascii="Times New Roman" w:hAnsi="Times New Roman" w:cs="Times New Roman" w:hint="eastAsia"/>
          <w:sz w:val="31"/>
          <w:szCs w:val="31"/>
        </w:rPr>
        <w:t>，</w:t>
      </w:r>
      <w:r w:rsidRPr="006B02F7">
        <w:rPr>
          <w:rFonts w:ascii="Times New Roman" w:hAnsi="Times New Roman" w:cs="Times New Roman"/>
          <w:sz w:val="31"/>
          <w:szCs w:val="31"/>
        </w:rPr>
        <w:t>多产精品产品。大力支持龙头企业培育建设品牌</w:t>
      </w:r>
      <w:r w:rsidRPr="006B02F7">
        <w:rPr>
          <w:rFonts w:ascii="Times New Roman" w:hAnsi="Times New Roman" w:cs="Times New Roman" w:hint="eastAsia"/>
          <w:sz w:val="31"/>
          <w:szCs w:val="31"/>
        </w:rPr>
        <w:t>，</w:t>
      </w:r>
      <w:r w:rsidRPr="006B02F7">
        <w:rPr>
          <w:rFonts w:ascii="Times New Roman" w:hAnsi="Times New Roman" w:cs="Times New Roman"/>
          <w:sz w:val="31"/>
          <w:szCs w:val="31"/>
        </w:rPr>
        <w:t>扶持和鼓励龙头企业利用各种媒体和现代手段广泛宣传，扩大库尔勒香梨产品的知名度和影响力，利用品牌效应，建立多渠道的销售网络，提高品牌竞争力和市场占有率，以特色和品质赢得市场。其次要规范包装标识，注重设计不同规格的精美</w:t>
      </w:r>
      <w:r>
        <w:rPr>
          <w:rFonts w:ascii="Times New Roman" w:hAnsi="Times New Roman" w:cs="Times New Roman"/>
          <w:sz w:val="31"/>
          <w:szCs w:val="31"/>
        </w:rPr>
        <w:t>小</w:t>
      </w:r>
      <w:r w:rsidRPr="006B02F7">
        <w:rPr>
          <w:rFonts w:ascii="Times New Roman" w:hAnsi="Times New Roman" w:cs="Times New Roman"/>
          <w:sz w:val="31"/>
          <w:szCs w:val="31"/>
        </w:rPr>
        <w:t>包装，提升果品档次。第三，严格执行果品分级标准，实行分级包装，优质优价，满足消费者差异化的需求。第四，强化品牌营销宣传，每年组织林果企业、专业合作社</w:t>
      </w:r>
      <w:r>
        <w:rPr>
          <w:rFonts w:ascii="Times New Roman" w:hAnsi="Times New Roman" w:cs="Times New Roman"/>
          <w:sz w:val="31"/>
          <w:szCs w:val="31"/>
        </w:rPr>
        <w:t>到</w:t>
      </w:r>
      <w:r w:rsidRPr="006B02F7">
        <w:rPr>
          <w:rFonts w:ascii="Times New Roman" w:hAnsi="Times New Roman" w:cs="Times New Roman"/>
          <w:sz w:val="31"/>
          <w:szCs w:val="31"/>
        </w:rPr>
        <w:t>大中型城市参加各类林果产品推介会。</w:t>
      </w:r>
      <w:r>
        <w:rPr>
          <w:rFonts w:ascii="Times New Roman" w:hAnsi="Times New Roman" w:cs="Times New Roman"/>
          <w:sz w:val="31"/>
          <w:szCs w:val="31"/>
        </w:rPr>
        <w:t>第五，</w:t>
      </w:r>
      <w:r w:rsidRPr="003335D2">
        <w:rPr>
          <w:rFonts w:ascii="Times New Roman" w:hAnsi="Times New Roman" w:cs="Times New Roman" w:hint="eastAsia"/>
          <w:sz w:val="31"/>
          <w:szCs w:val="31"/>
        </w:rPr>
        <w:t>依托巴州香梨协会及其区内外会员单位，</w:t>
      </w:r>
      <w:r w:rsidRPr="003335D2">
        <w:rPr>
          <w:rFonts w:ascii="Times New Roman" w:hAnsi="Times New Roman" w:cs="Times New Roman" w:hint="eastAsia"/>
          <w:sz w:val="31"/>
          <w:szCs w:val="31"/>
        </w:rPr>
        <w:lastRenderedPageBreak/>
        <w:t>加大库尔勒香梨驰名商标的保护、宣传、推广力度，通过二维码标签结合溯源软件系统，实现库尔勒香梨从田间种植、贮藏、包装、流通、终端销售的全程追踪，统一印制“库尔勒香梨地理标志标识”等专用标志，最终建立对库尔勒香梨产品的全称跟踪和可追溯体系的建立，实现从源头上对库尔勒香梨产品质量和品牌的保护，着力打造“孔雀河畔”高端品牌，切实提升品牌竞争力和影响力。</w:t>
      </w:r>
    </w:p>
    <w:p w:rsidR="0040342D" w:rsidRPr="006671ED" w:rsidRDefault="0040342D" w:rsidP="0040342D">
      <w:pPr>
        <w:spacing w:line="560" w:lineRule="exact"/>
        <w:ind w:firstLineChars="200" w:firstLine="620"/>
        <w:rPr>
          <w:rFonts w:ascii="方正楷体_GBK" w:eastAsia="方正楷体_GBK" w:hAnsi="Times New Roman" w:cs="Times New Roman"/>
          <w:bCs/>
          <w:sz w:val="31"/>
          <w:szCs w:val="31"/>
        </w:rPr>
      </w:pPr>
      <w:r w:rsidRPr="006671ED">
        <w:rPr>
          <w:rFonts w:ascii="方正楷体_GBK" w:eastAsia="方正楷体_GBK" w:hAnsi="Times New Roman" w:cs="Times New Roman"/>
          <w:bCs/>
          <w:sz w:val="31"/>
          <w:szCs w:val="31"/>
        </w:rPr>
        <w:t>（</w:t>
      </w:r>
      <w:r>
        <w:rPr>
          <w:rFonts w:ascii="方正楷体_GBK" w:eastAsia="方正楷体_GBK" w:hAnsi="Times New Roman" w:cs="Times New Roman"/>
          <w:bCs/>
          <w:sz w:val="31"/>
          <w:szCs w:val="31"/>
        </w:rPr>
        <w:t>二</w:t>
      </w:r>
      <w:r w:rsidRPr="006671ED">
        <w:rPr>
          <w:rFonts w:ascii="方正楷体_GBK" w:eastAsia="方正楷体_GBK" w:hAnsi="Times New Roman" w:cs="Times New Roman"/>
          <w:bCs/>
          <w:sz w:val="31"/>
          <w:szCs w:val="31"/>
        </w:rPr>
        <w:t>）</w:t>
      </w:r>
      <w:r>
        <w:rPr>
          <w:rFonts w:ascii="方正楷体_GBK" w:eastAsia="方正楷体_GBK" w:hAnsi="Times New Roman" w:cs="Times New Roman"/>
          <w:bCs/>
          <w:sz w:val="31"/>
          <w:szCs w:val="31"/>
        </w:rPr>
        <w:t>加强营销体系建设</w:t>
      </w:r>
    </w:p>
    <w:p w:rsidR="0040342D" w:rsidRDefault="0040342D" w:rsidP="0040342D">
      <w:pPr>
        <w:spacing w:line="560" w:lineRule="exact"/>
        <w:ind w:firstLineChars="200" w:firstLine="600"/>
        <w:rPr>
          <w:rFonts w:ascii="Times New Roman" w:hAnsi="Times New Roman"/>
        </w:rPr>
      </w:pPr>
      <w:r>
        <w:rPr>
          <w:rFonts w:ascii="Times New Roman" w:hAnsi="Times New Roman" w:hint="eastAsia"/>
        </w:rPr>
        <w:t>结合疆内、疆外“两张网”建设，</w:t>
      </w:r>
      <w:r w:rsidRPr="00253294">
        <w:rPr>
          <w:rFonts w:ascii="Times New Roman" w:hAnsi="Times New Roman" w:hint="eastAsia"/>
        </w:rPr>
        <w:t>加大招商引资力度，支持龙之源、沁之源等本地加工企业，加快推进果品深加工，不断提升果品附加值。</w:t>
      </w:r>
      <w:r>
        <w:rPr>
          <w:rFonts w:ascii="Times New Roman" w:hAnsi="Times New Roman"/>
        </w:rPr>
        <w:t>充分发挥巴州库尔勒香梨协会的作用，</w:t>
      </w:r>
      <w:r>
        <w:rPr>
          <w:rFonts w:ascii="Times New Roman" w:hAnsi="Times New Roman" w:hint="eastAsia"/>
        </w:rPr>
        <w:t>组织疆内外会员单位，加大香梨品牌及市场宣传推广。</w:t>
      </w:r>
      <w:r>
        <w:rPr>
          <w:rFonts w:ascii="Times New Roman" w:hAnsi="Times New Roman"/>
        </w:rPr>
        <w:t>积极</w:t>
      </w:r>
      <w:r>
        <w:rPr>
          <w:rFonts w:ascii="方正仿宋_GBK" w:hAnsi="Times New Roman" w:hint="eastAsia"/>
        </w:rPr>
        <w:t>“</w:t>
      </w:r>
      <w:r>
        <w:rPr>
          <w:rFonts w:ascii="Times New Roman" w:hAnsi="Times New Roman"/>
        </w:rPr>
        <w:t>走出去</w:t>
      </w:r>
      <w:r>
        <w:rPr>
          <w:rFonts w:ascii="方正仿宋_GBK" w:hAnsi="Times New Roman" w:hint="eastAsia"/>
        </w:rPr>
        <w:t>”</w:t>
      </w:r>
      <w:r>
        <w:rPr>
          <w:rFonts w:ascii="Times New Roman" w:hAnsi="Times New Roman"/>
        </w:rPr>
        <w:t>，畅通销售渠道，深化同国内知名商超及知名电商的新型产供销合作关系，进行深入接洽，拓宽销售市场，瞄准北京、上海、广州、珠江三角洲、长江三角洲等有代表性的经济发达地区高端消费市场及消费群体，将</w:t>
      </w:r>
      <w:r>
        <w:rPr>
          <w:rFonts w:ascii="方正仿宋_GBK" w:hAnsi="Times New Roman" w:hint="eastAsia"/>
        </w:rPr>
        <w:t>“</w:t>
      </w:r>
      <w:r>
        <w:rPr>
          <w:rFonts w:ascii="Times New Roman" w:hAnsi="Times New Roman"/>
        </w:rPr>
        <w:t>孔雀河畔</w:t>
      </w:r>
      <w:r>
        <w:rPr>
          <w:rFonts w:ascii="方正仿宋_GBK" w:hAnsi="Times New Roman" w:hint="eastAsia"/>
        </w:rPr>
        <w:t>”</w:t>
      </w:r>
      <w:r>
        <w:rPr>
          <w:rFonts w:ascii="Times New Roman" w:hAnsi="Times New Roman"/>
        </w:rPr>
        <w:t>打造成一个具有影响力的品牌，发挥品牌引领带动作用，打通销售渠道，切实提升竞争力。主动</w:t>
      </w:r>
      <w:r>
        <w:rPr>
          <w:rFonts w:ascii="方正仿宋_GBK" w:hAnsi="Times New Roman" w:hint="eastAsia"/>
        </w:rPr>
        <w:t>“</w:t>
      </w:r>
      <w:r>
        <w:rPr>
          <w:rFonts w:ascii="Times New Roman" w:hAnsi="Times New Roman"/>
        </w:rPr>
        <w:t>请进来</w:t>
      </w:r>
      <w:r>
        <w:rPr>
          <w:rFonts w:ascii="方正仿宋_GBK" w:hAnsi="Times New Roman" w:hint="eastAsia"/>
        </w:rPr>
        <w:t>”</w:t>
      </w:r>
      <w:r>
        <w:rPr>
          <w:rFonts w:ascii="Times New Roman" w:hAnsi="Times New Roman"/>
        </w:rPr>
        <w:t>，积极邀请百果园</w:t>
      </w:r>
      <w:r>
        <w:rPr>
          <w:rFonts w:ascii="方正仿宋_GBK" w:hAnsi="Times New Roman" w:cs="Times New Roman" w:hint="eastAsia"/>
          <w:sz w:val="31"/>
          <w:szCs w:val="31"/>
        </w:rPr>
        <w:t>、</w:t>
      </w:r>
      <w:r w:rsidRPr="001626D4">
        <w:rPr>
          <w:rFonts w:ascii="方正仿宋_GBK" w:hAnsi="Times New Roman" w:cs="Times New Roman" w:hint="eastAsia"/>
          <w:sz w:val="31"/>
          <w:szCs w:val="31"/>
        </w:rPr>
        <w:t>本来生活</w:t>
      </w:r>
      <w:r>
        <w:rPr>
          <w:rFonts w:ascii="方正仿宋_GBK" w:hAnsi="Times New Roman" w:cs="Times New Roman" w:hint="eastAsia"/>
          <w:sz w:val="31"/>
          <w:szCs w:val="31"/>
        </w:rPr>
        <w:t>网</w:t>
      </w:r>
      <w:r w:rsidRPr="001626D4">
        <w:rPr>
          <w:rFonts w:ascii="方正仿宋_GBK" w:hAnsi="Times New Roman" w:cs="Times New Roman" w:hint="eastAsia"/>
          <w:sz w:val="31"/>
          <w:szCs w:val="31"/>
        </w:rPr>
        <w:t>、京东</w:t>
      </w:r>
      <w:r>
        <w:rPr>
          <w:rFonts w:ascii="方正仿宋_GBK" w:hAnsi="Times New Roman" w:cs="Times New Roman" w:hint="eastAsia"/>
          <w:sz w:val="31"/>
          <w:szCs w:val="31"/>
        </w:rPr>
        <w:t>物流</w:t>
      </w:r>
      <w:r w:rsidRPr="001626D4">
        <w:rPr>
          <w:rFonts w:ascii="方正仿宋_GBK" w:hAnsi="Times New Roman" w:cs="Times New Roman" w:hint="eastAsia"/>
          <w:sz w:val="31"/>
          <w:szCs w:val="31"/>
        </w:rPr>
        <w:t>、</w:t>
      </w:r>
      <w:r>
        <w:rPr>
          <w:rFonts w:ascii="方正仿宋_GBK" w:hAnsi="Times New Roman" w:cs="Times New Roman" w:hint="eastAsia"/>
          <w:sz w:val="31"/>
          <w:szCs w:val="31"/>
        </w:rPr>
        <w:t>阿里巴巴数字农业等</w:t>
      </w:r>
      <w:r>
        <w:rPr>
          <w:rFonts w:ascii="Times New Roman" w:hAnsi="Times New Roman"/>
        </w:rPr>
        <w:t>大型商超、水果零售店、批发市场、电商到库尔勒</w:t>
      </w:r>
      <w:r>
        <w:rPr>
          <w:rFonts w:ascii="Times New Roman" w:hAnsi="Times New Roman"/>
          <w:szCs w:val="21"/>
        </w:rPr>
        <w:t>实地了解库尔勒香梨，进行现场交流，实地对接，</w:t>
      </w:r>
      <w:r>
        <w:rPr>
          <w:rFonts w:ascii="Times New Roman" w:hAnsi="Times New Roman"/>
        </w:rPr>
        <w:t>集中展示推介销售库尔勒香梨，扩大其在国内渠道端及消费端的影响力。</w:t>
      </w:r>
      <w:r>
        <w:rPr>
          <w:rFonts w:ascii="方正仿宋_GBK" w:hint="eastAsia"/>
        </w:rPr>
        <w:t>充分发挥国有企业的融资优势，以</w:t>
      </w:r>
      <w:r>
        <w:rPr>
          <w:rFonts w:ascii="Times New Roman" w:hAnsi="Times New Roman" w:cs="方正仿宋_GBK" w:hint="eastAsia"/>
          <w:sz w:val="31"/>
          <w:szCs w:val="31"/>
        </w:rPr>
        <w:t>库尔勒泰农农业发展有限公司、新疆沙依东香梨发展有限公司、新疆</w:t>
      </w:r>
      <w:r w:rsidRPr="00C0301A">
        <w:rPr>
          <w:rFonts w:ascii="Times New Roman" w:hAnsi="Times New Roman" w:cs="方正仿宋_GBK" w:hint="eastAsia"/>
          <w:sz w:val="31"/>
          <w:szCs w:val="31"/>
        </w:rPr>
        <w:t>阿瓦缇娜</w:t>
      </w:r>
      <w:r>
        <w:rPr>
          <w:rFonts w:ascii="Times New Roman" w:hAnsi="Times New Roman" w:cs="方正仿宋_GBK" w:hint="eastAsia"/>
          <w:sz w:val="31"/>
          <w:szCs w:val="31"/>
        </w:rPr>
        <w:t>农业发展有限公司</w:t>
      </w:r>
      <w:r>
        <w:rPr>
          <w:rFonts w:ascii="方正仿宋_GBK" w:hint="eastAsia"/>
        </w:rPr>
        <w:t>为主体，发挥资金引导作用，</w:t>
      </w:r>
      <w:r>
        <w:rPr>
          <w:rFonts w:ascii="Times New Roman" w:hAnsi="Times New Roman"/>
        </w:rPr>
        <w:t>撬动社会资本积极参与香梨</w:t>
      </w:r>
      <w:r>
        <w:rPr>
          <w:rFonts w:ascii="Times New Roman" w:hAnsi="Times New Roman"/>
        </w:rPr>
        <w:lastRenderedPageBreak/>
        <w:t>种植、收购、</w:t>
      </w:r>
      <w:r>
        <w:rPr>
          <w:rFonts w:ascii="Times New Roman" w:hAnsi="Times New Roman" w:hint="eastAsia"/>
        </w:rPr>
        <w:t>仓储、运输和</w:t>
      </w:r>
      <w:r>
        <w:rPr>
          <w:rFonts w:ascii="Times New Roman" w:hAnsi="Times New Roman"/>
        </w:rPr>
        <w:t>销售。</w:t>
      </w:r>
    </w:p>
    <w:p w:rsidR="007E5641" w:rsidRPr="006671ED" w:rsidRDefault="0040342D" w:rsidP="006671ED">
      <w:pPr>
        <w:pStyle w:val="2"/>
        <w:spacing w:before="0" w:after="0" w:line="560" w:lineRule="exact"/>
        <w:ind w:firstLineChars="200" w:firstLine="620"/>
        <w:rPr>
          <w:rFonts w:ascii="方正黑体_GBK" w:eastAsia="方正黑体_GBK" w:hAnsi="Times New Roman" w:cs="Times New Roman"/>
          <w:b w:val="0"/>
          <w:sz w:val="31"/>
          <w:szCs w:val="31"/>
        </w:rPr>
      </w:pPr>
      <w:bookmarkStart w:id="42" w:name="_Toc93846638"/>
      <w:r>
        <w:rPr>
          <w:rFonts w:ascii="方正黑体_GBK" w:eastAsia="方正黑体_GBK" w:hAnsi="Times New Roman" w:cs="Times New Roman" w:hint="eastAsia"/>
          <w:b w:val="0"/>
          <w:sz w:val="31"/>
          <w:szCs w:val="31"/>
        </w:rPr>
        <w:t>三</w:t>
      </w:r>
      <w:r w:rsidRPr="006671ED">
        <w:rPr>
          <w:rFonts w:ascii="方正黑体_GBK" w:eastAsia="方正黑体_GBK" w:hAnsi="Times New Roman" w:cs="Times New Roman" w:hint="eastAsia"/>
          <w:b w:val="0"/>
          <w:sz w:val="31"/>
          <w:szCs w:val="31"/>
        </w:rPr>
        <w:t>、提升科技支撑能力建设</w:t>
      </w:r>
      <w:bookmarkEnd w:id="41"/>
      <w:bookmarkEnd w:id="42"/>
    </w:p>
    <w:p w:rsidR="00F85A94" w:rsidRPr="006671ED" w:rsidRDefault="00F85A94" w:rsidP="00F85A94">
      <w:pPr>
        <w:spacing w:line="560" w:lineRule="exact"/>
        <w:ind w:firstLineChars="200" w:firstLine="620"/>
        <w:rPr>
          <w:rFonts w:ascii="方正楷体_GBK" w:eastAsia="方正楷体_GBK" w:hAnsi="Times New Roman" w:cs="Times New Roman"/>
          <w:bCs/>
          <w:sz w:val="31"/>
          <w:szCs w:val="31"/>
        </w:rPr>
      </w:pPr>
      <w:bookmarkStart w:id="43" w:name="_Toc60223126"/>
      <w:r w:rsidRPr="006671ED">
        <w:rPr>
          <w:rFonts w:ascii="方正楷体_GBK" w:eastAsia="方正楷体_GBK" w:hAnsi="Times New Roman" w:cs="Times New Roman"/>
          <w:bCs/>
          <w:sz w:val="31"/>
          <w:szCs w:val="31"/>
        </w:rPr>
        <w:t>（一）队伍建设</w:t>
      </w:r>
    </w:p>
    <w:p w:rsidR="00F85A94" w:rsidRDefault="00F85A94" w:rsidP="00F85A94">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完善香梨产业科技专家工作制度，组织同一专业方向专家团队，针对专业专向重要关键问题开展科技攻关，紧密同国家梨产业技术体系、自治区林科院、农科院、新疆农业大学等科研院所及专家团队合作，巩固和完善市、乡、村三级香梨技术服务体系，充实人员力量，优化人员结构，充分发掘和调动各方优势与积极性，形成上下联动、有效集成、支撑有力的科技支撑保障体系。</w:t>
      </w:r>
    </w:p>
    <w:p w:rsidR="00F85A94" w:rsidRPr="006671ED" w:rsidRDefault="00F85A94" w:rsidP="00F85A94">
      <w:pPr>
        <w:spacing w:line="560" w:lineRule="exact"/>
        <w:ind w:firstLineChars="200" w:firstLine="620"/>
        <w:rPr>
          <w:rFonts w:ascii="方正楷体_GBK" w:eastAsia="方正楷体_GBK" w:hAnsi="Times New Roman" w:cs="Times New Roman"/>
          <w:bCs/>
          <w:sz w:val="31"/>
          <w:szCs w:val="31"/>
        </w:rPr>
      </w:pPr>
      <w:r w:rsidRPr="006671ED">
        <w:rPr>
          <w:rFonts w:ascii="方正楷体_GBK" w:eastAsia="方正楷体_GBK" w:hAnsi="Times New Roman" w:cs="Times New Roman"/>
          <w:bCs/>
          <w:sz w:val="31"/>
          <w:szCs w:val="31"/>
        </w:rPr>
        <w:t>（二）科技研发</w:t>
      </w:r>
    </w:p>
    <w:p w:rsidR="00F85A94" w:rsidRDefault="00F85A94" w:rsidP="00F85A94">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重点开展新技术、新产品、新模式、新设备、新工艺等研发创新、引进、示范、推广，加大对香梨及林果业科技型中小企业、高新技术企业、民营林果科技企业或民营科研机构的支持，推动香梨企业科技研发主体地位尽快形成。积极贯彻落实各级党委、政府关于</w:t>
      </w:r>
      <w:r w:rsidRPr="00CB258B">
        <w:rPr>
          <w:rFonts w:ascii="Calibri" w:hAnsi="Calibri" w:cs="Times New Roman" w:hint="eastAsia"/>
          <w:snapToGrid w:val="0"/>
          <w:color w:val="000000"/>
          <w:spacing w:val="4"/>
          <w:kern w:val="0"/>
          <w:sz w:val="31"/>
          <w:szCs w:val="31"/>
        </w:rPr>
        <w:t>引进优惠政策及待遇</w:t>
      </w:r>
      <w:r>
        <w:rPr>
          <w:rFonts w:hint="eastAsia"/>
          <w:snapToGrid w:val="0"/>
          <w:color w:val="000000"/>
          <w:spacing w:val="4"/>
          <w:kern w:val="0"/>
          <w:sz w:val="31"/>
          <w:szCs w:val="31"/>
        </w:rPr>
        <w:t>，</w:t>
      </w:r>
      <w:r>
        <w:rPr>
          <w:rFonts w:ascii="Times New Roman" w:hAnsi="Times New Roman" w:cs="Times New Roman"/>
          <w:sz w:val="31"/>
          <w:szCs w:val="31"/>
        </w:rPr>
        <w:t>激励科研人员的创造性和创新活力，推动林果业项目</w:t>
      </w:r>
      <w:r>
        <w:rPr>
          <w:rFonts w:ascii="Times New Roman" w:hAnsi="Times New Roman" w:cs="Times New Roman"/>
          <w:sz w:val="31"/>
          <w:szCs w:val="31"/>
        </w:rPr>
        <w:t>“</w:t>
      </w:r>
      <w:r>
        <w:rPr>
          <w:rFonts w:ascii="Times New Roman" w:hAnsi="Times New Roman" w:cs="Times New Roman"/>
          <w:sz w:val="31"/>
          <w:szCs w:val="31"/>
        </w:rPr>
        <w:t>揭榜挂帅</w:t>
      </w:r>
      <w:r>
        <w:rPr>
          <w:rFonts w:ascii="Times New Roman" w:hAnsi="Times New Roman" w:cs="Times New Roman"/>
          <w:sz w:val="31"/>
          <w:szCs w:val="31"/>
        </w:rPr>
        <w:t>”</w:t>
      </w:r>
      <w:r>
        <w:rPr>
          <w:rFonts w:ascii="Times New Roman" w:hAnsi="Times New Roman" w:cs="Times New Roman"/>
          <w:sz w:val="31"/>
          <w:szCs w:val="31"/>
        </w:rPr>
        <w:t>机制落实，推动香梨产业高质量发展。</w:t>
      </w:r>
    </w:p>
    <w:p w:rsidR="00F85A94" w:rsidRPr="006671ED" w:rsidRDefault="00F85A94" w:rsidP="00F85A94">
      <w:pPr>
        <w:spacing w:line="560" w:lineRule="exact"/>
        <w:ind w:firstLineChars="200" w:firstLine="620"/>
        <w:rPr>
          <w:rFonts w:ascii="方正楷体_GBK" w:eastAsia="方正楷体_GBK" w:hAnsi="Times New Roman" w:cs="Times New Roman"/>
          <w:bCs/>
          <w:sz w:val="31"/>
          <w:szCs w:val="31"/>
        </w:rPr>
      </w:pPr>
      <w:r w:rsidRPr="006671ED">
        <w:rPr>
          <w:rFonts w:ascii="方正楷体_GBK" w:eastAsia="方正楷体_GBK" w:hAnsi="Times New Roman" w:cs="Times New Roman"/>
          <w:bCs/>
          <w:sz w:val="31"/>
          <w:szCs w:val="31"/>
        </w:rPr>
        <w:t>（三）推广应用</w:t>
      </w:r>
    </w:p>
    <w:p w:rsidR="00F85A94" w:rsidRDefault="00F85A94" w:rsidP="00F85A94">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按照</w:t>
      </w:r>
      <w:r>
        <w:rPr>
          <w:rFonts w:ascii="Times New Roman" w:hAnsi="Times New Roman" w:cs="Times New Roman"/>
          <w:sz w:val="31"/>
          <w:szCs w:val="31"/>
        </w:rPr>
        <w:t>“</w:t>
      </w:r>
      <w:r>
        <w:rPr>
          <w:rFonts w:ascii="Times New Roman" w:hAnsi="Times New Roman" w:cs="Times New Roman"/>
          <w:sz w:val="31"/>
          <w:szCs w:val="31"/>
        </w:rPr>
        <w:t>主体多元化、服务专业化、运行市场化</w:t>
      </w:r>
      <w:r>
        <w:rPr>
          <w:rFonts w:ascii="Times New Roman" w:hAnsi="Times New Roman" w:cs="Times New Roman"/>
          <w:sz w:val="31"/>
          <w:szCs w:val="31"/>
        </w:rPr>
        <w:t>”</w:t>
      </w:r>
      <w:r>
        <w:rPr>
          <w:rFonts w:ascii="Times New Roman" w:hAnsi="Times New Roman" w:cs="Times New Roman"/>
          <w:sz w:val="31"/>
          <w:szCs w:val="31"/>
        </w:rPr>
        <w:t>的方向和目标，加强香梨产业社会化服务能力建设，积极探索构建公益性服务与经营性服务相结合、全程覆盖、区域集成、配套完备的新型农业社会化服务体系，发挥香梨产业社会化服务组织的积极作用。</w:t>
      </w:r>
    </w:p>
    <w:p w:rsidR="00F85A94" w:rsidRDefault="00F85A94" w:rsidP="00F85A94">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lastRenderedPageBreak/>
        <w:t>大力推广普及香梨产业实用技术，重点推广香梨优良苗木及繁育技术；在栽培方面，重点推广香梨简约化栽培、绿色（有机）果品生产、节水灌溉（水肥一体化），精准施肥，整形修剪、</w:t>
      </w:r>
      <w:r w:rsidRPr="007A1B5F">
        <w:rPr>
          <w:rFonts w:ascii="Times New Roman" w:hAnsi="Times New Roman" w:cs="Times New Roman" w:hint="eastAsia"/>
          <w:sz w:val="31"/>
          <w:szCs w:val="31"/>
        </w:rPr>
        <w:t>机械与农艺</w:t>
      </w:r>
      <w:r>
        <w:rPr>
          <w:rFonts w:ascii="Times New Roman" w:hAnsi="Times New Roman" w:cs="Times New Roman"/>
          <w:sz w:val="31"/>
          <w:szCs w:val="31"/>
        </w:rPr>
        <w:t>结合等技术；在灾害防控方面，重点推广香梨主要有害生物防治、低温冻害预防及补救、大风沙尘防御，香梨基地防护林营建等技术。积极支持将现有研究、推广成果进行系统集成提高，形成涵盖香梨产业生产全过程的技术标准体系，并尽快在生产中推广应用。</w:t>
      </w:r>
    </w:p>
    <w:p w:rsidR="00F85A94" w:rsidRPr="0004291F" w:rsidRDefault="00F85A94" w:rsidP="00F85A94">
      <w:pPr>
        <w:pStyle w:val="2"/>
        <w:spacing w:before="0" w:after="0" w:line="560" w:lineRule="exact"/>
        <w:ind w:firstLineChars="200" w:firstLine="620"/>
        <w:rPr>
          <w:rFonts w:ascii="方正黑体_GBK" w:eastAsia="方正黑体_GBK" w:hAnsi="Times New Roman" w:cs="Times New Roman"/>
          <w:b w:val="0"/>
          <w:sz w:val="31"/>
          <w:szCs w:val="31"/>
        </w:rPr>
      </w:pPr>
      <w:bookmarkStart w:id="44" w:name="_Toc91501600"/>
      <w:bookmarkStart w:id="45" w:name="_Toc93846639"/>
      <w:r>
        <w:rPr>
          <w:rFonts w:ascii="方正黑体_GBK" w:eastAsia="方正黑体_GBK" w:hAnsi="Times New Roman" w:cs="Times New Roman" w:hint="eastAsia"/>
          <w:b w:val="0"/>
          <w:sz w:val="31"/>
          <w:szCs w:val="31"/>
        </w:rPr>
        <w:t>四</w:t>
      </w:r>
      <w:r w:rsidRPr="0004291F">
        <w:rPr>
          <w:rFonts w:ascii="方正黑体_GBK" w:eastAsia="方正黑体_GBK" w:hAnsi="Times New Roman" w:cs="Times New Roman" w:hint="eastAsia"/>
          <w:b w:val="0"/>
          <w:sz w:val="31"/>
          <w:szCs w:val="31"/>
        </w:rPr>
        <w:t>、提升加工能力</w:t>
      </w:r>
      <w:r>
        <w:rPr>
          <w:rFonts w:ascii="方正黑体_GBK" w:eastAsia="方正黑体_GBK" w:hAnsi="Times New Roman" w:cs="Times New Roman" w:hint="eastAsia"/>
          <w:b w:val="0"/>
          <w:sz w:val="31"/>
          <w:szCs w:val="31"/>
        </w:rPr>
        <w:t>建设</w:t>
      </w:r>
      <w:bookmarkEnd w:id="44"/>
      <w:bookmarkEnd w:id="45"/>
    </w:p>
    <w:p w:rsidR="00F85A94" w:rsidRDefault="00F85A94" w:rsidP="00F85A94">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充分利用和发展好上库园区</w:t>
      </w:r>
      <w:r w:rsidR="00285059">
        <w:rPr>
          <w:rFonts w:ascii="Times New Roman" w:hAnsi="Times New Roman" w:cs="Times New Roman"/>
          <w:sz w:val="31"/>
          <w:szCs w:val="31"/>
        </w:rPr>
        <w:t>库尔勒沁之园生物科技有限公司、经济技术开发区</w:t>
      </w:r>
      <w:r w:rsidR="00285059" w:rsidRPr="00285059">
        <w:rPr>
          <w:rFonts w:ascii="Times New Roman" w:hAnsi="Times New Roman" w:cs="Times New Roman" w:hint="eastAsia"/>
          <w:sz w:val="31"/>
          <w:szCs w:val="31"/>
        </w:rPr>
        <w:t>新疆库尔勒龙之源药业有限责任公司</w:t>
      </w:r>
      <w:r w:rsidR="00285059">
        <w:rPr>
          <w:rFonts w:ascii="Times New Roman" w:hAnsi="Times New Roman" w:cs="Times New Roman" w:hint="eastAsia"/>
          <w:sz w:val="31"/>
          <w:szCs w:val="31"/>
        </w:rPr>
        <w:t>，</w:t>
      </w:r>
      <w:r>
        <w:rPr>
          <w:rFonts w:ascii="Times New Roman" w:hAnsi="Times New Roman" w:cs="Times New Roman"/>
          <w:sz w:val="31"/>
          <w:szCs w:val="31"/>
        </w:rPr>
        <w:t>加大招商引资，大力推动果品深加工，</w:t>
      </w:r>
      <w:r w:rsidRPr="002579F5">
        <w:rPr>
          <w:rFonts w:ascii="Times New Roman" w:hAnsi="Times New Roman" w:cs="Times New Roman" w:hint="eastAsia"/>
          <w:sz w:val="31"/>
          <w:szCs w:val="31"/>
        </w:rPr>
        <w:t>鼓励、支持</w:t>
      </w:r>
      <w:r>
        <w:rPr>
          <w:rFonts w:ascii="Times New Roman" w:hAnsi="Times New Roman" w:cs="Times New Roman" w:hint="eastAsia"/>
          <w:sz w:val="31"/>
          <w:szCs w:val="31"/>
        </w:rPr>
        <w:t>龙头企业、国资公司加大技术创新投入力度，</w:t>
      </w:r>
      <w:r w:rsidRPr="002579F5">
        <w:rPr>
          <w:rFonts w:ascii="Times New Roman" w:hAnsi="Times New Roman" w:cs="Times New Roman" w:hint="eastAsia"/>
          <w:sz w:val="31"/>
          <w:szCs w:val="31"/>
        </w:rPr>
        <w:t>鼓励、支持果品加工企业、科研机构、高等院校加强横向联合，</w:t>
      </w:r>
      <w:r>
        <w:rPr>
          <w:rFonts w:ascii="Times New Roman" w:hAnsi="Times New Roman" w:cs="Times New Roman" w:hint="eastAsia"/>
          <w:sz w:val="31"/>
          <w:szCs w:val="31"/>
        </w:rPr>
        <w:t>引进</w:t>
      </w:r>
      <w:r w:rsidRPr="002579F5">
        <w:rPr>
          <w:rFonts w:ascii="Times New Roman" w:hAnsi="Times New Roman" w:cs="Times New Roman" w:hint="eastAsia"/>
          <w:sz w:val="31"/>
          <w:szCs w:val="31"/>
        </w:rPr>
        <w:t>果品深加工新技术、新工艺</w:t>
      </w:r>
      <w:r>
        <w:rPr>
          <w:rFonts w:ascii="Times New Roman" w:hAnsi="Times New Roman" w:cs="Times New Roman" w:hint="eastAsia"/>
          <w:sz w:val="31"/>
          <w:szCs w:val="31"/>
        </w:rPr>
        <w:t>、新设备</w:t>
      </w:r>
      <w:r w:rsidRPr="002579F5">
        <w:rPr>
          <w:rFonts w:ascii="Times New Roman" w:hAnsi="Times New Roman" w:cs="Times New Roman" w:hint="eastAsia"/>
          <w:sz w:val="31"/>
          <w:szCs w:val="31"/>
        </w:rPr>
        <w:t>，开发</w:t>
      </w:r>
      <w:r w:rsidR="00285059">
        <w:rPr>
          <w:rFonts w:ascii="Times New Roman" w:hAnsi="Times New Roman" w:cs="Times New Roman" w:hint="eastAsia"/>
          <w:sz w:val="31"/>
          <w:szCs w:val="31"/>
        </w:rPr>
        <w:t>香梨膏、润肺膏、梨干、香梨汁等</w:t>
      </w:r>
      <w:r w:rsidRPr="002579F5">
        <w:rPr>
          <w:rFonts w:ascii="Times New Roman" w:hAnsi="Times New Roman" w:cs="Times New Roman" w:hint="eastAsia"/>
          <w:sz w:val="31"/>
          <w:szCs w:val="31"/>
        </w:rPr>
        <w:t>果品加工新产品，</w:t>
      </w:r>
      <w:r>
        <w:rPr>
          <w:rFonts w:ascii="Times New Roman" w:hAnsi="Times New Roman" w:cs="Times New Roman" w:hint="eastAsia"/>
          <w:sz w:val="31"/>
          <w:szCs w:val="31"/>
        </w:rPr>
        <w:t>提高产品附加值和综合效益。</w:t>
      </w:r>
    </w:p>
    <w:p w:rsidR="007E5641" w:rsidRDefault="007E5641">
      <w:pPr>
        <w:rPr>
          <w:rFonts w:ascii="Times New Roman" w:hAnsi="Times New Roman" w:cs="Times New Roman"/>
          <w:sz w:val="31"/>
          <w:szCs w:val="31"/>
        </w:rPr>
      </w:pPr>
    </w:p>
    <w:p w:rsidR="00285059" w:rsidRDefault="00285059" w:rsidP="00285059">
      <w:pPr>
        <w:pStyle w:val="3"/>
      </w:pPr>
    </w:p>
    <w:p w:rsidR="00285059" w:rsidRDefault="00285059" w:rsidP="00285059"/>
    <w:p w:rsidR="00285059" w:rsidRDefault="00285059" w:rsidP="00285059">
      <w:pPr>
        <w:pStyle w:val="3"/>
      </w:pPr>
    </w:p>
    <w:p w:rsidR="00285059" w:rsidRDefault="00285059" w:rsidP="00285059"/>
    <w:p w:rsidR="00285059" w:rsidRDefault="00285059" w:rsidP="00285059">
      <w:pPr>
        <w:pStyle w:val="3"/>
      </w:pPr>
    </w:p>
    <w:p w:rsidR="00285059" w:rsidRDefault="00285059" w:rsidP="00285059"/>
    <w:p w:rsidR="007E5641" w:rsidRDefault="00877D06">
      <w:pPr>
        <w:pStyle w:val="1"/>
        <w:spacing w:before="0" w:after="0" w:line="560" w:lineRule="exact"/>
        <w:ind w:left="243"/>
        <w:jc w:val="center"/>
        <w:rPr>
          <w:rFonts w:ascii="方正黑体_GBK" w:eastAsia="方正黑体_GBK" w:hAnsi="方正黑体_GBK" w:cs="方正黑体_GBK"/>
          <w:b w:val="0"/>
          <w:bCs w:val="0"/>
          <w:sz w:val="40"/>
          <w:szCs w:val="40"/>
        </w:rPr>
      </w:pPr>
      <w:bookmarkStart w:id="46" w:name="_Toc93846640"/>
      <w:r>
        <w:rPr>
          <w:rFonts w:ascii="方正黑体_GBK" w:eastAsia="方正黑体_GBK" w:hAnsi="方正黑体_GBK" w:cs="方正黑体_GBK" w:hint="eastAsia"/>
          <w:b w:val="0"/>
          <w:bCs w:val="0"/>
          <w:sz w:val="40"/>
          <w:szCs w:val="40"/>
        </w:rPr>
        <w:lastRenderedPageBreak/>
        <w:t>第四章</w:t>
      </w:r>
      <w:r w:rsidR="006671ED">
        <w:rPr>
          <w:rFonts w:ascii="方正黑体_GBK" w:eastAsia="方正黑体_GBK" w:hAnsi="方正黑体_GBK" w:cs="方正黑体_GBK" w:hint="eastAsia"/>
          <w:b w:val="0"/>
          <w:bCs w:val="0"/>
          <w:sz w:val="40"/>
          <w:szCs w:val="40"/>
        </w:rPr>
        <w:t xml:space="preserve">  </w:t>
      </w:r>
      <w:r w:rsidR="00C26B0B">
        <w:rPr>
          <w:rFonts w:ascii="方正黑体_GBK" w:eastAsia="方正黑体_GBK" w:hAnsi="方正黑体_GBK" w:cs="方正黑体_GBK" w:hint="eastAsia"/>
          <w:b w:val="0"/>
          <w:bCs w:val="0"/>
          <w:sz w:val="40"/>
          <w:szCs w:val="40"/>
        </w:rPr>
        <w:t>重点</w:t>
      </w:r>
      <w:r>
        <w:rPr>
          <w:rFonts w:ascii="方正黑体_GBK" w:eastAsia="方正黑体_GBK" w:hAnsi="方正黑体_GBK" w:cs="方正黑体_GBK" w:hint="eastAsia"/>
          <w:b w:val="0"/>
          <w:bCs w:val="0"/>
          <w:sz w:val="40"/>
          <w:szCs w:val="40"/>
        </w:rPr>
        <w:t>建设项目</w:t>
      </w:r>
      <w:bookmarkEnd w:id="43"/>
      <w:bookmarkEnd w:id="46"/>
    </w:p>
    <w:p w:rsidR="007E5641" w:rsidRDefault="00877D06">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按照自治区党委、自治区人民政府</w:t>
      </w:r>
      <w:r>
        <w:rPr>
          <w:rFonts w:ascii="Times New Roman" w:hAnsi="Times New Roman" w:cs="Times New Roman"/>
          <w:sz w:val="31"/>
          <w:szCs w:val="31"/>
        </w:rPr>
        <w:t xml:space="preserve"> “</w:t>
      </w:r>
      <w:r>
        <w:rPr>
          <w:rFonts w:ascii="Times New Roman" w:hAnsi="Times New Roman" w:cs="Times New Roman"/>
          <w:sz w:val="31"/>
          <w:szCs w:val="31"/>
        </w:rPr>
        <w:t>稳定面积、调优结构、提质增效、转型升级</w:t>
      </w:r>
      <w:r>
        <w:rPr>
          <w:rFonts w:ascii="Times New Roman" w:hAnsi="Times New Roman" w:cs="Times New Roman"/>
          <w:sz w:val="31"/>
          <w:szCs w:val="31"/>
        </w:rPr>
        <w:t>”</w:t>
      </w:r>
      <w:r>
        <w:rPr>
          <w:rFonts w:ascii="Times New Roman" w:hAnsi="Times New Roman" w:cs="Times New Roman"/>
          <w:sz w:val="31"/>
          <w:szCs w:val="31"/>
        </w:rPr>
        <w:t>的战略部署，在稳定现有香梨</w:t>
      </w:r>
      <w:r w:rsidR="00D12C73">
        <w:rPr>
          <w:rFonts w:ascii="Times New Roman" w:hAnsi="Times New Roman" w:cs="Times New Roman"/>
          <w:sz w:val="31"/>
          <w:szCs w:val="31"/>
        </w:rPr>
        <w:t>种植</w:t>
      </w:r>
      <w:r>
        <w:rPr>
          <w:rFonts w:ascii="Times New Roman" w:hAnsi="Times New Roman" w:cs="Times New Roman"/>
          <w:sz w:val="31"/>
          <w:szCs w:val="31"/>
        </w:rPr>
        <w:t>面积的基础上，</w:t>
      </w:r>
      <w:r>
        <w:rPr>
          <w:rFonts w:ascii="Times New Roman" w:hAnsi="Times New Roman" w:cs="Times New Roman"/>
          <w:sz w:val="31"/>
          <w:szCs w:val="31"/>
        </w:rPr>
        <w:t>“</w:t>
      </w:r>
      <w:r>
        <w:rPr>
          <w:rFonts w:ascii="Times New Roman" w:hAnsi="Times New Roman" w:cs="Times New Roman"/>
          <w:sz w:val="31"/>
          <w:szCs w:val="31"/>
        </w:rPr>
        <w:t>十四五</w:t>
      </w:r>
      <w:r>
        <w:rPr>
          <w:rFonts w:ascii="Times New Roman" w:hAnsi="Times New Roman" w:cs="Times New Roman"/>
          <w:sz w:val="31"/>
          <w:szCs w:val="31"/>
        </w:rPr>
        <w:t>”</w:t>
      </w:r>
      <w:r>
        <w:rPr>
          <w:rFonts w:ascii="Times New Roman" w:hAnsi="Times New Roman" w:cs="Times New Roman"/>
          <w:sz w:val="31"/>
          <w:szCs w:val="31"/>
        </w:rPr>
        <w:t>期间香梨产业基地生产能力提质升级工作</w:t>
      </w:r>
      <w:r w:rsidR="00D12C73">
        <w:rPr>
          <w:rFonts w:ascii="Times New Roman" w:hAnsi="Times New Roman" w:cs="Times New Roman"/>
          <w:sz w:val="31"/>
          <w:szCs w:val="31"/>
        </w:rPr>
        <w:t>的</w:t>
      </w:r>
      <w:r>
        <w:rPr>
          <w:rFonts w:ascii="Times New Roman" w:hAnsi="Times New Roman" w:cs="Times New Roman"/>
          <w:sz w:val="31"/>
          <w:szCs w:val="31"/>
        </w:rPr>
        <w:t>重点是提质增效，聚焦标准化基地建设、良种繁育、打造产业集群、灾害防控、新型经营主体培育、加工能力提升、</w:t>
      </w:r>
      <w:r>
        <w:rPr>
          <w:rFonts w:ascii="Times New Roman" w:hAnsi="Times New Roman" w:cs="Times New Roman"/>
          <w:sz w:val="31"/>
          <w:szCs w:val="31"/>
        </w:rPr>
        <w:t>“</w:t>
      </w:r>
      <w:r>
        <w:rPr>
          <w:rFonts w:ascii="Times New Roman" w:hAnsi="Times New Roman" w:cs="Times New Roman"/>
          <w:sz w:val="31"/>
          <w:szCs w:val="31"/>
        </w:rPr>
        <w:t>两张网</w:t>
      </w:r>
      <w:r>
        <w:rPr>
          <w:rFonts w:ascii="Times New Roman" w:hAnsi="Times New Roman" w:cs="Times New Roman"/>
          <w:sz w:val="31"/>
          <w:szCs w:val="31"/>
        </w:rPr>
        <w:t>”</w:t>
      </w:r>
      <w:r>
        <w:rPr>
          <w:rFonts w:ascii="Times New Roman" w:hAnsi="Times New Roman" w:cs="Times New Roman"/>
          <w:sz w:val="31"/>
          <w:szCs w:val="31"/>
        </w:rPr>
        <w:t>建设，进一步</w:t>
      </w:r>
      <w:r w:rsidR="00D12C73">
        <w:rPr>
          <w:rFonts w:ascii="Times New Roman" w:hAnsi="Times New Roman" w:cs="Times New Roman"/>
          <w:sz w:val="31"/>
          <w:szCs w:val="31"/>
        </w:rPr>
        <w:t>提高全市</w:t>
      </w:r>
      <w:r>
        <w:rPr>
          <w:rFonts w:ascii="Times New Roman" w:hAnsi="Times New Roman" w:cs="Times New Roman"/>
          <w:sz w:val="31"/>
          <w:szCs w:val="31"/>
        </w:rPr>
        <w:t>香梨基地发展的质量和效益。</w:t>
      </w:r>
    </w:p>
    <w:p w:rsidR="007E5641" w:rsidRPr="006671ED" w:rsidRDefault="00877D06" w:rsidP="006671ED">
      <w:pPr>
        <w:pStyle w:val="2"/>
        <w:spacing w:before="0" w:after="0" w:line="560" w:lineRule="exact"/>
        <w:ind w:firstLineChars="200" w:firstLine="620"/>
        <w:rPr>
          <w:rFonts w:ascii="方正黑体_GBK" w:eastAsia="方正黑体_GBK" w:hAnsi="Times New Roman" w:cs="Times New Roman"/>
          <w:b w:val="0"/>
          <w:sz w:val="31"/>
          <w:szCs w:val="31"/>
        </w:rPr>
      </w:pPr>
      <w:bookmarkStart w:id="47" w:name="_Toc60223127"/>
      <w:bookmarkStart w:id="48" w:name="_Toc93846641"/>
      <w:r w:rsidRPr="006671ED">
        <w:rPr>
          <w:rFonts w:ascii="方正黑体_GBK" w:eastAsia="方正黑体_GBK" w:hAnsi="Times New Roman" w:cs="Times New Roman" w:hint="eastAsia"/>
          <w:b w:val="0"/>
          <w:sz w:val="31"/>
          <w:szCs w:val="31"/>
        </w:rPr>
        <w:t>一、香梨标准化基地建设项目</w:t>
      </w:r>
      <w:bookmarkEnd w:id="47"/>
      <w:bookmarkEnd w:id="48"/>
    </w:p>
    <w:p w:rsidR="007E5641" w:rsidRDefault="00877D06" w:rsidP="006D4545">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通过标准化示范基地建设项目、经果林质量精准提升示范项目、林果业简约化栽培基地建设、退耕还林工程、森林抚育等项目实施，加快推进特色林果区域布局调整和优化升级，加快密植低效林改造和简约化栽培，加快简约化栽培技术与管理系列标准的制定，推行生产管理标准化，将节水灌溉、配方施肥、地力提升、科学整形修剪、合理疏花疏果、高效低残有害生物防治、气象灾害监测防御、机械化作业等先进生产技术有机结合，加快建立高标准香梨商品基地，形成规模优势，提高品质效益，创建名优产品</w:t>
      </w:r>
      <w:r w:rsidR="00F35556">
        <w:rPr>
          <w:rFonts w:ascii="Times New Roman" w:hAnsi="Times New Roman" w:cs="Times New Roman"/>
          <w:sz w:val="31"/>
          <w:szCs w:val="31"/>
        </w:rPr>
        <w:t>，</w:t>
      </w:r>
      <w:r>
        <w:rPr>
          <w:rFonts w:ascii="Times New Roman" w:hAnsi="Times New Roman" w:cs="Times New Roman"/>
          <w:sz w:val="31"/>
          <w:szCs w:val="31"/>
        </w:rPr>
        <w:t>规范标准化建设。</w:t>
      </w:r>
    </w:p>
    <w:p w:rsidR="00F46C82" w:rsidRPr="00791E0F" w:rsidRDefault="00F46C82" w:rsidP="00F46C82">
      <w:pPr>
        <w:pStyle w:val="10"/>
        <w:spacing w:before="156" w:line="560" w:lineRule="exact"/>
        <w:rPr>
          <w:rFonts w:ascii="方正黑体_GBK" w:eastAsia="方正黑体_GBK" w:hAnsi="Times New Roman" w:cs="Times New Roman"/>
          <w:b w:val="0"/>
          <w:bCs/>
          <w:sz w:val="32"/>
          <w:szCs w:val="28"/>
        </w:rPr>
      </w:pPr>
      <w:r w:rsidRPr="00791E0F">
        <w:rPr>
          <w:rFonts w:ascii="方正黑体_GBK" w:eastAsia="方正黑体_GBK" w:hAnsi="Times New Roman" w:cs="Times New Roman" w:hint="eastAsia"/>
          <w:b w:val="0"/>
          <w:bCs/>
          <w:sz w:val="32"/>
          <w:szCs w:val="28"/>
        </w:rPr>
        <w:t>“十四五”香梨标准化基地建设工程项目表</w:t>
      </w:r>
    </w:p>
    <w:tbl>
      <w:tblPr>
        <w:tblW w:w="8520" w:type="dxa"/>
        <w:tblCellMar>
          <w:left w:w="0" w:type="dxa"/>
          <w:right w:w="0" w:type="dxa"/>
        </w:tblCellMar>
        <w:tblLook w:val="04A0"/>
      </w:tblPr>
      <w:tblGrid>
        <w:gridCol w:w="390"/>
        <w:gridCol w:w="1230"/>
        <w:gridCol w:w="600"/>
        <w:gridCol w:w="914"/>
        <w:gridCol w:w="709"/>
        <w:gridCol w:w="3969"/>
        <w:gridCol w:w="708"/>
      </w:tblGrid>
      <w:tr w:rsidR="00F46C82" w:rsidTr="00F46C82">
        <w:trPr>
          <w:trHeight w:val="138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D842AD" w:rsidRDefault="00F46C82" w:rsidP="00F46C82">
            <w:pPr>
              <w:widowControl/>
              <w:spacing w:line="360" w:lineRule="exact"/>
              <w:jc w:val="center"/>
              <w:textAlignment w:val="center"/>
              <w:rPr>
                <w:rFonts w:asciiTheme="minorEastAsia" w:eastAsiaTheme="minorEastAsia" w:hAnsiTheme="minorEastAsia" w:cs="宋体"/>
                <w:b/>
                <w:color w:val="000000"/>
                <w:sz w:val="18"/>
                <w:szCs w:val="18"/>
              </w:rPr>
            </w:pPr>
            <w:r w:rsidRPr="00D842AD">
              <w:rPr>
                <w:rFonts w:asciiTheme="minorEastAsia" w:eastAsiaTheme="minorEastAsia" w:hAnsiTheme="minorEastAsia" w:cs="宋体" w:hint="eastAsia"/>
                <w:b/>
                <w:color w:val="000000"/>
                <w:kern w:val="0"/>
                <w:sz w:val="18"/>
                <w:szCs w:val="18"/>
              </w:rPr>
              <w:t>序号</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D842AD" w:rsidRDefault="00F46C82" w:rsidP="00F46C82">
            <w:pPr>
              <w:widowControl/>
              <w:spacing w:line="360" w:lineRule="exact"/>
              <w:jc w:val="center"/>
              <w:textAlignment w:val="center"/>
              <w:rPr>
                <w:rFonts w:asciiTheme="minorEastAsia" w:eastAsiaTheme="minorEastAsia" w:hAnsiTheme="minorEastAsia" w:cs="宋体"/>
                <w:b/>
                <w:color w:val="000000"/>
                <w:sz w:val="18"/>
                <w:szCs w:val="18"/>
              </w:rPr>
            </w:pPr>
            <w:r w:rsidRPr="00D842AD">
              <w:rPr>
                <w:rFonts w:asciiTheme="minorEastAsia" w:eastAsiaTheme="minorEastAsia" w:hAnsiTheme="minorEastAsia" w:cs="宋体" w:hint="eastAsia"/>
                <w:b/>
                <w:color w:val="000000"/>
                <w:kern w:val="0"/>
                <w:sz w:val="18"/>
                <w:szCs w:val="18"/>
              </w:rPr>
              <w:t>项目名称</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D842AD" w:rsidRDefault="00F46C82" w:rsidP="00F46C82">
            <w:pPr>
              <w:widowControl/>
              <w:spacing w:line="360" w:lineRule="exact"/>
              <w:jc w:val="center"/>
              <w:textAlignment w:val="center"/>
              <w:rPr>
                <w:rFonts w:asciiTheme="minorEastAsia" w:eastAsiaTheme="minorEastAsia" w:hAnsiTheme="minorEastAsia" w:cs="宋体"/>
                <w:b/>
                <w:color w:val="000000"/>
                <w:sz w:val="18"/>
                <w:szCs w:val="18"/>
              </w:rPr>
            </w:pPr>
            <w:r w:rsidRPr="00D842AD">
              <w:rPr>
                <w:rFonts w:asciiTheme="minorEastAsia" w:eastAsiaTheme="minorEastAsia" w:hAnsiTheme="minorEastAsia" w:cs="宋体" w:hint="eastAsia"/>
                <w:b/>
                <w:color w:val="000000"/>
                <w:kern w:val="0"/>
                <w:sz w:val="18"/>
                <w:szCs w:val="18"/>
              </w:rPr>
              <w:t>建设 性质</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D842AD" w:rsidRDefault="00F46C82" w:rsidP="00F46C82">
            <w:pPr>
              <w:widowControl/>
              <w:spacing w:line="360" w:lineRule="exact"/>
              <w:jc w:val="center"/>
              <w:textAlignment w:val="center"/>
              <w:rPr>
                <w:rFonts w:asciiTheme="minorEastAsia" w:eastAsiaTheme="minorEastAsia" w:hAnsiTheme="minorEastAsia" w:cs="宋体"/>
                <w:b/>
                <w:color w:val="000000"/>
                <w:sz w:val="18"/>
                <w:szCs w:val="18"/>
              </w:rPr>
            </w:pPr>
            <w:r w:rsidRPr="00D842AD">
              <w:rPr>
                <w:rFonts w:asciiTheme="minorEastAsia" w:eastAsiaTheme="minorEastAsia" w:hAnsiTheme="minorEastAsia" w:cs="宋体" w:hint="eastAsia"/>
                <w:b/>
                <w:color w:val="000000"/>
                <w:kern w:val="0"/>
                <w:sz w:val="18"/>
                <w:szCs w:val="18"/>
              </w:rPr>
              <w:t>建设地点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D842AD" w:rsidRDefault="00F46C82" w:rsidP="00F46C82">
            <w:pPr>
              <w:widowControl/>
              <w:spacing w:line="360" w:lineRule="exact"/>
              <w:jc w:val="center"/>
              <w:textAlignment w:val="center"/>
              <w:rPr>
                <w:rFonts w:asciiTheme="minorEastAsia" w:eastAsiaTheme="minorEastAsia" w:hAnsiTheme="minorEastAsia" w:cs="宋体"/>
                <w:b/>
                <w:color w:val="000000"/>
                <w:sz w:val="18"/>
                <w:szCs w:val="18"/>
              </w:rPr>
            </w:pPr>
            <w:r w:rsidRPr="00D842AD">
              <w:rPr>
                <w:rFonts w:asciiTheme="minorEastAsia" w:eastAsiaTheme="minorEastAsia" w:hAnsiTheme="minorEastAsia" w:cs="宋体" w:hint="eastAsia"/>
                <w:b/>
                <w:color w:val="000000"/>
                <w:kern w:val="0"/>
                <w:sz w:val="18"/>
                <w:szCs w:val="18"/>
              </w:rPr>
              <w:t>建设  时限</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D842AD" w:rsidRDefault="00F46C82" w:rsidP="00F46C82">
            <w:pPr>
              <w:widowControl/>
              <w:spacing w:line="360" w:lineRule="exact"/>
              <w:jc w:val="center"/>
              <w:textAlignment w:val="center"/>
              <w:rPr>
                <w:rFonts w:asciiTheme="minorEastAsia" w:eastAsiaTheme="minorEastAsia" w:hAnsiTheme="minorEastAsia" w:cs="宋体"/>
                <w:b/>
                <w:color w:val="000000"/>
                <w:sz w:val="18"/>
                <w:szCs w:val="18"/>
              </w:rPr>
            </w:pPr>
            <w:r w:rsidRPr="00D842AD">
              <w:rPr>
                <w:rFonts w:asciiTheme="minorEastAsia" w:eastAsiaTheme="minorEastAsia" w:hAnsiTheme="minorEastAsia" w:cs="宋体" w:hint="eastAsia"/>
                <w:b/>
                <w:color w:val="000000"/>
                <w:kern w:val="0"/>
                <w:sz w:val="18"/>
                <w:szCs w:val="18"/>
              </w:rPr>
              <w:t>建设规模和主要内容</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D842AD" w:rsidRDefault="00F46C82" w:rsidP="00F46C82">
            <w:pPr>
              <w:widowControl/>
              <w:spacing w:line="360" w:lineRule="exact"/>
              <w:jc w:val="center"/>
              <w:textAlignment w:val="center"/>
              <w:rPr>
                <w:rFonts w:ascii="宋体" w:eastAsia="宋体" w:hAnsi="宋体" w:cs="宋体"/>
                <w:b/>
                <w:color w:val="000000"/>
                <w:sz w:val="18"/>
                <w:szCs w:val="18"/>
              </w:rPr>
            </w:pPr>
            <w:r w:rsidRPr="00D842AD">
              <w:rPr>
                <w:rFonts w:ascii="宋体" w:eastAsia="宋体" w:hAnsi="宋体" w:cs="宋体" w:hint="eastAsia"/>
                <w:b/>
                <w:color w:val="000000"/>
                <w:kern w:val="0"/>
                <w:sz w:val="18"/>
                <w:szCs w:val="18"/>
              </w:rPr>
              <w:t>备注</w:t>
            </w:r>
          </w:p>
        </w:tc>
      </w:tr>
      <w:tr w:rsidR="00F46C82" w:rsidTr="00F46C82">
        <w:trPr>
          <w:trHeight w:val="1561"/>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jc w:val="center"/>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kern w:val="0"/>
                <w:sz w:val="18"/>
                <w:szCs w:val="18"/>
              </w:rPr>
              <w:t>1</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kern w:val="0"/>
                <w:sz w:val="18"/>
                <w:szCs w:val="18"/>
              </w:rPr>
              <w:t>库尔勒香梨绿色生态标准化示范园建设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color w:val="000000"/>
                <w:sz w:val="18"/>
                <w:szCs w:val="18"/>
              </w:rPr>
              <w:t>新建</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阿瓦提乡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jc w:val="cente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kern w:val="0"/>
                <w:sz w:val="18"/>
                <w:szCs w:val="18"/>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kern w:val="0"/>
                <w:sz w:val="18"/>
                <w:szCs w:val="18"/>
              </w:rPr>
              <w:t>建设3000亩水肥一体化高标准示范园</w:t>
            </w:r>
            <w:r w:rsidRPr="00B0738D">
              <w:rPr>
                <w:rFonts w:asciiTheme="minorEastAsia" w:eastAsiaTheme="minorEastAsia" w:hAnsiTheme="minorEastAsia" w:cs="宋体" w:hint="eastAsia"/>
                <w:color w:val="000000"/>
                <w:kern w:val="0"/>
                <w:sz w:val="18"/>
                <w:szCs w:val="18"/>
              </w:rPr>
              <w:t>，形成集约化、规模化、机械化、标准化生产模式</w:t>
            </w:r>
            <w:r>
              <w:rPr>
                <w:rFonts w:asciiTheme="minorEastAsia" w:eastAsiaTheme="minorEastAsia" w:hAnsiTheme="minorEastAsia" w:cs="宋体"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3E7037" w:rsidRDefault="00F46C82" w:rsidP="00F46C82">
            <w:pPr>
              <w:widowControl/>
              <w:spacing w:line="360" w:lineRule="exact"/>
              <w:textAlignment w:val="center"/>
              <w:rPr>
                <w:rFonts w:ascii="宋体" w:eastAsia="宋体" w:hAnsi="宋体" w:cs="宋体"/>
                <w:color w:val="000000"/>
                <w:sz w:val="18"/>
                <w:szCs w:val="18"/>
              </w:rPr>
            </w:pPr>
          </w:p>
        </w:tc>
      </w:tr>
      <w:tr w:rsidR="00F46C82" w:rsidTr="00F46C82">
        <w:trPr>
          <w:trHeight w:val="1818"/>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jc w:val="center"/>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kern w:val="0"/>
                <w:sz w:val="18"/>
                <w:szCs w:val="18"/>
              </w:rPr>
              <w:lastRenderedPageBreak/>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kern w:val="0"/>
                <w:sz w:val="18"/>
                <w:szCs w:val="18"/>
              </w:rPr>
              <w:t>金久诚香梨专业合作社标准化示范基地</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color w:val="000000"/>
                <w:sz w:val="18"/>
                <w:szCs w:val="18"/>
              </w:rPr>
              <w:t>新建</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A2A78">
            <w:pPr>
              <w:widowControl/>
              <w:spacing w:line="360" w:lineRule="exact"/>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kern w:val="0"/>
                <w:sz w:val="18"/>
                <w:szCs w:val="18"/>
              </w:rPr>
              <w:t>阿瓦提乡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jc w:val="center"/>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kern w:val="0"/>
                <w:sz w:val="18"/>
                <w:szCs w:val="18"/>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kern w:val="0"/>
                <w:sz w:val="18"/>
                <w:szCs w:val="18"/>
              </w:rPr>
              <w:t>建立5000亩标准示范园。购置粉碎机、装载机、割草机等园林机械，建设发酵池，制作液体发酵肥和酵素。项目分部：阿瓦提3669亩，西尼尔镇1331亩。</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3E7037" w:rsidRDefault="00F46C82" w:rsidP="00F46C82">
            <w:pPr>
              <w:widowControl/>
              <w:spacing w:line="360" w:lineRule="exact"/>
              <w:textAlignment w:val="center"/>
              <w:rPr>
                <w:rFonts w:ascii="宋体" w:eastAsia="宋体" w:hAnsi="宋体" w:cs="宋体"/>
                <w:color w:val="000000"/>
                <w:sz w:val="18"/>
                <w:szCs w:val="18"/>
              </w:rPr>
            </w:pPr>
          </w:p>
        </w:tc>
      </w:tr>
      <w:tr w:rsidR="00F46C82" w:rsidTr="00F46C82">
        <w:trPr>
          <w:trHeight w:val="184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jc w:val="center"/>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kern w:val="0"/>
                <w:sz w:val="18"/>
                <w:szCs w:val="18"/>
              </w:rPr>
              <w:t>3</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kern w:val="0"/>
                <w:sz w:val="18"/>
                <w:szCs w:val="18"/>
              </w:rPr>
              <w:t>梨硕种植农民合作社香梨标准化生产示范基地</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color w:val="000000"/>
                <w:sz w:val="18"/>
                <w:szCs w:val="18"/>
              </w:rPr>
              <w:t>新建</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A2A78">
            <w:pPr>
              <w:widowControl/>
              <w:spacing w:line="360" w:lineRule="exact"/>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kern w:val="0"/>
                <w:sz w:val="18"/>
                <w:szCs w:val="18"/>
              </w:rPr>
              <w:t>包头湖</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jc w:val="center"/>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kern w:val="0"/>
                <w:sz w:val="18"/>
                <w:szCs w:val="18"/>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kern w:val="0"/>
                <w:sz w:val="18"/>
                <w:szCs w:val="18"/>
              </w:rPr>
              <w:t>建立5000亩标准示范园。购置粉碎机、装载机、割草机等园林机械，建设发酵池，制作液体发酵肥和酵素。</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3E7037" w:rsidRDefault="00F46C82" w:rsidP="00F46C82">
            <w:pPr>
              <w:widowControl/>
              <w:spacing w:line="360" w:lineRule="exact"/>
              <w:textAlignment w:val="center"/>
              <w:rPr>
                <w:rFonts w:ascii="宋体" w:eastAsia="宋体" w:hAnsi="宋体" w:cs="宋体"/>
                <w:color w:val="000000"/>
                <w:sz w:val="18"/>
                <w:szCs w:val="18"/>
              </w:rPr>
            </w:pPr>
          </w:p>
        </w:tc>
      </w:tr>
      <w:tr w:rsidR="00F46C82" w:rsidTr="00F46C82">
        <w:trPr>
          <w:trHeight w:val="1616"/>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jc w:val="center"/>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kern w:val="0"/>
                <w:sz w:val="18"/>
                <w:szCs w:val="18"/>
              </w:rPr>
              <w:t>4</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kern w:val="0"/>
                <w:sz w:val="18"/>
                <w:szCs w:val="18"/>
              </w:rPr>
              <w:t>沙依东香梨标准化生产示范基地建设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color w:val="000000"/>
                <w:sz w:val="18"/>
                <w:szCs w:val="18"/>
              </w:rPr>
              <w:t>新建</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kern w:val="0"/>
                <w:sz w:val="18"/>
                <w:szCs w:val="18"/>
              </w:rPr>
              <w:t>沙依东园艺场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jc w:val="center"/>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kern w:val="0"/>
                <w:sz w:val="18"/>
                <w:szCs w:val="18"/>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kern w:val="0"/>
                <w:sz w:val="18"/>
                <w:szCs w:val="18"/>
              </w:rPr>
              <w:t>5000 亩标准化示范基地，水肥一体化建设</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3E7037" w:rsidRDefault="00F46C82" w:rsidP="00F46C82">
            <w:pPr>
              <w:widowControl/>
              <w:spacing w:line="360" w:lineRule="exact"/>
              <w:textAlignment w:val="center"/>
              <w:rPr>
                <w:rFonts w:ascii="宋体" w:eastAsia="宋体" w:hAnsi="宋体" w:cs="宋体"/>
                <w:color w:val="000000"/>
                <w:sz w:val="18"/>
                <w:szCs w:val="18"/>
              </w:rPr>
            </w:pPr>
          </w:p>
        </w:tc>
      </w:tr>
      <w:tr w:rsidR="00F46C82" w:rsidTr="00F46C82">
        <w:trPr>
          <w:trHeight w:val="1667"/>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jc w:val="center"/>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kern w:val="0"/>
                <w:sz w:val="18"/>
                <w:szCs w:val="18"/>
              </w:rPr>
              <w:t>5</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kern w:val="0"/>
                <w:sz w:val="18"/>
                <w:szCs w:val="18"/>
              </w:rPr>
              <w:t>阿瓦提农场香梨标准化生产示范基地建设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color w:val="000000"/>
                <w:sz w:val="18"/>
                <w:szCs w:val="18"/>
              </w:rPr>
              <w:t>新建</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kern w:val="0"/>
                <w:sz w:val="18"/>
                <w:szCs w:val="18"/>
              </w:rPr>
              <w:t>阿瓦提农场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jc w:val="center"/>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kern w:val="0"/>
                <w:sz w:val="18"/>
                <w:szCs w:val="18"/>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kern w:val="0"/>
                <w:sz w:val="18"/>
                <w:szCs w:val="18"/>
              </w:rPr>
              <w:t>5000 亩标准化示范基地，水肥一体化建设</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3E7037" w:rsidRDefault="00F46C82" w:rsidP="00F46C82">
            <w:pPr>
              <w:widowControl/>
              <w:spacing w:line="360" w:lineRule="exact"/>
              <w:textAlignment w:val="center"/>
              <w:rPr>
                <w:rFonts w:ascii="宋体" w:eastAsia="宋体" w:hAnsi="宋体" w:cs="宋体"/>
                <w:color w:val="000000"/>
                <w:sz w:val="18"/>
                <w:szCs w:val="18"/>
              </w:rPr>
            </w:pPr>
          </w:p>
        </w:tc>
      </w:tr>
      <w:tr w:rsidR="00F46C82" w:rsidTr="00F46C82">
        <w:trPr>
          <w:trHeight w:val="1677"/>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jc w:val="center"/>
              <w:textAlignment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kern w:val="0"/>
                <w:sz w:val="18"/>
                <w:szCs w:val="18"/>
              </w:rPr>
              <w:t>6</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spacing w:line="360" w:lineRule="exact"/>
              <w:rPr>
                <w:rFonts w:asciiTheme="minorEastAsia" w:eastAsiaTheme="minorEastAsia" w:hAnsiTheme="minorEastAsia" w:cs="仿宋"/>
                <w:color w:val="000000"/>
                <w:sz w:val="18"/>
                <w:szCs w:val="18"/>
              </w:rPr>
            </w:pPr>
            <w:r w:rsidRPr="00B0738D">
              <w:rPr>
                <w:rFonts w:asciiTheme="minorEastAsia" w:eastAsiaTheme="minorEastAsia" w:hAnsiTheme="minorEastAsia" w:cs="仿宋" w:hint="eastAsia"/>
                <w:kern w:val="0"/>
                <w:sz w:val="18"/>
                <w:szCs w:val="18"/>
              </w:rPr>
              <w:t>库尔勒香梨枝综合利用产业化项</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spacing w:line="360" w:lineRule="exact"/>
              <w:rPr>
                <w:rFonts w:asciiTheme="minorEastAsia" w:eastAsiaTheme="minorEastAsia" w:hAnsiTheme="minorEastAsia" w:cs="仿宋"/>
                <w:color w:val="000000"/>
                <w:sz w:val="18"/>
                <w:szCs w:val="18"/>
              </w:rPr>
            </w:pPr>
            <w:r w:rsidRPr="00B0738D">
              <w:rPr>
                <w:rFonts w:asciiTheme="minorEastAsia" w:eastAsiaTheme="minorEastAsia" w:hAnsiTheme="minorEastAsia" w:cs="宋体"/>
                <w:color w:val="000000"/>
                <w:sz w:val="18"/>
                <w:szCs w:val="18"/>
              </w:rPr>
              <w:t>新建</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spacing w:line="360" w:lineRule="exact"/>
              <w:rPr>
                <w:rFonts w:asciiTheme="minorEastAsia" w:eastAsiaTheme="minorEastAsia" w:hAnsiTheme="minorEastAsia" w:cs="仿宋"/>
                <w:color w:val="000000"/>
                <w:sz w:val="18"/>
                <w:szCs w:val="18"/>
              </w:rPr>
            </w:pPr>
            <w:r w:rsidRPr="00B0738D">
              <w:rPr>
                <w:rFonts w:asciiTheme="minorEastAsia" w:eastAsiaTheme="minorEastAsia" w:hAnsiTheme="minorEastAsia" w:cs="仿宋" w:hint="eastAsia"/>
                <w:color w:val="000000"/>
                <w:sz w:val="18"/>
                <w:szCs w:val="18"/>
              </w:rPr>
              <w:t>各乡镇场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spacing w:line="360" w:lineRule="exact"/>
              <w:jc w:val="center"/>
              <w:rPr>
                <w:rFonts w:asciiTheme="minorEastAsia" w:eastAsiaTheme="minorEastAsia" w:hAnsiTheme="minorEastAsia" w:cs="仿宋"/>
                <w:color w:val="000000"/>
                <w:sz w:val="18"/>
                <w:szCs w:val="18"/>
              </w:rPr>
            </w:pPr>
            <w:r w:rsidRPr="00B0738D">
              <w:rPr>
                <w:rFonts w:asciiTheme="minorEastAsia" w:eastAsiaTheme="minorEastAsia" w:hAnsiTheme="minorEastAsia" w:cs="仿宋" w:hint="eastAsia"/>
                <w:color w:val="000000"/>
                <w:sz w:val="18"/>
                <w:szCs w:val="18"/>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spacing w:line="360" w:lineRule="exact"/>
              <w:rPr>
                <w:rFonts w:asciiTheme="minorEastAsia" w:eastAsiaTheme="minorEastAsia" w:hAnsiTheme="minorEastAsia" w:cs="仿宋"/>
                <w:color w:val="000000"/>
                <w:sz w:val="18"/>
                <w:szCs w:val="18"/>
              </w:rPr>
            </w:pPr>
            <w:r w:rsidRPr="00B0738D">
              <w:rPr>
                <w:rFonts w:asciiTheme="minorEastAsia" w:eastAsiaTheme="minorEastAsia" w:hAnsiTheme="minorEastAsia" w:cs="仿宋" w:hint="eastAsia"/>
                <w:kern w:val="0"/>
                <w:sz w:val="18"/>
                <w:szCs w:val="18"/>
              </w:rPr>
              <w:t>建设年处理秸秆20万吨香梨修剪枝条综合利用粗加工产业化基地；建设年加工48万吨香梨枝条炭基产业化基地。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3E7037" w:rsidRDefault="00F46C82" w:rsidP="00F46C82">
            <w:pPr>
              <w:spacing w:line="360" w:lineRule="exact"/>
              <w:rPr>
                <w:rFonts w:ascii="宋体" w:eastAsia="宋体" w:hAnsi="宋体" w:cs="宋体"/>
                <w:color w:val="000000"/>
                <w:sz w:val="18"/>
                <w:szCs w:val="18"/>
              </w:rPr>
            </w:pPr>
          </w:p>
        </w:tc>
      </w:tr>
      <w:tr w:rsidR="00F46C82" w:rsidTr="00F46C82">
        <w:trPr>
          <w:trHeight w:val="178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jc w:val="center"/>
              <w:textAlignment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spacing w:line="360" w:lineRule="exact"/>
              <w:rPr>
                <w:rFonts w:asciiTheme="minorEastAsia" w:eastAsiaTheme="minorEastAsia" w:hAnsiTheme="minorEastAsia" w:cs="仿宋"/>
                <w:color w:val="000000"/>
                <w:sz w:val="18"/>
                <w:szCs w:val="18"/>
              </w:rPr>
            </w:pPr>
            <w:r w:rsidRPr="00B0738D">
              <w:rPr>
                <w:rFonts w:asciiTheme="minorEastAsia" w:eastAsiaTheme="minorEastAsia" w:hAnsiTheme="minorEastAsia" w:cs="仿宋" w:hint="eastAsia"/>
                <w:kern w:val="0"/>
                <w:sz w:val="18"/>
                <w:szCs w:val="18"/>
              </w:rPr>
              <w:t>农产品质量安全监管网格化管理项目</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spacing w:line="360" w:lineRule="exact"/>
              <w:rPr>
                <w:rFonts w:asciiTheme="minorEastAsia" w:eastAsiaTheme="minorEastAsia" w:hAnsiTheme="minorEastAsia" w:cs="仿宋"/>
                <w:color w:val="000000"/>
                <w:sz w:val="18"/>
                <w:szCs w:val="18"/>
              </w:rPr>
            </w:pPr>
            <w:r w:rsidRPr="00B0738D">
              <w:rPr>
                <w:rFonts w:asciiTheme="minorEastAsia" w:eastAsiaTheme="minorEastAsia" w:hAnsiTheme="minorEastAsia" w:cs="宋体"/>
                <w:color w:val="000000"/>
                <w:sz w:val="18"/>
                <w:szCs w:val="18"/>
              </w:rPr>
              <w:t>新建</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spacing w:line="360" w:lineRule="exact"/>
              <w:rPr>
                <w:rFonts w:asciiTheme="minorEastAsia" w:eastAsiaTheme="minorEastAsia" w:hAnsiTheme="minorEastAsia" w:cs="仿宋"/>
                <w:color w:val="000000"/>
                <w:sz w:val="18"/>
                <w:szCs w:val="18"/>
              </w:rPr>
            </w:pPr>
            <w:r w:rsidRPr="00B0738D">
              <w:rPr>
                <w:rFonts w:asciiTheme="minorEastAsia" w:eastAsiaTheme="minorEastAsia" w:hAnsiTheme="minorEastAsia" w:cs="仿宋" w:hint="eastAsia"/>
                <w:color w:val="000000"/>
                <w:sz w:val="18"/>
                <w:szCs w:val="18"/>
              </w:rPr>
              <w:t>各乡镇场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spacing w:line="360" w:lineRule="exact"/>
              <w:jc w:val="center"/>
              <w:rPr>
                <w:rFonts w:asciiTheme="minorEastAsia" w:eastAsiaTheme="minorEastAsia" w:hAnsiTheme="minorEastAsia" w:cs="仿宋"/>
                <w:color w:val="000000"/>
                <w:sz w:val="18"/>
                <w:szCs w:val="18"/>
              </w:rPr>
            </w:pPr>
            <w:r w:rsidRPr="00B0738D">
              <w:rPr>
                <w:rFonts w:asciiTheme="minorEastAsia" w:eastAsiaTheme="minorEastAsia" w:hAnsiTheme="minorEastAsia" w:cs="仿宋" w:hint="eastAsia"/>
                <w:color w:val="000000"/>
                <w:sz w:val="18"/>
                <w:szCs w:val="18"/>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spacing w:line="360" w:lineRule="exact"/>
              <w:rPr>
                <w:rFonts w:asciiTheme="minorEastAsia" w:eastAsiaTheme="minorEastAsia" w:hAnsiTheme="minorEastAsia" w:cs="仿宋"/>
                <w:color w:val="000000"/>
                <w:sz w:val="18"/>
                <w:szCs w:val="18"/>
              </w:rPr>
            </w:pPr>
            <w:r w:rsidRPr="00B0738D">
              <w:rPr>
                <w:rFonts w:asciiTheme="minorEastAsia" w:eastAsiaTheme="minorEastAsia" w:hAnsiTheme="minorEastAsia" w:cs="仿宋" w:hint="eastAsia"/>
                <w:kern w:val="0"/>
                <w:sz w:val="18"/>
                <w:szCs w:val="18"/>
              </w:rPr>
              <w:t>立健市、乡、村三级农产品质量安全检验检测</w:t>
            </w:r>
            <w:r w:rsidRPr="00B0738D">
              <w:rPr>
                <w:rFonts w:asciiTheme="minorEastAsia" w:eastAsiaTheme="minorEastAsia" w:hAnsiTheme="minorEastAsia" w:cs="仿宋" w:hint="eastAsia"/>
                <w:sz w:val="18"/>
                <w:szCs w:val="18"/>
              </w:rPr>
              <w:t>体系</w:t>
            </w:r>
            <w:r w:rsidRPr="00B0738D">
              <w:rPr>
                <w:rFonts w:asciiTheme="minorEastAsia" w:eastAsiaTheme="minorEastAsia" w:hAnsiTheme="minorEastAsia" w:cs="仿宋" w:hint="eastAsia"/>
                <w:kern w:val="0"/>
                <w:sz w:val="18"/>
                <w:szCs w:val="18"/>
              </w:rPr>
              <w:t>，使检测范围覆盖产地环境、投入品、农产品及生产全过程。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3E7037" w:rsidRDefault="00F46C82" w:rsidP="00F46C82">
            <w:pPr>
              <w:spacing w:line="360" w:lineRule="exact"/>
              <w:rPr>
                <w:rFonts w:ascii="宋体" w:eastAsia="宋体" w:hAnsi="宋体" w:cs="宋体"/>
                <w:color w:val="000000"/>
                <w:sz w:val="18"/>
                <w:szCs w:val="18"/>
              </w:rPr>
            </w:pPr>
          </w:p>
        </w:tc>
      </w:tr>
      <w:tr w:rsidR="00F46C82" w:rsidTr="00F46C82">
        <w:trPr>
          <w:trHeight w:val="178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jc w:val="center"/>
              <w:textAlignment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spacing w:line="360" w:lineRule="exact"/>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sz w:val="18"/>
                <w:szCs w:val="18"/>
              </w:rPr>
              <w:t>库尔勒香梨增施有机肥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spacing w:line="360" w:lineRule="exact"/>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sz w:val="18"/>
                <w:szCs w:val="18"/>
              </w:rPr>
              <w:t>续建</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spacing w:line="360" w:lineRule="exact"/>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sz w:val="18"/>
                <w:szCs w:val="18"/>
              </w:rPr>
              <w:t>各乡镇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spacing w:line="360" w:lineRule="exact"/>
              <w:jc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sz w:val="18"/>
                <w:szCs w:val="18"/>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spacing w:line="360" w:lineRule="exact"/>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kern w:val="0"/>
                <w:sz w:val="18"/>
                <w:szCs w:val="18"/>
              </w:rPr>
              <w:t>每年实施梨园增施有机肥，使结果园全覆盖，同时大力推广生物有机肥，建立试点示范园，通过增施有机肥，逐步提高土壤有机质含量、修复改良土壤、提高树势、增强树体抗病性，促进产业提质增效。</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3E7037" w:rsidRDefault="00F46C82" w:rsidP="00F46C82">
            <w:pPr>
              <w:spacing w:line="360" w:lineRule="exact"/>
              <w:rPr>
                <w:rFonts w:ascii="宋体" w:eastAsia="宋体" w:hAnsi="宋体" w:cs="宋体"/>
                <w:color w:val="000000"/>
                <w:sz w:val="18"/>
                <w:szCs w:val="18"/>
              </w:rPr>
            </w:pPr>
          </w:p>
        </w:tc>
      </w:tr>
      <w:tr w:rsidR="00F46C82" w:rsidTr="00F46C82">
        <w:trPr>
          <w:trHeight w:val="1393"/>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pacing w:line="360" w:lineRule="exact"/>
              <w:jc w:val="center"/>
              <w:textAlignment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spacing w:line="360" w:lineRule="exact"/>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sz w:val="18"/>
                <w:szCs w:val="18"/>
              </w:rPr>
              <w:t>香梨低产低效园更新改造</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spacing w:line="360" w:lineRule="exact"/>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sz w:val="18"/>
                <w:szCs w:val="18"/>
              </w:rPr>
              <w:t>改建</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spacing w:line="360" w:lineRule="exact"/>
              <w:ind w:firstLineChars="50" w:firstLine="90"/>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sz w:val="18"/>
                <w:szCs w:val="18"/>
              </w:rPr>
              <w:t>各乡镇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spacing w:line="360" w:lineRule="exact"/>
              <w:jc w:val="center"/>
              <w:rPr>
                <w:rFonts w:asciiTheme="minorEastAsia" w:eastAsiaTheme="minorEastAsia" w:hAnsiTheme="minorEastAsia" w:cs="宋体"/>
                <w:color w:val="000000"/>
                <w:sz w:val="18"/>
                <w:szCs w:val="18"/>
              </w:rPr>
            </w:pPr>
            <w:r w:rsidRPr="00B0738D">
              <w:rPr>
                <w:rFonts w:asciiTheme="minorEastAsia" w:eastAsiaTheme="minorEastAsia" w:hAnsiTheme="minorEastAsia" w:cs="宋体" w:hint="eastAsia"/>
                <w:color w:val="000000"/>
                <w:sz w:val="18"/>
                <w:szCs w:val="18"/>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B0738D" w:rsidRDefault="00F46C82" w:rsidP="00F46C82">
            <w:pPr>
              <w:widowControl/>
              <w:snapToGrid/>
              <w:spacing w:line="360" w:lineRule="exact"/>
              <w:rPr>
                <w:rFonts w:asciiTheme="minorEastAsia" w:eastAsiaTheme="minorEastAsia" w:hAnsiTheme="minorEastAsia" w:cs="宋体"/>
                <w:kern w:val="0"/>
                <w:sz w:val="18"/>
                <w:szCs w:val="18"/>
              </w:rPr>
            </w:pPr>
            <w:r w:rsidRPr="00B0738D">
              <w:rPr>
                <w:rFonts w:asciiTheme="minorEastAsia" w:eastAsiaTheme="minorEastAsia" w:hAnsiTheme="minorEastAsia" w:cs="宋体" w:hint="eastAsia"/>
                <w:kern w:val="0"/>
                <w:sz w:val="18"/>
                <w:szCs w:val="18"/>
              </w:rPr>
              <w:t>香梨低产低效园土地平整，老树伐除，苗木培育等，每年完成0.5万亩。</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3E7037" w:rsidRDefault="00F46C82" w:rsidP="00F46C82">
            <w:pPr>
              <w:spacing w:line="360" w:lineRule="exact"/>
              <w:rPr>
                <w:rFonts w:ascii="宋体" w:eastAsia="宋体" w:hAnsi="宋体" w:cs="宋体"/>
                <w:color w:val="000000"/>
                <w:sz w:val="18"/>
                <w:szCs w:val="18"/>
              </w:rPr>
            </w:pPr>
          </w:p>
        </w:tc>
      </w:tr>
      <w:tr w:rsidR="00F46C82" w:rsidTr="00F46C82">
        <w:trPr>
          <w:trHeight w:val="1393"/>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Default="00F46C82" w:rsidP="00F46C82">
            <w:pPr>
              <w:widowControl/>
              <w:spacing w:line="360" w:lineRule="exact"/>
              <w:jc w:val="center"/>
              <w:textAlignment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3E7037" w:rsidRDefault="00F46C82" w:rsidP="00F46C82">
            <w:pPr>
              <w:spacing w:line="360" w:lineRule="exact"/>
              <w:rPr>
                <w:rFonts w:ascii="宋体" w:eastAsia="宋体" w:hAnsi="宋体" w:cs="宋体"/>
                <w:color w:val="000000"/>
                <w:sz w:val="18"/>
                <w:szCs w:val="18"/>
              </w:rPr>
            </w:pPr>
            <w:r w:rsidRPr="00EF387D">
              <w:rPr>
                <w:rFonts w:ascii="宋体" w:eastAsia="宋体" w:hAnsi="宋体" w:cs="宋体" w:hint="eastAsia"/>
                <w:color w:val="000000"/>
                <w:sz w:val="18"/>
                <w:szCs w:val="18"/>
              </w:rPr>
              <w:t>库尔勒香梨提质增效建设项目</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3E7037" w:rsidRDefault="00F46C82" w:rsidP="00F46C82">
            <w:pPr>
              <w:spacing w:line="360" w:lineRule="exact"/>
              <w:rPr>
                <w:rFonts w:ascii="宋体" w:eastAsia="宋体" w:hAnsi="宋体" w:cs="宋体"/>
                <w:color w:val="000000"/>
                <w:sz w:val="18"/>
                <w:szCs w:val="18"/>
              </w:rPr>
            </w:pPr>
            <w:r>
              <w:rPr>
                <w:rFonts w:ascii="宋体" w:eastAsia="宋体" w:hAnsi="宋体" w:cs="宋体" w:hint="eastAsia"/>
                <w:color w:val="000000"/>
                <w:sz w:val="18"/>
                <w:szCs w:val="18"/>
              </w:rPr>
              <w:t>新建</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3E7037" w:rsidRDefault="00F46C82" w:rsidP="00F46C82">
            <w:pPr>
              <w:spacing w:line="360" w:lineRule="exact"/>
              <w:rPr>
                <w:rFonts w:ascii="宋体" w:eastAsia="宋体" w:hAnsi="宋体" w:cs="宋体"/>
                <w:color w:val="000000"/>
                <w:sz w:val="18"/>
                <w:szCs w:val="18"/>
              </w:rPr>
            </w:pPr>
            <w:r>
              <w:rPr>
                <w:rFonts w:ascii="宋体" w:eastAsia="宋体" w:hAnsi="宋体" w:cs="宋体" w:hint="eastAsia"/>
                <w:color w:val="000000"/>
                <w:sz w:val="18"/>
                <w:szCs w:val="18"/>
              </w:rPr>
              <w:t>阿瓦提乡、哈拉玉宫乡、和什力克乡、托布力其乡、上户镇、兰干乡、英下乡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3E7037" w:rsidRDefault="00F46C82" w:rsidP="00F46C82">
            <w:pPr>
              <w:spacing w:line="360" w:lineRule="exact"/>
              <w:jc w:val="center"/>
              <w:rPr>
                <w:rFonts w:ascii="宋体" w:eastAsia="宋体" w:hAnsi="宋体" w:cs="宋体"/>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3E7037" w:rsidRDefault="00F46C82" w:rsidP="00F46C82">
            <w:pPr>
              <w:widowControl/>
              <w:snapToGrid/>
              <w:spacing w:line="360" w:lineRule="exact"/>
              <w:rPr>
                <w:rFonts w:ascii="宋体" w:eastAsia="宋体" w:hAnsi="宋体" w:cs="宋体"/>
                <w:kern w:val="0"/>
                <w:sz w:val="18"/>
                <w:szCs w:val="18"/>
              </w:rPr>
            </w:pPr>
            <w:r>
              <w:rPr>
                <w:rFonts w:ascii="宋体" w:eastAsia="宋体" w:hAnsi="宋体" w:cs="宋体" w:hint="eastAsia"/>
                <w:kern w:val="0"/>
                <w:sz w:val="18"/>
                <w:szCs w:val="18"/>
              </w:rPr>
              <w:t>2022年</w:t>
            </w:r>
            <w:r w:rsidRPr="00EF387D">
              <w:rPr>
                <w:rFonts w:ascii="宋体" w:eastAsia="宋体" w:hAnsi="宋体" w:cs="宋体" w:hint="eastAsia"/>
                <w:kern w:val="0"/>
                <w:sz w:val="18"/>
                <w:szCs w:val="18"/>
              </w:rPr>
              <w:t>对</w:t>
            </w:r>
            <w:r>
              <w:rPr>
                <w:rFonts w:ascii="宋体" w:eastAsia="宋体" w:hAnsi="宋体" w:cs="宋体" w:hint="eastAsia"/>
                <w:kern w:val="0"/>
                <w:sz w:val="18"/>
                <w:szCs w:val="18"/>
              </w:rPr>
              <w:t>9.6万</w:t>
            </w:r>
            <w:r w:rsidRPr="00EF387D">
              <w:rPr>
                <w:rFonts w:ascii="宋体" w:eastAsia="宋体" w:hAnsi="宋体" w:cs="宋体" w:hint="eastAsia"/>
                <w:kern w:val="0"/>
                <w:sz w:val="18"/>
                <w:szCs w:val="18"/>
              </w:rPr>
              <w:t>亩</w:t>
            </w:r>
            <w:r>
              <w:rPr>
                <w:rFonts w:ascii="宋体" w:eastAsia="宋体" w:hAnsi="宋体" w:cs="宋体" w:hint="eastAsia"/>
                <w:kern w:val="0"/>
                <w:sz w:val="18"/>
                <w:szCs w:val="18"/>
              </w:rPr>
              <w:t>流转</w:t>
            </w:r>
            <w:r w:rsidRPr="00EF387D">
              <w:rPr>
                <w:rFonts w:ascii="宋体" w:eastAsia="宋体" w:hAnsi="宋体" w:cs="宋体" w:hint="eastAsia"/>
                <w:kern w:val="0"/>
                <w:sz w:val="18"/>
                <w:szCs w:val="18"/>
              </w:rPr>
              <w:t>香梨园进行</w:t>
            </w:r>
            <w:r>
              <w:rPr>
                <w:rFonts w:ascii="宋体" w:eastAsia="宋体" w:hAnsi="宋体" w:cs="宋体" w:hint="eastAsia"/>
                <w:kern w:val="0"/>
                <w:sz w:val="18"/>
                <w:szCs w:val="18"/>
              </w:rPr>
              <w:t>树体</w:t>
            </w:r>
            <w:r w:rsidRPr="00EF387D">
              <w:rPr>
                <w:rFonts w:ascii="宋体" w:eastAsia="宋体" w:hAnsi="宋体" w:cs="宋体" w:hint="eastAsia"/>
                <w:kern w:val="0"/>
                <w:sz w:val="18"/>
                <w:szCs w:val="18"/>
              </w:rPr>
              <w:t>改造，土壤改良、平整、生产资料投资、农用机械投资、标准化种植管理。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6C82" w:rsidRPr="003E7037" w:rsidRDefault="00F46C82" w:rsidP="00F46C82">
            <w:pPr>
              <w:spacing w:line="360" w:lineRule="exact"/>
              <w:rPr>
                <w:rFonts w:ascii="宋体" w:eastAsia="宋体" w:hAnsi="宋体" w:cs="宋体"/>
                <w:color w:val="000000"/>
                <w:sz w:val="18"/>
                <w:szCs w:val="18"/>
              </w:rPr>
            </w:pPr>
          </w:p>
        </w:tc>
      </w:tr>
    </w:tbl>
    <w:p w:rsidR="007E5641" w:rsidRPr="006671ED" w:rsidRDefault="00877D06" w:rsidP="00135676">
      <w:pPr>
        <w:pStyle w:val="2"/>
        <w:spacing w:beforeLines="100" w:after="0" w:line="560" w:lineRule="exact"/>
        <w:ind w:firstLineChars="200" w:firstLine="620"/>
        <w:rPr>
          <w:rFonts w:ascii="方正黑体_GBK" w:eastAsia="方正黑体_GBK" w:hAnsi="Times New Roman" w:cs="Times New Roman"/>
          <w:b w:val="0"/>
          <w:sz w:val="31"/>
          <w:szCs w:val="31"/>
        </w:rPr>
      </w:pPr>
      <w:bookmarkStart w:id="49" w:name="_Toc93846642"/>
      <w:r w:rsidRPr="006671ED">
        <w:rPr>
          <w:rFonts w:ascii="方正黑体_GBK" w:eastAsia="方正黑体_GBK" w:hAnsi="Times New Roman" w:cs="Times New Roman" w:hint="eastAsia"/>
          <w:b w:val="0"/>
          <w:sz w:val="31"/>
          <w:szCs w:val="31"/>
        </w:rPr>
        <w:t>二、香梨良种繁育项目</w:t>
      </w:r>
      <w:bookmarkEnd w:id="49"/>
    </w:p>
    <w:p w:rsidR="007E5641" w:rsidRDefault="000C2B8E" w:rsidP="006D4545">
      <w:pPr>
        <w:spacing w:line="560" w:lineRule="exact"/>
        <w:ind w:firstLineChars="200" w:firstLine="620"/>
        <w:rPr>
          <w:rFonts w:ascii="Times New Roman" w:hAnsi="Times New Roman" w:cs="Times New Roman"/>
          <w:sz w:val="31"/>
          <w:szCs w:val="31"/>
        </w:rPr>
      </w:pPr>
      <w:r>
        <w:rPr>
          <w:rFonts w:ascii="方正楷体_GBK" w:eastAsia="方正楷体_GBK" w:hAnsi="Times New Roman" w:cs="Times New Roman" w:hint="eastAsia"/>
          <w:sz w:val="31"/>
          <w:szCs w:val="31"/>
        </w:rPr>
        <w:t>1.</w:t>
      </w:r>
      <w:r w:rsidR="00877D06" w:rsidRPr="006D4545">
        <w:rPr>
          <w:rFonts w:ascii="方正楷体_GBK" w:eastAsia="方正楷体_GBK" w:hAnsi="Times New Roman" w:cs="Times New Roman"/>
          <w:sz w:val="31"/>
          <w:szCs w:val="31"/>
        </w:rPr>
        <w:t>建设内容：</w:t>
      </w:r>
      <w:r w:rsidR="00877D06">
        <w:rPr>
          <w:rFonts w:ascii="Times New Roman" w:hAnsi="Times New Roman" w:cs="Times New Roman"/>
          <w:sz w:val="31"/>
          <w:szCs w:val="31"/>
        </w:rPr>
        <w:t>以库尔勒市苗圃为中心，建立中心杜梨砧木育苗基地，并根据市场的需要在各乡镇场鼓励企业和合作社建立订单生产基地。与此同时，以市香梨研究中心的品种基地为基础，</w:t>
      </w:r>
      <w:r w:rsidR="00FA2A78">
        <w:rPr>
          <w:rFonts w:ascii="Times New Roman" w:hAnsi="Times New Roman" w:cs="Times New Roman"/>
          <w:sz w:val="31"/>
          <w:szCs w:val="31"/>
        </w:rPr>
        <w:t>整合现有资源，</w:t>
      </w:r>
      <w:r w:rsidR="00877D06">
        <w:rPr>
          <w:rFonts w:ascii="Times New Roman" w:hAnsi="Times New Roman" w:cs="Times New Roman"/>
          <w:sz w:val="31"/>
          <w:szCs w:val="31"/>
        </w:rPr>
        <w:t>深入开展香梨优良品种选育</w:t>
      </w:r>
      <w:r w:rsidR="00FA2A78">
        <w:rPr>
          <w:rFonts w:ascii="Times New Roman" w:hAnsi="Times New Roman" w:cs="Times New Roman"/>
          <w:sz w:val="31"/>
          <w:szCs w:val="31"/>
        </w:rPr>
        <w:t>和苗木培育</w:t>
      </w:r>
      <w:r w:rsidR="00877D06">
        <w:rPr>
          <w:rFonts w:ascii="Times New Roman" w:hAnsi="Times New Roman" w:cs="Times New Roman"/>
          <w:sz w:val="31"/>
          <w:szCs w:val="31"/>
        </w:rPr>
        <w:t>，在</w:t>
      </w:r>
      <w:r w:rsidR="00B840BB">
        <w:rPr>
          <w:rFonts w:ascii="Times New Roman" w:hAnsi="Times New Roman" w:cs="Times New Roman"/>
          <w:sz w:val="31"/>
          <w:szCs w:val="31"/>
        </w:rPr>
        <w:t>全市</w:t>
      </w:r>
      <w:r w:rsidR="00877D06">
        <w:rPr>
          <w:rFonts w:ascii="Times New Roman" w:hAnsi="Times New Roman" w:cs="Times New Roman"/>
          <w:sz w:val="31"/>
          <w:szCs w:val="31"/>
        </w:rPr>
        <w:t>香梨园中</w:t>
      </w:r>
      <w:r w:rsidR="00B840BB">
        <w:rPr>
          <w:rFonts w:ascii="Times New Roman" w:hAnsi="Times New Roman" w:cs="Times New Roman"/>
          <w:sz w:val="31"/>
          <w:szCs w:val="31"/>
        </w:rPr>
        <w:t>选择</w:t>
      </w:r>
      <w:r w:rsidR="00877D06">
        <w:rPr>
          <w:rFonts w:ascii="Times New Roman" w:hAnsi="Times New Roman" w:cs="Times New Roman"/>
          <w:sz w:val="31"/>
          <w:szCs w:val="31"/>
        </w:rPr>
        <w:t>“</w:t>
      </w:r>
      <w:r w:rsidR="00877D06">
        <w:rPr>
          <w:rFonts w:ascii="Times New Roman" w:hAnsi="Times New Roman" w:cs="Times New Roman"/>
          <w:sz w:val="31"/>
          <w:szCs w:val="31"/>
        </w:rPr>
        <w:t>抗病、丰产、品种优</w:t>
      </w:r>
      <w:r w:rsidR="00877D06">
        <w:rPr>
          <w:rFonts w:ascii="Times New Roman" w:hAnsi="Times New Roman" w:cs="Times New Roman"/>
          <w:sz w:val="31"/>
          <w:szCs w:val="31"/>
        </w:rPr>
        <w:t>”</w:t>
      </w:r>
      <w:r w:rsidR="00877D06">
        <w:rPr>
          <w:rFonts w:ascii="Times New Roman" w:hAnsi="Times New Roman" w:cs="Times New Roman"/>
          <w:sz w:val="31"/>
          <w:szCs w:val="31"/>
        </w:rPr>
        <w:t>的香梨优系，建立香梨采穗母本园，为香梨发展提供</w:t>
      </w:r>
      <w:r w:rsidR="00877D06">
        <w:rPr>
          <w:rFonts w:ascii="Times New Roman" w:hAnsi="Times New Roman" w:cs="Times New Roman"/>
          <w:sz w:val="31"/>
          <w:szCs w:val="31"/>
        </w:rPr>
        <w:t>“</w:t>
      </w:r>
      <w:r w:rsidR="00877D06">
        <w:rPr>
          <w:rFonts w:ascii="Times New Roman" w:hAnsi="Times New Roman" w:cs="Times New Roman"/>
          <w:sz w:val="31"/>
          <w:szCs w:val="31"/>
        </w:rPr>
        <w:t>优质</w:t>
      </w:r>
      <w:r w:rsidR="00877D06">
        <w:rPr>
          <w:rFonts w:ascii="Times New Roman" w:hAnsi="Times New Roman" w:cs="Times New Roman"/>
          <w:sz w:val="31"/>
          <w:szCs w:val="31"/>
        </w:rPr>
        <w:t>”</w:t>
      </w:r>
      <w:r w:rsidR="00877D06">
        <w:rPr>
          <w:rFonts w:ascii="Times New Roman" w:hAnsi="Times New Roman" w:cs="Times New Roman"/>
          <w:sz w:val="31"/>
          <w:szCs w:val="31"/>
        </w:rPr>
        <w:t>的接穗。</w:t>
      </w:r>
    </w:p>
    <w:p w:rsidR="007E5641" w:rsidRDefault="000C2B8E">
      <w:pPr>
        <w:spacing w:line="560" w:lineRule="exact"/>
        <w:ind w:firstLineChars="200" w:firstLine="620"/>
        <w:rPr>
          <w:rFonts w:ascii="Times New Roman" w:hAnsi="Times New Roman" w:cs="Times New Roman"/>
          <w:sz w:val="31"/>
          <w:szCs w:val="31"/>
        </w:rPr>
      </w:pPr>
      <w:r>
        <w:rPr>
          <w:rFonts w:ascii="方正楷体_GBK" w:eastAsia="方正楷体_GBK" w:hAnsi="Times New Roman" w:cs="Times New Roman" w:hint="eastAsia"/>
          <w:sz w:val="31"/>
          <w:szCs w:val="31"/>
        </w:rPr>
        <w:t>2.</w:t>
      </w:r>
      <w:r w:rsidR="00877D06" w:rsidRPr="006D4545">
        <w:rPr>
          <w:rFonts w:ascii="方正楷体_GBK" w:eastAsia="方正楷体_GBK" w:hAnsi="Times New Roman" w:cs="Times New Roman"/>
          <w:sz w:val="31"/>
          <w:szCs w:val="31"/>
        </w:rPr>
        <w:t>建设布局：</w:t>
      </w:r>
      <w:r w:rsidR="00877D06">
        <w:rPr>
          <w:rFonts w:ascii="Times New Roman" w:hAnsi="Times New Roman" w:cs="Times New Roman"/>
          <w:sz w:val="31"/>
          <w:szCs w:val="31"/>
        </w:rPr>
        <w:t>以库尔勒市苗圃为中心，建立</w:t>
      </w:r>
      <w:r w:rsidR="00877D06">
        <w:rPr>
          <w:rFonts w:ascii="Times New Roman" w:hAnsi="Times New Roman" w:cs="Times New Roman"/>
          <w:sz w:val="31"/>
          <w:szCs w:val="31"/>
        </w:rPr>
        <w:t>300</w:t>
      </w:r>
      <w:r w:rsidR="00877D06">
        <w:rPr>
          <w:rFonts w:ascii="Times New Roman" w:hAnsi="Times New Roman" w:cs="Times New Roman"/>
          <w:sz w:val="31"/>
          <w:szCs w:val="31"/>
        </w:rPr>
        <w:t>亩</w:t>
      </w:r>
      <w:r w:rsidR="00B840BB">
        <w:rPr>
          <w:rFonts w:ascii="Times New Roman" w:hAnsi="Times New Roman" w:cs="Times New Roman"/>
          <w:sz w:val="31"/>
          <w:szCs w:val="31"/>
        </w:rPr>
        <w:t>苗木繁育</w:t>
      </w:r>
      <w:r w:rsidR="00877D06">
        <w:rPr>
          <w:rFonts w:ascii="Times New Roman" w:hAnsi="Times New Roman" w:cs="Times New Roman"/>
          <w:sz w:val="31"/>
          <w:szCs w:val="31"/>
        </w:rPr>
        <w:t>基地，在</w:t>
      </w:r>
      <w:r w:rsidR="00B840BB">
        <w:rPr>
          <w:rFonts w:ascii="Times New Roman" w:hAnsi="Times New Roman" w:cs="Times New Roman"/>
          <w:sz w:val="31"/>
          <w:szCs w:val="31"/>
        </w:rPr>
        <w:t>香梨科研</w:t>
      </w:r>
      <w:r w:rsidR="00877D06">
        <w:rPr>
          <w:rFonts w:ascii="Times New Roman" w:hAnsi="Times New Roman" w:cs="Times New Roman"/>
          <w:sz w:val="31"/>
          <w:szCs w:val="31"/>
        </w:rPr>
        <w:t>基地建立</w:t>
      </w:r>
      <w:r w:rsidR="00877D06">
        <w:rPr>
          <w:rFonts w:ascii="Times New Roman" w:hAnsi="Times New Roman" w:cs="Times New Roman"/>
          <w:sz w:val="31"/>
          <w:szCs w:val="31"/>
        </w:rPr>
        <w:t>100</w:t>
      </w:r>
      <w:r w:rsidR="00877D06">
        <w:rPr>
          <w:rFonts w:ascii="Times New Roman" w:hAnsi="Times New Roman" w:cs="Times New Roman"/>
          <w:sz w:val="31"/>
          <w:szCs w:val="31"/>
        </w:rPr>
        <w:t>亩香梨优良接穗母本园。</w:t>
      </w:r>
    </w:p>
    <w:p w:rsidR="007E5641" w:rsidRPr="00B84708" w:rsidRDefault="00877D06">
      <w:pPr>
        <w:pStyle w:val="10"/>
        <w:spacing w:before="156" w:line="560" w:lineRule="exact"/>
        <w:rPr>
          <w:rFonts w:ascii="方正楷体_GBK" w:eastAsia="方正楷体_GBK" w:hAnsi="Times New Roman" w:cs="Times New Roman"/>
          <w:b w:val="0"/>
          <w:bCs/>
          <w:sz w:val="32"/>
          <w:szCs w:val="28"/>
        </w:rPr>
      </w:pPr>
      <w:r w:rsidRPr="0033756D">
        <w:rPr>
          <w:rFonts w:ascii="Times New Roman" w:eastAsia="仿宋_GB2312" w:hAnsi="Times New Roman" w:cs="Times New Roman"/>
          <w:b w:val="0"/>
          <w:bCs/>
          <w:sz w:val="32"/>
          <w:szCs w:val="28"/>
        </w:rPr>
        <w:t xml:space="preserve"> </w:t>
      </w:r>
      <w:r w:rsidRPr="00B84708">
        <w:rPr>
          <w:rFonts w:ascii="方正楷体_GBK" w:eastAsia="方正楷体_GBK" w:hAnsi="Times New Roman" w:cs="Times New Roman" w:hint="eastAsia"/>
          <w:b w:val="0"/>
          <w:bCs/>
          <w:sz w:val="32"/>
          <w:szCs w:val="28"/>
        </w:rPr>
        <w:t>“十四五”</w:t>
      </w:r>
      <w:r w:rsidR="00B840BB" w:rsidRPr="00B84708">
        <w:rPr>
          <w:rFonts w:ascii="方正楷体_GBK" w:eastAsia="方正楷体_GBK" w:hAnsi="Times New Roman" w:cs="Times New Roman" w:hint="eastAsia"/>
          <w:b w:val="0"/>
          <w:bCs/>
          <w:sz w:val="32"/>
          <w:szCs w:val="28"/>
        </w:rPr>
        <w:t>苗木</w:t>
      </w:r>
      <w:r w:rsidRPr="00B84708">
        <w:rPr>
          <w:rFonts w:ascii="方正楷体_GBK" w:eastAsia="方正楷体_GBK" w:hAnsi="Times New Roman" w:cs="Times New Roman" w:hint="eastAsia"/>
          <w:b w:val="0"/>
          <w:bCs/>
          <w:sz w:val="32"/>
          <w:szCs w:val="28"/>
        </w:rPr>
        <w:t>及香梨种条生产基地建设工程项目表</w:t>
      </w:r>
    </w:p>
    <w:tbl>
      <w:tblPr>
        <w:tblW w:w="8379" w:type="dxa"/>
        <w:tblLayout w:type="fixed"/>
        <w:tblCellMar>
          <w:left w:w="0" w:type="dxa"/>
          <w:right w:w="0" w:type="dxa"/>
        </w:tblCellMar>
        <w:tblLook w:val="04A0"/>
      </w:tblPr>
      <w:tblGrid>
        <w:gridCol w:w="585"/>
        <w:gridCol w:w="2340"/>
        <w:gridCol w:w="5454"/>
      </w:tblGrid>
      <w:tr w:rsidR="007E5641">
        <w:trPr>
          <w:trHeight w:val="534"/>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pStyle w:val="a8"/>
              <w:spacing w:line="240" w:lineRule="auto"/>
              <w:rPr>
                <w:rFonts w:ascii="宋体" w:eastAsia="宋体" w:hAnsi="宋体" w:cs="宋体"/>
                <w:b/>
                <w:bCs/>
                <w:sz w:val="20"/>
                <w:szCs w:val="20"/>
              </w:rPr>
            </w:pPr>
            <w:r>
              <w:rPr>
                <w:rFonts w:ascii="宋体" w:eastAsia="宋体" w:hAnsi="宋体" w:cs="宋体" w:hint="eastAsia"/>
                <w:b/>
                <w:bCs/>
                <w:sz w:val="20"/>
                <w:szCs w:val="20"/>
              </w:rPr>
              <w:t>序号</w:t>
            </w:r>
          </w:p>
        </w:tc>
        <w:tc>
          <w:tcPr>
            <w:tcW w:w="2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pStyle w:val="a8"/>
              <w:spacing w:line="240" w:lineRule="auto"/>
              <w:rPr>
                <w:rFonts w:ascii="宋体" w:eastAsia="宋体" w:hAnsi="宋体" w:cs="宋体"/>
                <w:b/>
                <w:bCs/>
                <w:sz w:val="20"/>
                <w:szCs w:val="20"/>
              </w:rPr>
            </w:pPr>
            <w:r>
              <w:rPr>
                <w:rFonts w:ascii="宋体" w:eastAsia="宋体" w:hAnsi="宋体" w:cs="宋体" w:hint="eastAsia"/>
                <w:b/>
                <w:bCs/>
                <w:sz w:val="20"/>
                <w:szCs w:val="20"/>
              </w:rPr>
              <w:t>工程名称</w:t>
            </w:r>
          </w:p>
        </w:tc>
        <w:tc>
          <w:tcPr>
            <w:tcW w:w="54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pStyle w:val="a8"/>
              <w:spacing w:line="240" w:lineRule="auto"/>
              <w:rPr>
                <w:rFonts w:ascii="宋体" w:eastAsia="宋体" w:hAnsi="宋体" w:cs="宋体"/>
                <w:b/>
                <w:bCs/>
                <w:sz w:val="20"/>
                <w:szCs w:val="20"/>
              </w:rPr>
            </w:pPr>
            <w:r>
              <w:rPr>
                <w:rFonts w:ascii="宋体" w:eastAsia="宋体" w:hAnsi="宋体" w:cs="宋体" w:hint="eastAsia"/>
                <w:b/>
                <w:bCs/>
                <w:sz w:val="20"/>
                <w:szCs w:val="20"/>
              </w:rPr>
              <w:t>建设内容</w:t>
            </w:r>
          </w:p>
        </w:tc>
      </w:tr>
      <w:tr w:rsidR="007E5641">
        <w:trPr>
          <w:trHeight w:val="72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pStyle w:val="a8"/>
              <w:spacing w:line="560" w:lineRule="exact"/>
              <w:rPr>
                <w:rFonts w:ascii="宋体" w:eastAsia="宋体" w:hAnsi="宋体" w:cs="宋体"/>
                <w:spacing w:val="0"/>
                <w:kern w:val="0"/>
                <w:sz w:val="20"/>
                <w:szCs w:val="20"/>
              </w:rPr>
            </w:pPr>
            <w:r>
              <w:rPr>
                <w:rFonts w:ascii="宋体" w:eastAsia="宋体" w:hAnsi="宋体" w:cs="宋体" w:hint="eastAsia"/>
                <w:spacing w:val="0"/>
                <w:kern w:val="0"/>
                <w:sz w:val="20"/>
                <w:szCs w:val="20"/>
              </w:rPr>
              <w:t>1</w:t>
            </w:r>
          </w:p>
        </w:tc>
        <w:tc>
          <w:tcPr>
            <w:tcW w:w="2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spacing w:line="400" w:lineRule="exact"/>
              <w:rPr>
                <w:rFonts w:ascii="宋体" w:eastAsia="宋体" w:hAnsi="宋体" w:cs="宋体"/>
                <w:kern w:val="0"/>
                <w:sz w:val="20"/>
                <w:szCs w:val="20"/>
              </w:rPr>
            </w:pPr>
            <w:r>
              <w:rPr>
                <w:rFonts w:ascii="宋体" w:eastAsia="宋体" w:hAnsi="宋体" w:cs="宋体" w:hint="eastAsia"/>
                <w:kern w:val="0"/>
                <w:sz w:val="20"/>
                <w:szCs w:val="20"/>
              </w:rPr>
              <w:t>梨优良接穗母本园项目</w:t>
            </w:r>
          </w:p>
        </w:tc>
        <w:tc>
          <w:tcPr>
            <w:tcW w:w="54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spacing w:line="400" w:lineRule="exact"/>
              <w:rPr>
                <w:rFonts w:ascii="方正仿宋_GBK" w:hAnsi="方正仿宋_GBK" w:cs="方正仿宋_GBK"/>
                <w:sz w:val="20"/>
                <w:szCs w:val="20"/>
              </w:rPr>
            </w:pPr>
            <w:r>
              <w:rPr>
                <w:rFonts w:ascii="宋体" w:eastAsia="宋体" w:hAnsi="宋体" w:cs="宋体" w:hint="eastAsia"/>
                <w:kern w:val="0"/>
                <w:sz w:val="20"/>
                <w:szCs w:val="20"/>
              </w:rPr>
              <w:t>对现有100亩品种基地改造升级，在20个乡镇场开展优良香梨的选择评价、保存和利用工作，并展开生产、示范和推广</w:t>
            </w:r>
          </w:p>
        </w:tc>
      </w:tr>
      <w:tr w:rsidR="007E5641">
        <w:trPr>
          <w:trHeight w:val="51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pStyle w:val="a8"/>
              <w:spacing w:line="560" w:lineRule="exact"/>
              <w:rPr>
                <w:rFonts w:ascii="宋体" w:eastAsia="宋体" w:hAnsi="宋体" w:cs="宋体"/>
                <w:spacing w:val="0"/>
                <w:kern w:val="0"/>
                <w:sz w:val="20"/>
                <w:szCs w:val="20"/>
              </w:rPr>
            </w:pPr>
            <w:r>
              <w:rPr>
                <w:rFonts w:ascii="宋体" w:eastAsia="宋体" w:hAnsi="宋体" w:cs="宋体" w:hint="eastAsia"/>
                <w:spacing w:val="0"/>
                <w:kern w:val="0"/>
                <w:sz w:val="20"/>
                <w:szCs w:val="20"/>
              </w:rPr>
              <w:t>2</w:t>
            </w:r>
          </w:p>
        </w:tc>
        <w:tc>
          <w:tcPr>
            <w:tcW w:w="2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rsidP="00B840BB">
            <w:pPr>
              <w:pStyle w:val="a8"/>
              <w:spacing w:line="560" w:lineRule="exact"/>
              <w:rPr>
                <w:rFonts w:ascii="宋体" w:eastAsia="宋体" w:hAnsi="宋体" w:cs="宋体"/>
                <w:spacing w:val="0"/>
                <w:kern w:val="0"/>
                <w:sz w:val="20"/>
                <w:szCs w:val="20"/>
              </w:rPr>
            </w:pPr>
            <w:r>
              <w:rPr>
                <w:rFonts w:ascii="宋体" w:eastAsia="宋体" w:hAnsi="宋体" w:cs="宋体" w:hint="eastAsia"/>
                <w:spacing w:val="0"/>
                <w:kern w:val="0"/>
                <w:sz w:val="20"/>
                <w:szCs w:val="20"/>
              </w:rPr>
              <w:t>保障性苗圃建设</w:t>
            </w:r>
          </w:p>
        </w:tc>
        <w:tc>
          <w:tcPr>
            <w:tcW w:w="54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spacing w:line="400" w:lineRule="exact"/>
              <w:rPr>
                <w:rFonts w:ascii="方正仿宋_GBK" w:hAnsi="方正仿宋_GBK" w:cs="方正仿宋_GBK"/>
                <w:sz w:val="20"/>
                <w:szCs w:val="20"/>
              </w:rPr>
            </w:pPr>
            <w:r>
              <w:rPr>
                <w:rFonts w:ascii="宋体" w:eastAsia="宋体" w:hAnsi="宋体" w:cs="宋体" w:hint="eastAsia"/>
                <w:kern w:val="0"/>
                <w:sz w:val="20"/>
                <w:szCs w:val="20"/>
              </w:rPr>
              <w:t>完善300亩苗圃电力设施、灌溉设施和自动荫棚等先进育苗设施设备</w:t>
            </w:r>
          </w:p>
        </w:tc>
      </w:tr>
    </w:tbl>
    <w:p w:rsidR="007E5641" w:rsidRPr="006671ED" w:rsidRDefault="00877D06" w:rsidP="006671ED">
      <w:pPr>
        <w:pStyle w:val="2"/>
        <w:spacing w:before="0" w:after="0" w:line="560" w:lineRule="exact"/>
        <w:ind w:firstLineChars="200" w:firstLine="620"/>
        <w:rPr>
          <w:rFonts w:ascii="方正黑体_GBK" w:eastAsia="方正黑体_GBK" w:hAnsi="Times New Roman" w:cs="Times New Roman"/>
          <w:b w:val="0"/>
          <w:sz w:val="31"/>
          <w:szCs w:val="31"/>
        </w:rPr>
      </w:pPr>
      <w:bookmarkStart w:id="50" w:name="_Toc93846643"/>
      <w:r w:rsidRPr="006671ED">
        <w:rPr>
          <w:rFonts w:ascii="方正黑体_GBK" w:eastAsia="方正黑体_GBK" w:hAnsi="Times New Roman" w:cs="Times New Roman" w:hint="eastAsia"/>
          <w:b w:val="0"/>
          <w:sz w:val="31"/>
          <w:szCs w:val="31"/>
        </w:rPr>
        <w:t>三、打造香梨产业集群，提升香梨产业化项目</w:t>
      </w:r>
      <w:bookmarkEnd w:id="50"/>
    </w:p>
    <w:p w:rsidR="007E5641" w:rsidRPr="006D4545" w:rsidRDefault="00877D06" w:rsidP="006D4545">
      <w:pPr>
        <w:spacing w:line="560" w:lineRule="exact"/>
        <w:ind w:firstLineChars="200" w:firstLine="620"/>
        <w:rPr>
          <w:rFonts w:ascii="方正楷体_GBK" w:eastAsia="方正楷体_GBK" w:hAnsi="Times New Roman" w:cs="Times New Roman"/>
          <w:sz w:val="31"/>
          <w:szCs w:val="31"/>
        </w:rPr>
      </w:pPr>
      <w:r w:rsidRPr="006D4545">
        <w:rPr>
          <w:rFonts w:ascii="方正楷体_GBK" w:eastAsia="方正楷体_GBK" w:hAnsi="Times New Roman" w:cs="Times New Roman"/>
          <w:sz w:val="31"/>
          <w:szCs w:val="31"/>
        </w:rPr>
        <w:t>（一）建设内容：</w:t>
      </w:r>
    </w:p>
    <w:p w:rsidR="007E5641" w:rsidRDefault="00855781" w:rsidP="00855781">
      <w:pPr>
        <w:spacing w:line="560" w:lineRule="exact"/>
        <w:ind w:firstLineChars="200" w:firstLine="620"/>
        <w:rPr>
          <w:rFonts w:ascii="Times New Roman" w:hAnsi="Times New Roman" w:cs="Times New Roman"/>
          <w:sz w:val="31"/>
          <w:szCs w:val="31"/>
        </w:rPr>
      </w:pPr>
      <w:r w:rsidRPr="00855781">
        <w:rPr>
          <w:rFonts w:ascii="Times New Roman" w:hAnsi="Times New Roman" w:cs="Times New Roman" w:hint="eastAsia"/>
          <w:sz w:val="31"/>
          <w:szCs w:val="31"/>
        </w:rPr>
        <w:t>1.</w:t>
      </w:r>
      <w:r w:rsidR="00877D06">
        <w:rPr>
          <w:rFonts w:ascii="Times New Roman" w:hAnsi="Times New Roman" w:cs="Times New Roman"/>
          <w:sz w:val="31"/>
          <w:szCs w:val="31"/>
        </w:rPr>
        <w:t>香梨基地生产能力提升工程。建设香梨低产低效林改造、万亩高标准香梨科技核心示范园、库尔勒香梨简约化栽培示范基地、库尔勒香梨生态果园、香梨良种繁育基地等项目。</w:t>
      </w:r>
    </w:p>
    <w:p w:rsidR="007E5641" w:rsidRDefault="00877D06">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lastRenderedPageBreak/>
        <w:t>2.</w:t>
      </w:r>
      <w:r>
        <w:rPr>
          <w:rFonts w:ascii="Times New Roman" w:hAnsi="Times New Roman" w:cs="Times New Roman"/>
          <w:sz w:val="31"/>
          <w:szCs w:val="31"/>
        </w:rPr>
        <w:t>香梨加工流通能力提升工程。果品冷藏保鲜库升级改造，建设气调保鲜库、香梨深加工、香梨病虫枝及修剪枝可循环处理、冷链物流、饲料益生菌生产等项目。</w:t>
      </w:r>
    </w:p>
    <w:p w:rsidR="007E5641" w:rsidRDefault="00877D06">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3.</w:t>
      </w:r>
      <w:r>
        <w:rPr>
          <w:rFonts w:ascii="Times New Roman" w:hAnsi="Times New Roman" w:cs="Times New Roman"/>
          <w:sz w:val="31"/>
          <w:szCs w:val="31"/>
        </w:rPr>
        <w:t>质量品牌提升工程。建设标准化香梨基地土壤农化分析、库尔勒香梨品牌宣传、有机肥加工厂建设等建设项目。</w:t>
      </w:r>
    </w:p>
    <w:p w:rsidR="007E5641" w:rsidRDefault="00877D06">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4.</w:t>
      </w:r>
      <w:r>
        <w:rPr>
          <w:rFonts w:ascii="Times New Roman" w:hAnsi="Times New Roman" w:cs="Times New Roman"/>
          <w:sz w:val="31"/>
          <w:szCs w:val="31"/>
        </w:rPr>
        <w:t>科技信息水平提升工程。建设国家香梨大数据中心、科技成果转化、科技人才培养等项目。</w:t>
      </w:r>
    </w:p>
    <w:p w:rsidR="007E5641" w:rsidRDefault="00877D06">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5.</w:t>
      </w:r>
      <w:r>
        <w:rPr>
          <w:rFonts w:ascii="Times New Roman" w:hAnsi="Times New Roman" w:cs="Times New Roman"/>
          <w:sz w:val="31"/>
          <w:szCs w:val="31"/>
        </w:rPr>
        <w:t>生产经营组织提升工程。建设农业新型主体培育、行业组织提升、农民利益联结机制示范点等项目。</w:t>
      </w:r>
    </w:p>
    <w:p w:rsidR="007E5641" w:rsidRDefault="00877D06">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6.</w:t>
      </w:r>
      <w:r>
        <w:rPr>
          <w:rFonts w:ascii="Times New Roman" w:hAnsi="Times New Roman" w:cs="Times New Roman"/>
          <w:sz w:val="31"/>
          <w:szCs w:val="31"/>
        </w:rPr>
        <w:t>灾害综合防控能力提升工程。建设有害生物防治体系、实施物理防治病虫害等项目。</w:t>
      </w:r>
    </w:p>
    <w:p w:rsidR="000C2B8E" w:rsidRDefault="00877D06" w:rsidP="000C2B8E">
      <w:pPr>
        <w:spacing w:line="560" w:lineRule="exact"/>
        <w:ind w:firstLineChars="200" w:firstLine="620"/>
        <w:rPr>
          <w:rFonts w:ascii="Times New Roman" w:hAnsi="Times New Roman" w:cs="Times New Roman"/>
          <w:sz w:val="31"/>
          <w:szCs w:val="31"/>
        </w:rPr>
      </w:pPr>
      <w:r w:rsidRPr="006D4545">
        <w:rPr>
          <w:rFonts w:ascii="方正楷体_GBK" w:eastAsia="方正楷体_GBK" w:hAnsi="Times New Roman" w:cs="Times New Roman" w:hint="eastAsia"/>
          <w:sz w:val="31"/>
          <w:szCs w:val="31"/>
        </w:rPr>
        <w:t>（二）</w:t>
      </w:r>
      <w:r w:rsidRPr="006D4545">
        <w:rPr>
          <w:rFonts w:ascii="方正楷体_GBK" w:eastAsia="方正楷体_GBK" w:hAnsi="Times New Roman" w:cs="Times New Roman" w:hint="eastAsia"/>
          <w:bCs/>
          <w:sz w:val="31"/>
          <w:szCs w:val="31"/>
        </w:rPr>
        <w:t>建设布局：</w:t>
      </w:r>
      <w:r w:rsidR="000C2B8E">
        <w:rPr>
          <w:rFonts w:ascii="Times New Roman" w:hAnsi="Times New Roman" w:cs="Times New Roman"/>
          <w:sz w:val="31"/>
          <w:szCs w:val="31"/>
        </w:rPr>
        <w:t>着力开展国家批复的新疆库尔勒香梨产业集群建设，重点布局在阿瓦提乡、上户镇、兰干乡、库尔楚园艺场、阿瓦提农场、沙依东园艺场等香梨主产乡镇场。</w:t>
      </w:r>
    </w:p>
    <w:p w:rsidR="007E5641" w:rsidRDefault="00877D06" w:rsidP="000C2B8E">
      <w:pPr>
        <w:spacing w:line="560" w:lineRule="exact"/>
        <w:ind w:firstLineChars="200" w:firstLine="560"/>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十四五</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香梨产业集群建设项目</w:t>
      </w:r>
    </w:p>
    <w:tbl>
      <w:tblPr>
        <w:tblW w:w="8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425"/>
        <w:gridCol w:w="1008"/>
        <w:gridCol w:w="992"/>
        <w:gridCol w:w="992"/>
        <w:gridCol w:w="3969"/>
        <w:gridCol w:w="851"/>
      </w:tblGrid>
      <w:tr w:rsidR="000C2B8E" w:rsidTr="000C2B8E">
        <w:trPr>
          <w:trHeight w:val="808"/>
        </w:trPr>
        <w:tc>
          <w:tcPr>
            <w:tcW w:w="425" w:type="dxa"/>
            <w:shd w:val="clear" w:color="auto" w:fill="auto"/>
            <w:tcMar>
              <w:top w:w="15" w:type="dxa"/>
              <w:left w:w="15" w:type="dxa"/>
              <w:right w:w="15" w:type="dxa"/>
            </w:tcMar>
            <w:vAlign w:val="center"/>
          </w:tcPr>
          <w:p w:rsidR="000C2B8E" w:rsidRDefault="000C2B8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rPr>
              <w:t>序号</w:t>
            </w:r>
          </w:p>
        </w:tc>
        <w:tc>
          <w:tcPr>
            <w:tcW w:w="1008" w:type="dxa"/>
            <w:shd w:val="clear" w:color="auto" w:fill="auto"/>
            <w:tcMar>
              <w:top w:w="15" w:type="dxa"/>
              <w:left w:w="15" w:type="dxa"/>
              <w:right w:w="15" w:type="dxa"/>
            </w:tcMar>
            <w:vAlign w:val="center"/>
          </w:tcPr>
          <w:p w:rsidR="000C2B8E" w:rsidRDefault="000C2B8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rPr>
              <w:t>项目名称</w:t>
            </w:r>
          </w:p>
        </w:tc>
        <w:tc>
          <w:tcPr>
            <w:tcW w:w="992" w:type="dxa"/>
            <w:shd w:val="clear" w:color="auto" w:fill="auto"/>
            <w:tcMar>
              <w:top w:w="15" w:type="dxa"/>
              <w:left w:w="15" w:type="dxa"/>
              <w:right w:w="15" w:type="dxa"/>
            </w:tcMar>
            <w:vAlign w:val="center"/>
          </w:tcPr>
          <w:p w:rsidR="000C2B8E" w:rsidRDefault="000C2B8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rPr>
              <w:t>建设性质</w:t>
            </w:r>
          </w:p>
        </w:tc>
        <w:tc>
          <w:tcPr>
            <w:tcW w:w="992" w:type="dxa"/>
            <w:shd w:val="clear" w:color="auto" w:fill="auto"/>
            <w:tcMar>
              <w:top w:w="15" w:type="dxa"/>
              <w:left w:w="15" w:type="dxa"/>
              <w:right w:w="15" w:type="dxa"/>
            </w:tcMar>
            <w:vAlign w:val="center"/>
          </w:tcPr>
          <w:p w:rsidR="000C2B8E" w:rsidRDefault="000C2B8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rPr>
              <w:t>建设地点</w:t>
            </w:r>
          </w:p>
        </w:tc>
        <w:tc>
          <w:tcPr>
            <w:tcW w:w="3969" w:type="dxa"/>
            <w:shd w:val="clear" w:color="auto" w:fill="auto"/>
            <w:tcMar>
              <w:top w:w="15" w:type="dxa"/>
              <w:left w:w="15" w:type="dxa"/>
              <w:right w:w="15" w:type="dxa"/>
            </w:tcMar>
            <w:vAlign w:val="center"/>
          </w:tcPr>
          <w:p w:rsidR="000C2B8E" w:rsidRDefault="000C2B8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rPr>
              <w:t>建设规模和建设内容</w:t>
            </w:r>
          </w:p>
        </w:tc>
        <w:tc>
          <w:tcPr>
            <w:tcW w:w="851" w:type="dxa"/>
            <w:shd w:val="clear" w:color="auto" w:fill="auto"/>
            <w:tcMar>
              <w:top w:w="15" w:type="dxa"/>
              <w:left w:w="15" w:type="dxa"/>
              <w:right w:w="15" w:type="dxa"/>
            </w:tcMar>
            <w:vAlign w:val="center"/>
          </w:tcPr>
          <w:p w:rsidR="000C2B8E" w:rsidRDefault="000C2B8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rPr>
              <w:t>备注</w:t>
            </w:r>
          </w:p>
        </w:tc>
      </w:tr>
      <w:tr w:rsidR="000C2B8E" w:rsidTr="000C2B8E">
        <w:trPr>
          <w:trHeight w:val="1950"/>
        </w:trPr>
        <w:tc>
          <w:tcPr>
            <w:tcW w:w="425" w:type="dxa"/>
            <w:shd w:val="clear" w:color="auto" w:fill="auto"/>
            <w:noWrap/>
            <w:tcMar>
              <w:top w:w="15" w:type="dxa"/>
              <w:left w:w="15" w:type="dxa"/>
              <w:right w:w="15" w:type="dxa"/>
            </w:tcMar>
            <w:vAlign w:val="center"/>
          </w:tcPr>
          <w:p w:rsidR="000C2B8E" w:rsidRDefault="000C2B8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w:t>
            </w:r>
          </w:p>
        </w:tc>
        <w:tc>
          <w:tcPr>
            <w:tcW w:w="1008" w:type="dxa"/>
            <w:shd w:val="clear" w:color="auto" w:fill="auto"/>
            <w:noWrap/>
            <w:tcMar>
              <w:top w:w="15" w:type="dxa"/>
              <w:left w:w="15" w:type="dxa"/>
              <w:right w:w="15" w:type="dxa"/>
            </w:tcMar>
            <w:vAlign w:val="center"/>
          </w:tcPr>
          <w:p w:rsidR="000C2B8E" w:rsidRDefault="000C2B8E">
            <w:pPr>
              <w:widowControl/>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香梨产业集群</w:t>
            </w:r>
          </w:p>
        </w:tc>
        <w:tc>
          <w:tcPr>
            <w:tcW w:w="992" w:type="dxa"/>
            <w:shd w:val="clear" w:color="auto" w:fill="auto"/>
            <w:noWrap/>
            <w:tcMar>
              <w:top w:w="15" w:type="dxa"/>
              <w:left w:w="15" w:type="dxa"/>
              <w:right w:w="15" w:type="dxa"/>
            </w:tcMar>
            <w:vAlign w:val="center"/>
          </w:tcPr>
          <w:p w:rsidR="000C2B8E" w:rsidRDefault="000C2B8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续建</w:t>
            </w:r>
          </w:p>
        </w:tc>
        <w:tc>
          <w:tcPr>
            <w:tcW w:w="992" w:type="dxa"/>
            <w:shd w:val="clear" w:color="auto" w:fill="auto"/>
            <w:tcMar>
              <w:top w:w="15" w:type="dxa"/>
              <w:left w:w="15" w:type="dxa"/>
              <w:right w:w="15" w:type="dxa"/>
            </w:tcMar>
            <w:vAlign w:val="center"/>
          </w:tcPr>
          <w:p w:rsidR="000C2B8E" w:rsidRDefault="000C2B8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各乡镇场</w:t>
            </w:r>
          </w:p>
        </w:tc>
        <w:tc>
          <w:tcPr>
            <w:tcW w:w="3969" w:type="dxa"/>
            <w:shd w:val="clear" w:color="auto" w:fill="auto"/>
            <w:noWrap/>
            <w:tcMar>
              <w:top w:w="15" w:type="dxa"/>
              <w:left w:w="15" w:type="dxa"/>
              <w:right w:w="15" w:type="dxa"/>
            </w:tcMar>
            <w:vAlign w:val="center"/>
          </w:tcPr>
          <w:p w:rsidR="000C2B8E" w:rsidRDefault="000C2B8E">
            <w:pPr>
              <w:widowControl/>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集中投入，扶持打造涵盖生产、加工、流通、科技、服务等一体的产业集群，促进产业深度融合，延长产业链、优化供应链、提升价值链。</w:t>
            </w:r>
          </w:p>
        </w:tc>
        <w:tc>
          <w:tcPr>
            <w:tcW w:w="851" w:type="dxa"/>
            <w:shd w:val="clear" w:color="auto" w:fill="auto"/>
            <w:tcMar>
              <w:top w:w="15" w:type="dxa"/>
              <w:left w:w="15" w:type="dxa"/>
              <w:right w:w="15" w:type="dxa"/>
            </w:tcMar>
            <w:vAlign w:val="center"/>
          </w:tcPr>
          <w:p w:rsidR="000C2B8E" w:rsidRDefault="000C2B8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kern w:val="0"/>
                <w:sz w:val="20"/>
                <w:szCs w:val="20"/>
              </w:rPr>
              <w:t xml:space="preserve"> </w:t>
            </w:r>
          </w:p>
        </w:tc>
      </w:tr>
    </w:tbl>
    <w:p w:rsidR="007E5641" w:rsidRPr="00363B5F" w:rsidRDefault="00877D06" w:rsidP="00135676">
      <w:pPr>
        <w:pStyle w:val="2"/>
        <w:spacing w:beforeLines="50" w:after="0" w:line="560" w:lineRule="exact"/>
        <w:ind w:firstLineChars="200" w:firstLine="620"/>
        <w:rPr>
          <w:rFonts w:ascii="方正楷体_GBK" w:eastAsia="方正楷体_GBK" w:hAnsi="Times New Roman" w:cs="Times New Roman"/>
          <w:b w:val="0"/>
          <w:sz w:val="31"/>
          <w:szCs w:val="31"/>
        </w:rPr>
      </w:pPr>
      <w:bookmarkStart w:id="51" w:name="_Toc42097401"/>
      <w:bookmarkStart w:id="52" w:name="_Toc5394"/>
      <w:bookmarkStart w:id="53" w:name="_Toc90327688"/>
      <w:bookmarkStart w:id="54" w:name="_Toc93845190"/>
      <w:bookmarkStart w:id="55" w:name="_Toc93846565"/>
      <w:bookmarkStart w:id="56" w:name="_Toc93846644"/>
      <w:r w:rsidRPr="00363B5F">
        <w:rPr>
          <w:rFonts w:ascii="方正楷体_GBK" w:eastAsia="方正楷体_GBK" w:hAnsi="Times New Roman" w:cs="Times New Roman"/>
          <w:b w:val="0"/>
          <w:sz w:val="31"/>
          <w:szCs w:val="31"/>
        </w:rPr>
        <w:t>（三）建设目标</w:t>
      </w:r>
      <w:bookmarkEnd w:id="51"/>
      <w:bookmarkEnd w:id="52"/>
      <w:bookmarkEnd w:id="53"/>
      <w:bookmarkEnd w:id="54"/>
      <w:bookmarkEnd w:id="55"/>
      <w:bookmarkEnd w:id="56"/>
    </w:p>
    <w:p w:rsidR="007E5641" w:rsidRDefault="00877D06">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力争通过</w:t>
      </w:r>
      <w:r w:rsidR="00B840BB">
        <w:rPr>
          <w:rFonts w:ascii="Times New Roman" w:hAnsi="Times New Roman" w:cs="Times New Roman" w:hint="eastAsia"/>
          <w:sz w:val="31"/>
          <w:szCs w:val="31"/>
        </w:rPr>
        <w:t>5</w:t>
      </w:r>
      <w:r>
        <w:rPr>
          <w:rFonts w:ascii="Times New Roman" w:hAnsi="Times New Roman" w:cs="Times New Roman"/>
          <w:sz w:val="31"/>
          <w:szCs w:val="31"/>
        </w:rPr>
        <w:t>年努力，培育技术先进、链条完整、竞争力强的现代香梨产业，推动香梨产业向更大规模、更高品质、更高水平迈进，打造国内知名的香梨产业集群。到</w:t>
      </w:r>
      <w:r>
        <w:rPr>
          <w:rFonts w:ascii="Times New Roman" w:hAnsi="Times New Roman" w:cs="Times New Roman"/>
          <w:sz w:val="31"/>
          <w:szCs w:val="31"/>
        </w:rPr>
        <w:t>202</w:t>
      </w:r>
      <w:r w:rsidR="00B840BB">
        <w:rPr>
          <w:rFonts w:ascii="Times New Roman" w:hAnsi="Times New Roman" w:cs="Times New Roman" w:hint="eastAsia"/>
          <w:sz w:val="31"/>
          <w:szCs w:val="31"/>
        </w:rPr>
        <w:t>5</w:t>
      </w:r>
      <w:r>
        <w:rPr>
          <w:rFonts w:ascii="Times New Roman" w:hAnsi="Times New Roman" w:cs="Times New Roman"/>
          <w:sz w:val="31"/>
          <w:szCs w:val="31"/>
        </w:rPr>
        <w:t>年，具体</w:t>
      </w:r>
      <w:r>
        <w:rPr>
          <w:rFonts w:ascii="Times New Roman" w:hAnsi="Times New Roman" w:cs="Times New Roman"/>
          <w:sz w:val="31"/>
          <w:szCs w:val="31"/>
        </w:rPr>
        <w:lastRenderedPageBreak/>
        <w:t>实现以下目标：</w:t>
      </w:r>
    </w:p>
    <w:p w:rsidR="007E5641" w:rsidRDefault="00877D06" w:rsidP="00363B5F">
      <w:pPr>
        <w:spacing w:line="560" w:lineRule="exact"/>
        <w:ind w:firstLineChars="200" w:firstLine="620"/>
        <w:rPr>
          <w:rFonts w:ascii="Times New Roman" w:hAnsi="Times New Roman" w:cs="Times New Roman"/>
          <w:sz w:val="31"/>
          <w:szCs w:val="31"/>
        </w:rPr>
      </w:pPr>
      <w:r w:rsidRPr="00363B5F">
        <w:rPr>
          <w:rFonts w:ascii="方正楷体_GBK" w:eastAsia="方正楷体_GBK" w:hAnsi="Times New Roman" w:cs="Times New Roman"/>
          <w:bCs/>
          <w:sz w:val="31"/>
          <w:szCs w:val="31"/>
        </w:rPr>
        <w:t>产业规模：</w:t>
      </w:r>
      <w:r>
        <w:rPr>
          <w:rFonts w:ascii="Times New Roman" w:hAnsi="Times New Roman" w:cs="Times New Roman"/>
          <w:sz w:val="31"/>
          <w:szCs w:val="31"/>
        </w:rPr>
        <w:t>以市场主导、政府引导、企业和农户主体，打破制约因素，通过项目实施努力使标准化示范基地达到</w:t>
      </w:r>
      <w:r>
        <w:rPr>
          <w:rFonts w:ascii="Times New Roman" w:hAnsi="Times New Roman" w:cs="Times New Roman"/>
          <w:sz w:val="31"/>
          <w:szCs w:val="31"/>
        </w:rPr>
        <w:t>10</w:t>
      </w:r>
      <w:r>
        <w:rPr>
          <w:rFonts w:ascii="Times New Roman" w:hAnsi="Times New Roman" w:cs="Times New Roman"/>
          <w:sz w:val="31"/>
          <w:szCs w:val="31"/>
        </w:rPr>
        <w:t>万亩，总面积</w:t>
      </w:r>
      <w:r w:rsidR="00B840BB">
        <w:rPr>
          <w:rFonts w:ascii="Times New Roman" w:hAnsi="Times New Roman" w:cs="Times New Roman"/>
          <w:sz w:val="31"/>
          <w:szCs w:val="31"/>
        </w:rPr>
        <w:t>稳定在</w:t>
      </w:r>
      <w:r>
        <w:rPr>
          <w:rFonts w:ascii="Times New Roman" w:hAnsi="Times New Roman" w:cs="Times New Roman"/>
          <w:sz w:val="31"/>
          <w:szCs w:val="31"/>
        </w:rPr>
        <w:t>40</w:t>
      </w:r>
      <w:r>
        <w:rPr>
          <w:rFonts w:ascii="Times New Roman" w:hAnsi="Times New Roman" w:cs="Times New Roman"/>
          <w:sz w:val="31"/>
          <w:szCs w:val="31"/>
        </w:rPr>
        <w:t>万亩左右，香梨亩均产量达到</w:t>
      </w:r>
      <w:r>
        <w:rPr>
          <w:rFonts w:ascii="Times New Roman" w:hAnsi="Times New Roman" w:cs="Times New Roman"/>
          <w:sz w:val="31"/>
          <w:szCs w:val="31"/>
        </w:rPr>
        <w:t>1.2</w:t>
      </w:r>
      <w:r w:rsidR="001F07F8">
        <w:rPr>
          <w:rFonts w:ascii="Times New Roman" w:hAnsi="Times New Roman" w:cs="Times New Roman" w:hint="eastAsia"/>
          <w:sz w:val="31"/>
          <w:szCs w:val="31"/>
        </w:rPr>
        <w:t>-1.5</w:t>
      </w:r>
      <w:r>
        <w:rPr>
          <w:rFonts w:ascii="Times New Roman" w:hAnsi="Times New Roman" w:cs="Times New Roman"/>
          <w:sz w:val="31"/>
          <w:szCs w:val="31"/>
        </w:rPr>
        <w:t>吨，商品果率达到</w:t>
      </w:r>
      <w:r>
        <w:rPr>
          <w:rFonts w:ascii="Times New Roman" w:hAnsi="Times New Roman" w:cs="Times New Roman"/>
          <w:sz w:val="31"/>
          <w:szCs w:val="31"/>
        </w:rPr>
        <w:t>80%</w:t>
      </w:r>
      <w:r>
        <w:rPr>
          <w:rFonts w:ascii="Times New Roman" w:hAnsi="Times New Roman" w:cs="Times New Roman"/>
          <w:sz w:val="31"/>
          <w:szCs w:val="31"/>
        </w:rPr>
        <w:t>以上，亩收入</w:t>
      </w:r>
      <w:r>
        <w:rPr>
          <w:rFonts w:ascii="Times New Roman" w:hAnsi="Times New Roman" w:cs="Times New Roman"/>
          <w:sz w:val="31"/>
          <w:szCs w:val="31"/>
        </w:rPr>
        <w:t>0.6</w:t>
      </w:r>
      <w:r>
        <w:rPr>
          <w:rFonts w:ascii="Times New Roman" w:hAnsi="Times New Roman" w:cs="Times New Roman"/>
          <w:sz w:val="31"/>
          <w:szCs w:val="31"/>
        </w:rPr>
        <w:t>万元以上，香梨产业综合总产值突破</w:t>
      </w:r>
      <w:r>
        <w:rPr>
          <w:rFonts w:ascii="Times New Roman" w:hAnsi="Times New Roman" w:cs="Times New Roman"/>
          <w:sz w:val="31"/>
          <w:szCs w:val="31"/>
        </w:rPr>
        <w:t>50</w:t>
      </w:r>
      <w:r>
        <w:rPr>
          <w:rFonts w:ascii="Times New Roman" w:hAnsi="Times New Roman" w:cs="Times New Roman"/>
          <w:sz w:val="31"/>
          <w:szCs w:val="31"/>
        </w:rPr>
        <w:t>亿元。</w:t>
      </w:r>
    </w:p>
    <w:p w:rsidR="007E5641" w:rsidRPr="006671ED" w:rsidRDefault="00877D06" w:rsidP="006671ED">
      <w:pPr>
        <w:pStyle w:val="2"/>
        <w:spacing w:before="0" w:after="0" w:line="560" w:lineRule="exact"/>
        <w:ind w:firstLineChars="200" w:firstLine="620"/>
        <w:rPr>
          <w:rFonts w:ascii="方正黑体_GBK" w:eastAsia="方正黑体_GBK" w:hAnsi="Times New Roman" w:cs="Times New Roman"/>
          <w:b w:val="0"/>
          <w:sz w:val="31"/>
          <w:szCs w:val="31"/>
        </w:rPr>
      </w:pPr>
      <w:bookmarkStart w:id="57" w:name="_Toc93846645"/>
      <w:r w:rsidRPr="006671ED">
        <w:rPr>
          <w:rFonts w:ascii="方正黑体_GBK" w:eastAsia="方正黑体_GBK" w:hAnsi="Times New Roman" w:cs="Times New Roman" w:hint="eastAsia"/>
          <w:b w:val="0"/>
          <w:sz w:val="31"/>
          <w:szCs w:val="31"/>
        </w:rPr>
        <w:t>四、香梨灾害防控建设项目</w:t>
      </w:r>
      <w:bookmarkEnd w:id="57"/>
    </w:p>
    <w:p w:rsidR="007E5641" w:rsidRDefault="00877D06">
      <w:pPr>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加大资金支持力度，建立健全以有害生物防范防治体系，为林果业生产提供安全保障。</w:t>
      </w:r>
    </w:p>
    <w:p w:rsidR="007E5641" w:rsidRPr="00363B5F" w:rsidRDefault="00855781" w:rsidP="00363B5F">
      <w:pPr>
        <w:spacing w:line="560" w:lineRule="exact"/>
        <w:ind w:firstLineChars="265" w:firstLine="821"/>
        <w:rPr>
          <w:rFonts w:ascii="方正楷体_GBK" w:eastAsia="方正楷体_GBK" w:hAnsi="Times New Roman" w:cs="Times New Roman"/>
          <w:bCs/>
          <w:sz w:val="31"/>
          <w:szCs w:val="31"/>
        </w:rPr>
      </w:pPr>
      <w:r>
        <w:rPr>
          <w:rFonts w:ascii="方正楷体_GBK" w:eastAsia="方正楷体_GBK" w:hAnsi="Times New Roman" w:cs="Times New Roman" w:hint="eastAsia"/>
          <w:bCs/>
          <w:sz w:val="31"/>
          <w:szCs w:val="31"/>
        </w:rPr>
        <w:t>1.</w:t>
      </w:r>
      <w:r w:rsidR="00877D06" w:rsidRPr="00363B5F">
        <w:rPr>
          <w:rFonts w:ascii="方正楷体_GBK" w:eastAsia="方正楷体_GBK" w:hAnsi="Times New Roman" w:cs="Times New Roman"/>
          <w:bCs/>
          <w:sz w:val="31"/>
          <w:szCs w:val="31"/>
        </w:rPr>
        <w:t>建设内容：</w:t>
      </w:r>
    </w:p>
    <w:p w:rsidR="007E5641" w:rsidRDefault="00877D06" w:rsidP="00C26B0B">
      <w:pPr>
        <w:spacing w:line="560" w:lineRule="exact"/>
        <w:ind w:firstLineChars="200" w:firstLine="620"/>
        <w:rPr>
          <w:rFonts w:ascii="Times New Roman" w:hAnsi="Times New Roman" w:cs="Times New Roman"/>
          <w:sz w:val="31"/>
          <w:szCs w:val="31"/>
        </w:rPr>
      </w:pPr>
      <w:r w:rsidRPr="00363B5F">
        <w:rPr>
          <w:rFonts w:ascii="方正楷体_GBK" w:eastAsia="方正楷体_GBK" w:hAnsi="Times New Roman" w:cs="Times New Roman"/>
          <w:bCs/>
          <w:sz w:val="31"/>
          <w:szCs w:val="31"/>
        </w:rPr>
        <w:t>（1）重大危险性林果业有害生物防治。</w:t>
      </w:r>
      <w:r>
        <w:rPr>
          <w:rFonts w:ascii="Times New Roman" w:hAnsi="Times New Roman" w:cs="Times New Roman"/>
          <w:sz w:val="31"/>
          <w:szCs w:val="31"/>
        </w:rPr>
        <w:t>贯彻落实</w:t>
      </w:r>
      <w:r>
        <w:rPr>
          <w:rFonts w:ascii="Times New Roman" w:hAnsi="Times New Roman" w:cs="Times New Roman"/>
          <w:sz w:val="31"/>
          <w:szCs w:val="31"/>
        </w:rPr>
        <w:t>“</w:t>
      </w:r>
      <w:r>
        <w:rPr>
          <w:rFonts w:ascii="Times New Roman" w:hAnsi="Times New Roman" w:cs="Times New Roman"/>
          <w:sz w:val="31"/>
          <w:szCs w:val="31"/>
        </w:rPr>
        <w:t>重大林业有害生物灾害防治实行地方政府负责制</w:t>
      </w:r>
      <w:r>
        <w:rPr>
          <w:rFonts w:ascii="Times New Roman" w:hAnsi="Times New Roman" w:cs="Times New Roman"/>
          <w:sz w:val="31"/>
          <w:szCs w:val="31"/>
        </w:rPr>
        <w:t>”</w:t>
      </w:r>
      <w:r>
        <w:rPr>
          <w:rFonts w:ascii="Times New Roman" w:hAnsi="Times New Roman" w:cs="Times New Roman"/>
          <w:sz w:val="31"/>
          <w:szCs w:val="31"/>
        </w:rPr>
        <w:t>，综合采取</w:t>
      </w:r>
      <w:r>
        <w:rPr>
          <w:rFonts w:ascii="Times New Roman" w:hAnsi="Times New Roman" w:cs="Times New Roman"/>
          <w:sz w:val="31"/>
          <w:szCs w:val="31"/>
        </w:rPr>
        <w:t>“</w:t>
      </w:r>
      <w:r>
        <w:rPr>
          <w:rFonts w:ascii="Times New Roman" w:hAnsi="Times New Roman" w:cs="Times New Roman"/>
          <w:sz w:val="31"/>
          <w:szCs w:val="31"/>
        </w:rPr>
        <w:t>土办法</w:t>
      </w:r>
      <w:r>
        <w:rPr>
          <w:rFonts w:ascii="Times New Roman" w:hAnsi="Times New Roman" w:cs="Times New Roman"/>
          <w:sz w:val="31"/>
          <w:szCs w:val="31"/>
        </w:rPr>
        <w:t>”</w:t>
      </w:r>
      <w:r>
        <w:rPr>
          <w:rFonts w:ascii="Times New Roman" w:hAnsi="Times New Roman" w:cs="Times New Roman"/>
          <w:sz w:val="31"/>
          <w:szCs w:val="31"/>
        </w:rPr>
        <w:t>、</w:t>
      </w:r>
      <w:r>
        <w:rPr>
          <w:rFonts w:ascii="Times New Roman" w:hAnsi="Times New Roman" w:cs="Times New Roman"/>
          <w:sz w:val="31"/>
          <w:szCs w:val="31"/>
        </w:rPr>
        <w:t>“</w:t>
      </w:r>
      <w:r>
        <w:rPr>
          <w:rFonts w:ascii="Times New Roman" w:hAnsi="Times New Roman" w:cs="Times New Roman"/>
          <w:sz w:val="31"/>
          <w:szCs w:val="31"/>
        </w:rPr>
        <w:t>洋办法</w:t>
      </w:r>
      <w:r>
        <w:rPr>
          <w:rFonts w:ascii="Times New Roman" w:hAnsi="Times New Roman" w:cs="Times New Roman"/>
          <w:sz w:val="31"/>
          <w:szCs w:val="31"/>
        </w:rPr>
        <w:t>”</w:t>
      </w:r>
      <w:r>
        <w:rPr>
          <w:rFonts w:ascii="Times New Roman" w:hAnsi="Times New Roman" w:cs="Times New Roman"/>
          <w:sz w:val="31"/>
          <w:szCs w:val="31"/>
        </w:rPr>
        <w:t>，坚持</w:t>
      </w:r>
      <w:r>
        <w:rPr>
          <w:rFonts w:ascii="Times New Roman" w:hAnsi="Times New Roman" w:cs="Times New Roman"/>
          <w:sz w:val="31"/>
          <w:szCs w:val="31"/>
        </w:rPr>
        <w:t>“</w:t>
      </w:r>
      <w:r>
        <w:rPr>
          <w:rFonts w:ascii="Times New Roman" w:hAnsi="Times New Roman" w:cs="Times New Roman"/>
          <w:sz w:val="31"/>
          <w:szCs w:val="31"/>
        </w:rPr>
        <w:t>治防管控</w:t>
      </w:r>
      <w:r>
        <w:rPr>
          <w:rFonts w:ascii="Times New Roman" w:hAnsi="Times New Roman" w:cs="Times New Roman"/>
          <w:sz w:val="31"/>
          <w:szCs w:val="31"/>
        </w:rPr>
        <w:t>”</w:t>
      </w:r>
      <w:r>
        <w:rPr>
          <w:rFonts w:ascii="Times New Roman" w:hAnsi="Times New Roman" w:cs="Times New Roman"/>
          <w:sz w:val="31"/>
          <w:szCs w:val="31"/>
        </w:rPr>
        <w:t>相结合，狠抓措施落实，努力实现</w:t>
      </w:r>
      <w:r w:rsidR="00FA2A78">
        <w:rPr>
          <w:rFonts w:ascii="Times New Roman" w:hAnsi="Times New Roman" w:cs="Times New Roman"/>
          <w:sz w:val="31"/>
          <w:szCs w:val="31"/>
        </w:rPr>
        <w:t>苹果枝枯病</w:t>
      </w:r>
      <w:r w:rsidR="00FA2A78">
        <w:rPr>
          <w:rFonts w:ascii="Times New Roman" w:hAnsi="Times New Roman" w:cs="Times New Roman"/>
          <w:sz w:val="31"/>
          <w:szCs w:val="31"/>
        </w:rPr>
        <w:t xml:space="preserve"> </w:t>
      </w:r>
      <w:r>
        <w:rPr>
          <w:rFonts w:ascii="Times New Roman" w:hAnsi="Times New Roman" w:cs="Times New Roman"/>
          <w:sz w:val="31"/>
          <w:szCs w:val="31"/>
        </w:rPr>
        <w:t>“</w:t>
      </w:r>
      <w:r>
        <w:rPr>
          <w:rFonts w:ascii="Times New Roman" w:hAnsi="Times New Roman" w:cs="Times New Roman"/>
          <w:sz w:val="31"/>
          <w:szCs w:val="31"/>
        </w:rPr>
        <w:t>减少菌原基数、降低危害程度，控制扩散蔓延</w:t>
      </w:r>
      <w:r>
        <w:rPr>
          <w:rFonts w:ascii="Times New Roman" w:hAnsi="Times New Roman" w:cs="Times New Roman"/>
          <w:sz w:val="31"/>
          <w:szCs w:val="31"/>
        </w:rPr>
        <w:t>”</w:t>
      </w:r>
      <w:r>
        <w:rPr>
          <w:rFonts w:ascii="Times New Roman" w:hAnsi="Times New Roman" w:cs="Times New Roman"/>
          <w:sz w:val="31"/>
          <w:szCs w:val="31"/>
        </w:rPr>
        <w:t>的防控目标。</w:t>
      </w:r>
    </w:p>
    <w:p w:rsidR="007E5641" w:rsidRDefault="00877D06">
      <w:pPr>
        <w:spacing w:line="560" w:lineRule="exact"/>
        <w:ind w:firstLineChars="200" w:firstLine="620"/>
        <w:rPr>
          <w:rFonts w:ascii="Times New Roman" w:hAnsi="Times New Roman" w:cs="Times New Roman"/>
          <w:sz w:val="31"/>
          <w:szCs w:val="31"/>
        </w:rPr>
      </w:pPr>
      <w:r w:rsidRPr="00363B5F">
        <w:rPr>
          <w:rFonts w:ascii="方正楷体_GBK" w:eastAsia="方正楷体_GBK" w:hAnsi="Times New Roman" w:cs="Times New Roman"/>
          <w:bCs/>
          <w:sz w:val="31"/>
          <w:szCs w:val="31"/>
        </w:rPr>
        <w:t>（2）常发多发突发有害生物统防统治。</w:t>
      </w:r>
      <w:r>
        <w:rPr>
          <w:rFonts w:ascii="Times New Roman" w:hAnsi="Times New Roman" w:cs="Times New Roman"/>
          <w:sz w:val="31"/>
          <w:szCs w:val="31"/>
        </w:rPr>
        <w:t>坚持</w:t>
      </w:r>
      <w:r>
        <w:rPr>
          <w:rFonts w:ascii="Times New Roman" w:hAnsi="Times New Roman" w:cs="Times New Roman"/>
          <w:sz w:val="31"/>
          <w:szCs w:val="31"/>
        </w:rPr>
        <w:t>“</w:t>
      </w:r>
      <w:r>
        <w:rPr>
          <w:rFonts w:ascii="Times New Roman" w:hAnsi="Times New Roman" w:cs="Times New Roman"/>
          <w:sz w:val="31"/>
          <w:szCs w:val="31"/>
        </w:rPr>
        <w:t>政府引导、社会参与、市场运作</w:t>
      </w:r>
      <w:r>
        <w:rPr>
          <w:rFonts w:ascii="Times New Roman" w:hAnsi="Times New Roman" w:cs="Times New Roman"/>
          <w:sz w:val="31"/>
          <w:szCs w:val="31"/>
        </w:rPr>
        <w:t>”</w:t>
      </w:r>
      <w:r>
        <w:rPr>
          <w:rFonts w:ascii="Times New Roman" w:hAnsi="Times New Roman" w:cs="Times New Roman"/>
          <w:sz w:val="31"/>
          <w:szCs w:val="31"/>
        </w:rPr>
        <w:t>原则，大力推广人工、物理、生物（仿生物）药剂等</w:t>
      </w:r>
      <w:r w:rsidR="00FA2A78">
        <w:rPr>
          <w:rFonts w:ascii="Times New Roman" w:hAnsi="Times New Roman" w:cs="Times New Roman"/>
          <w:sz w:val="31"/>
          <w:szCs w:val="31"/>
        </w:rPr>
        <w:t>绿色</w:t>
      </w:r>
      <w:r>
        <w:rPr>
          <w:rFonts w:ascii="Times New Roman" w:hAnsi="Times New Roman" w:cs="Times New Roman"/>
          <w:sz w:val="31"/>
          <w:szCs w:val="31"/>
        </w:rPr>
        <w:t>防治技术和</w:t>
      </w:r>
      <w:r w:rsidR="003240EF">
        <w:rPr>
          <w:rFonts w:ascii="Times New Roman" w:hAnsi="Times New Roman" w:cs="Times New Roman"/>
          <w:sz w:val="31"/>
          <w:szCs w:val="31"/>
        </w:rPr>
        <w:t>减</w:t>
      </w:r>
      <w:r>
        <w:rPr>
          <w:rFonts w:ascii="Times New Roman" w:hAnsi="Times New Roman" w:cs="Times New Roman"/>
          <w:sz w:val="31"/>
          <w:szCs w:val="31"/>
        </w:rPr>
        <w:t>量施药等先进高效的防治</w:t>
      </w:r>
      <w:r w:rsidR="003240EF">
        <w:rPr>
          <w:rFonts w:ascii="Times New Roman" w:hAnsi="Times New Roman" w:cs="Times New Roman"/>
          <w:sz w:val="31"/>
          <w:szCs w:val="31"/>
        </w:rPr>
        <w:t>措施</w:t>
      </w:r>
      <w:r>
        <w:rPr>
          <w:rFonts w:ascii="Times New Roman" w:hAnsi="Times New Roman" w:cs="Times New Roman"/>
          <w:sz w:val="31"/>
          <w:szCs w:val="31"/>
        </w:rPr>
        <w:t>，对香梨常发多发面积较大的或突发性危害较重的有害生物进行有效防治，全面提升香梨有害生物无公害防治率，保障果品安全和林果产业可持续发展，重大有害生物防治防控率达到</w:t>
      </w:r>
      <w:r>
        <w:rPr>
          <w:rFonts w:ascii="Times New Roman" w:hAnsi="Times New Roman" w:cs="Times New Roman"/>
          <w:sz w:val="31"/>
          <w:szCs w:val="31"/>
        </w:rPr>
        <w:t>95%</w:t>
      </w:r>
      <w:r>
        <w:rPr>
          <w:rFonts w:ascii="Times New Roman" w:hAnsi="Times New Roman" w:cs="Times New Roman"/>
          <w:sz w:val="31"/>
          <w:szCs w:val="31"/>
        </w:rPr>
        <w:t>以上。</w:t>
      </w:r>
    </w:p>
    <w:p w:rsidR="007E5641" w:rsidRDefault="00877D06">
      <w:pPr>
        <w:spacing w:line="560" w:lineRule="exact"/>
        <w:ind w:firstLineChars="200" w:firstLine="620"/>
        <w:rPr>
          <w:rFonts w:ascii="Times New Roman" w:hAnsi="Times New Roman" w:cs="Times New Roman"/>
          <w:sz w:val="31"/>
          <w:szCs w:val="31"/>
        </w:rPr>
      </w:pPr>
      <w:r w:rsidRPr="00363B5F">
        <w:rPr>
          <w:rFonts w:ascii="方正楷体_GBK" w:eastAsia="方正楷体_GBK" w:hAnsi="Times New Roman" w:cs="Times New Roman"/>
          <w:bCs/>
          <w:sz w:val="31"/>
          <w:szCs w:val="31"/>
        </w:rPr>
        <w:t>（3）完善林业有害生物防控体系。</w:t>
      </w:r>
      <w:r>
        <w:rPr>
          <w:rFonts w:ascii="Times New Roman" w:hAnsi="Times New Roman" w:cs="Times New Roman"/>
          <w:sz w:val="31"/>
          <w:szCs w:val="31"/>
        </w:rPr>
        <w:t>依据</w:t>
      </w:r>
      <w:r>
        <w:rPr>
          <w:rFonts w:ascii="Times New Roman" w:hAnsi="Times New Roman" w:cs="Times New Roman"/>
          <w:sz w:val="31"/>
          <w:szCs w:val="31"/>
        </w:rPr>
        <w:t>2017</w:t>
      </w:r>
      <w:r>
        <w:rPr>
          <w:rFonts w:ascii="Times New Roman" w:hAnsi="Times New Roman" w:cs="Times New Roman"/>
          <w:sz w:val="31"/>
          <w:szCs w:val="31"/>
        </w:rPr>
        <w:t>年国家发展改革委、农业部、质检总局、国家林业局《关于印发全国动植</w:t>
      </w:r>
      <w:r>
        <w:rPr>
          <w:rFonts w:ascii="Times New Roman" w:hAnsi="Times New Roman" w:cs="Times New Roman"/>
          <w:sz w:val="31"/>
          <w:szCs w:val="31"/>
        </w:rPr>
        <w:lastRenderedPageBreak/>
        <w:t>物保护能力提升工程建设规划（</w:t>
      </w:r>
      <w:r>
        <w:rPr>
          <w:rFonts w:ascii="Times New Roman" w:hAnsi="Times New Roman" w:cs="Times New Roman"/>
          <w:sz w:val="31"/>
          <w:szCs w:val="31"/>
        </w:rPr>
        <w:t>2017-2025</w:t>
      </w:r>
      <w:r>
        <w:rPr>
          <w:rFonts w:ascii="Times New Roman" w:hAnsi="Times New Roman" w:cs="Times New Roman"/>
          <w:sz w:val="31"/>
          <w:szCs w:val="31"/>
        </w:rPr>
        <w:t>年）的通知》（发改农经〔</w:t>
      </w:r>
      <w:r>
        <w:rPr>
          <w:rFonts w:ascii="Times New Roman" w:hAnsi="Times New Roman" w:cs="Times New Roman"/>
          <w:sz w:val="31"/>
          <w:szCs w:val="31"/>
        </w:rPr>
        <w:t>2017</w:t>
      </w:r>
      <w:r>
        <w:rPr>
          <w:rFonts w:ascii="Times New Roman" w:hAnsi="Times New Roman" w:cs="Times New Roman"/>
          <w:sz w:val="31"/>
          <w:szCs w:val="31"/>
        </w:rPr>
        <w:t>〕</w:t>
      </w:r>
      <w:r>
        <w:rPr>
          <w:rFonts w:ascii="Times New Roman" w:hAnsi="Times New Roman" w:cs="Times New Roman"/>
          <w:sz w:val="31"/>
          <w:szCs w:val="31"/>
        </w:rPr>
        <w:t>913</w:t>
      </w:r>
      <w:r>
        <w:rPr>
          <w:rFonts w:ascii="Times New Roman" w:hAnsi="Times New Roman" w:cs="Times New Roman"/>
          <w:sz w:val="31"/>
          <w:szCs w:val="31"/>
        </w:rPr>
        <w:t>号），积极申报立项新疆林业有害生物应急防治药剂药械库建设项目。</w:t>
      </w:r>
    </w:p>
    <w:p w:rsidR="007E5641" w:rsidRDefault="00877D06">
      <w:pPr>
        <w:spacing w:line="560" w:lineRule="exact"/>
        <w:ind w:firstLineChars="200" w:firstLine="620"/>
        <w:rPr>
          <w:rFonts w:ascii="Times New Roman" w:hAnsi="Times New Roman" w:cs="Times New Roman"/>
          <w:sz w:val="31"/>
          <w:szCs w:val="31"/>
        </w:rPr>
      </w:pPr>
      <w:r w:rsidRPr="00363B5F">
        <w:rPr>
          <w:rFonts w:ascii="方正楷体_GBK" w:eastAsia="方正楷体_GBK" w:hAnsi="Times New Roman" w:cs="Times New Roman"/>
          <w:bCs/>
          <w:sz w:val="31"/>
          <w:szCs w:val="31"/>
        </w:rPr>
        <w:t>（4）构建气象灾害监测预警防御体系。</w:t>
      </w:r>
      <w:r>
        <w:rPr>
          <w:rFonts w:ascii="Times New Roman" w:hAnsi="Times New Roman" w:cs="Times New Roman"/>
          <w:sz w:val="31"/>
          <w:szCs w:val="31"/>
        </w:rPr>
        <w:t>围绕香梨标准化基地、产业集群建设，针对香梨气象灾害监测空白区域，建立全要素气象灾害精密监测站网，建设气象灾害监测评估预报预警服务与信息发布系统，实施有效的灾害配套防御技术，降低气象灾害损失。</w:t>
      </w:r>
    </w:p>
    <w:p w:rsidR="007E5641" w:rsidRDefault="00855781" w:rsidP="00363B5F">
      <w:pPr>
        <w:spacing w:line="560" w:lineRule="exact"/>
        <w:ind w:firstLineChars="200" w:firstLine="620"/>
        <w:rPr>
          <w:rFonts w:ascii="方正楷体_GBK" w:eastAsia="方正楷体_GBK" w:hAnsi="Times New Roman" w:cs="Times New Roman"/>
          <w:bCs/>
          <w:sz w:val="31"/>
          <w:szCs w:val="31"/>
        </w:rPr>
      </w:pPr>
      <w:r>
        <w:rPr>
          <w:rFonts w:ascii="方正楷体_GBK" w:eastAsia="方正楷体_GBK" w:hAnsi="Times New Roman" w:cs="Times New Roman" w:hint="eastAsia"/>
          <w:bCs/>
          <w:sz w:val="31"/>
          <w:szCs w:val="31"/>
        </w:rPr>
        <w:t>2.</w:t>
      </w:r>
      <w:r w:rsidR="00877D06" w:rsidRPr="00363B5F">
        <w:rPr>
          <w:rFonts w:ascii="方正楷体_GBK" w:eastAsia="方正楷体_GBK" w:hAnsi="Times New Roman" w:cs="Times New Roman"/>
          <w:bCs/>
          <w:sz w:val="31"/>
          <w:szCs w:val="31"/>
        </w:rPr>
        <w:t>建设布局：</w:t>
      </w:r>
    </w:p>
    <w:p w:rsidR="007E5641" w:rsidRPr="003240EF" w:rsidRDefault="00877D06">
      <w:pPr>
        <w:spacing w:line="560" w:lineRule="exact"/>
        <w:ind w:firstLine="200"/>
        <w:jc w:val="center"/>
        <w:rPr>
          <w:rFonts w:ascii="方正楷体_GBK" w:eastAsia="方正楷体_GBK" w:hAnsi="方正仿宋_GBK" w:cs="方正仿宋_GBK"/>
          <w:spacing w:val="-10"/>
          <w:sz w:val="31"/>
          <w:szCs w:val="31"/>
        </w:rPr>
      </w:pPr>
      <w:r w:rsidRPr="003240EF">
        <w:rPr>
          <w:rFonts w:ascii="方正楷体_GBK" w:eastAsia="方正楷体_GBK" w:hAnsi="方正仿宋_GBK" w:cs="方正仿宋_GBK" w:hint="eastAsia"/>
          <w:spacing w:val="-10"/>
          <w:sz w:val="31"/>
          <w:szCs w:val="31"/>
        </w:rPr>
        <w:t>“十四五”香梨灾害防控建设项目表</w:t>
      </w:r>
    </w:p>
    <w:tbl>
      <w:tblPr>
        <w:tblW w:w="8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508"/>
        <w:gridCol w:w="1021"/>
        <w:gridCol w:w="896"/>
        <w:gridCol w:w="851"/>
        <w:gridCol w:w="992"/>
        <w:gridCol w:w="3402"/>
        <w:gridCol w:w="709"/>
      </w:tblGrid>
      <w:tr w:rsidR="003240EF" w:rsidTr="00FE1688">
        <w:trPr>
          <w:trHeight w:val="894"/>
        </w:trPr>
        <w:tc>
          <w:tcPr>
            <w:tcW w:w="508" w:type="dxa"/>
            <w:shd w:val="clear" w:color="auto" w:fill="auto"/>
            <w:tcMar>
              <w:top w:w="15" w:type="dxa"/>
              <w:left w:w="15" w:type="dxa"/>
              <w:right w:w="15" w:type="dxa"/>
            </w:tcMar>
            <w:vAlign w:val="center"/>
          </w:tcPr>
          <w:p w:rsidR="003240EF" w:rsidRDefault="003240EF" w:rsidP="00FE1688">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rPr>
              <w:t>序号</w:t>
            </w:r>
          </w:p>
        </w:tc>
        <w:tc>
          <w:tcPr>
            <w:tcW w:w="1021" w:type="dxa"/>
            <w:shd w:val="clear" w:color="auto" w:fill="auto"/>
            <w:tcMar>
              <w:top w:w="15" w:type="dxa"/>
              <w:left w:w="15" w:type="dxa"/>
              <w:right w:w="15" w:type="dxa"/>
            </w:tcMar>
            <w:vAlign w:val="center"/>
          </w:tcPr>
          <w:p w:rsidR="003240EF" w:rsidRDefault="003240EF" w:rsidP="00FE1688">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rPr>
              <w:t>项目名称</w:t>
            </w:r>
          </w:p>
        </w:tc>
        <w:tc>
          <w:tcPr>
            <w:tcW w:w="896" w:type="dxa"/>
            <w:shd w:val="clear" w:color="auto" w:fill="auto"/>
            <w:tcMar>
              <w:top w:w="15" w:type="dxa"/>
              <w:left w:w="15" w:type="dxa"/>
              <w:right w:w="15" w:type="dxa"/>
            </w:tcMar>
            <w:vAlign w:val="center"/>
          </w:tcPr>
          <w:p w:rsidR="003240EF" w:rsidRDefault="003240EF" w:rsidP="00FE1688">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rPr>
              <w:t>建设性质</w:t>
            </w:r>
          </w:p>
        </w:tc>
        <w:tc>
          <w:tcPr>
            <w:tcW w:w="851" w:type="dxa"/>
            <w:shd w:val="clear" w:color="auto" w:fill="auto"/>
            <w:tcMar>
              <w:top w:w="15" w:type="dxa"/>
              <w:left w:w="15" w:type="dxa"/>
              <w:right w:w="15" w:type="dxa"/>
            </w:tcMar>
            <w:vAlign w:val="center"/>
          </w:tcPr>
          <w:p w:rsidR="003240EF" w:rsidRDefault="003240EF" w:rsidP="00FE1688">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rPr>
              <w:t>建设地点</w:t>
            </w:r>
          </w:p>
        </w:tc>
        <w:tc>
          <w:tcPr>
            <w:tcW w:w="992" w:type="dxa"/>
            <w:shd w:val="clear" w:color="auto" w:fill="auto"/>
            <w:tcMar>
              <w:top w:w="15" w:type="dxa"/>
              <w:left w:w="15" w:type="dxa"/>
              <w:right w:w="15" w:type="dxa"/>
            </w:tcMar>
            <w:vAlign w:val="center"/>
          </w:tcPr>
          <w:p w:rsidR="003240EF" w:rsidRDefault="003240EF" w:rsidP="00FE1688">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rPr>
              <w:t>建设时限</w:t>
            </w:r>
          </w:p>
        </w:tc>
        <w:tc>
          <w:tcPr>
            <w:tcW w:w="3402" w:type="dxa"/>
            <w:shd w:val="clear" w:color="auto" w:fill="auto"/>
            <w:tcMar>
              <w:top w:w="15" w:type="dxa"/>
              <w:left w:w="15" w:type="dxa"/>
              <w:right w:w="15" w:type="dxa"/>
            </w:tcMar>
            <w:vAlign w:val="center"/>
          </w:tcPr>
          <w:p w:rsidR="003240EF" w:rsidRDefault="003240EF" w:rsidP="00FE1688">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rPr>
              <w:t>建设规模和建设内容</w:t>
            </w:r>
          </w:p>
        </w:tc>
        <w:tc>
          <w:tcPr>
            <w:tcW w:w="709" w:type="dxa"/>
            <w:shd w:val="clear" w:color="auto" w:fill="auto"/>
            <w:tcMar>
              <w:top w:w="15" w:type="dxa"/>
              <w:left w:w="15" w:type="dxa"/>
              <w:right w:w="15" w:type="dxa"/>
            </w:tcMar>
            <w:vAlign w:val="center"/>
          </w:tcPr>
          <w:p w:rsidR="003240EF" w:rsidRDefault="003240EF" w:rsidP="00FE1688">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rPr>
              <w:t>备注</w:t>
            </w:r>
          </w:p>
        </w:tc>
      </w:tr>
      <w:tr w:rsidR="003240EF" w:rsidTr="00FE1688">
        <w:trPr>
          <w:trHeight w:val="1362"/>
        </w:trPr>
        <w:tc>
          <w:tcPr>
            <w:tcW w:w="508" w:type="dxa"/>
            <w:shd w:val="clear" w:color="auto" w:fill="auto"/>
            <w:noWrap/>
            <w:tcMar>
              <w:top w:w="15" w:type="dxa"/>
              <w:left w:w="15" w:type="dxa"/>
              <w:right w:w="15" w:type="dxa"/>
            </w:tcMar>
            <w:vAlign w:val="center"/>
          </w:tcPr>
          <w:p w:rsidR="003240EF" w:rsidRDefault="003240EF" w:rsidP="00FE16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021" w:type="dxa"/>
            <w:shd w:val="clear" w:color="auto" w:fill="auto"/>
            <w:noWrap/>
            <w:tcMar>
              <w:top w:w="15" w:type="dxa"/>
              <w:left w:w="15" w:type="dxa"/>
              <w:right w:w="15" w:type="dxa"/>
            </w:tcMar>
            <w:vAlign w:val="center"/>
          </w:tcPr>
          <w:p w:rsidR="003240EF" w:rsidRDefault="003240EF" w:rsidP="00FE16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灾害防控体系建设</w:t>
            </w:r>
          </w:p>
        </w:tc>
        <w:tc>
          <w:tcPr>
            <w:tcW w:w="896" w:type="dxa"/>
            <w:shd w:val="clear" w:color="auto" w:fill="auto"/>
            <w:noWrap/>
            <w:tcMar>
              <w:top w:w="15" w:type="dxa"/>
              <w:left w:w="15" w:type="dxa"/>
              <w:right w:w="15" w:type="dxa"/>
            </w:tcMar>
            <w:vAlign w:val="center"/>
          </w:tcPr>
          <w:p w:rsidR="003240EF" w:rsidRDefault="003240EF" w:rsidP="00FE16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新建</w:t>
            </w:r>
          </w:p>
        </w:tc>
        <w:tc>
          <w:tcPr>
            <w:tcW w:w="851" w:type="dxa"/>
            <w:shd w:val="clear" w:color="auto" w:fill="auto"/>
            <w:tcMar>
              <w:top w:w="15" w:type="dxa"/>
              <w:left w:w="15" w:type="dxa"/>
              <w:right w:w="15" w:type="dxa"/>
            </w:tcMar>
            <w:vAlign w:val="center"/>
          </w:tcPr>
          <w:p w:rsidR="003240EF" w:rsidRDefault="003240EF" w:rsidP="00FE16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库尔勒市</w:t>
            </w:r>
          </w:p>
        </w:tc>
        <w:tc>
          <w:tcPr>
            <w:tcW w:w="992" w:type="dxa"/>
            <w:shd w:val="clear" w:color="auto" w:fill="auto"/>
            <w:noWrap/>
            <w:tcMar>
              <w:top w:w="15" w:type="dxa"/>
              <w:left w:w="15" w:type="dxa"/>
              <w:right w:w="15" w:type="dxa"/>
            </w:tcMar>
            <w:vAlign w:val="center"/>
          </w:tcPr>
          <w:p w:rsidR="003240EF" w:rsidRDefault="003240EF" w:rsidP="00FE16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3402" w:type="dxa"/>
            <w:shd w:val="clear" w:color="auto" w:fill="auto"/>
            <w:noWrap/>
            <w:tcMar>
              <w:top w:w="15" w:type="dxa"/>
              <w:left w:w="15" w:type="dxa"/>
              <w:right w:w="15" w:type="dxa"/>
            </w:tcMar>
            <w:vAlign w:val="center"/>
          </w:tcPr>
          <w:p w:rsidR="003240EF" w:rsidRDefault="003240EF" w:rsidP="00FE16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在农牧区、灾害易发区统筹规划建设气象灾害观测设备；建设预警信息发布平台；建设人工影响天气工程。</w:t>
            </w:r>
          </w:p>
        </w:tc>
        <w:tc>
          <w:tcPr>
            <w:tcW w:w="709" w:type="dxa"/>
            <w:shd w:val="clear" w:color="auto" w:fill="auto"/>
            <w:tcMar>
              <w:top w:w="15" w:type="dxa"/>
              <w:left w:w="15" w:type="dxa"/>
              <w:right w:w="15" w:type="dxa"/>
            </w:tcMar>
            <w:vAlign w:val="center"/>
          </w:tcPr>
          <w:p w:rsidR="003240EF" w:rsidRDefault="003240EF" w:rsidP="00FE1688">
            <w:pPr>
              <w:widowControl/>
              <w:jc w:val="center"/>
              <w:textAlignment w:val="center"/>
              <w:rPr>
                <w:rFonts w:ascii="宋体" w:eastAsia="宋体" w:hAnsi="宋体" w:cs="宋体"/>
                <w:color w:val="000000"/>
                <w:sz w:val="20"/>
                <w:szCs w:val="20"/>
              </w:rPr>
            </w:pPr>
          </w:p>
        </w:tc>
      </w:tr>
      <w:tr w:rsidR="003240EF" w:rsidTr="00FE1688">
        <w:trPr>
          <w:trHeight w:val="2271"/>
        </w:trPr>
        <w:tc>
          <w:tcPr>
            <w:tcW w:w="508" w:type="dxa"/>
            <w:shd w:val="clear" w:color="auto" w:fill="auto"/>
            <w:noWrap/>
            <w:tcMar>
              <w:top w:w="15" w:type="dxa"/>
              <w:left w:w="15" w:type="dxa"/>
              <w:right w:w="15" w:type="dxa"/>
            </w:tcMar>
            <w:vAlign w:val="center"/>
          </w:tcPr>
          <w:p w:rsidR="003240EF" w:rsidRDefault="003240EF" w:rsidP="00FE16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021" w:type="dxa"/>
            <w:shd w:val="clear" w:color="auto" w:fill="auto"/>
            <w:tcMar>
              <w:top w:w="15" w:type="dxa"/>
              <w:left w:w="15" w:type="dxa"/>
              <w:right w:w="15" w:type="dxa"/>
            </w:tcMar>
            <w:vAlign w:val="center"/>
          </w:tcPr>
          <w:p w:rsidR="003240EF" w:rsidRDefault="003240EF" w:rsidP="00FE16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库尔勒市植物保护能力提升工程项目</w:t>
            </w:r>
          </w:p>
        </w:tc>
        <w:tc>
          <w:tcPr>
            <w:tcW w:w="896" w:type="dxa"/>
            <w:shd w:val="clear" w:color="auto" w:fill="auto"/>
            <w:tcMar>
              <w:top w:w="15" w:type="dxa"/>
              <w:left w:w="15" w:type="dxa"/>
              <w:right w:w="15" w:type="dxa"/>
            </w:tcMar>
            <w:vAlign w:val="center"/>
          </w:tcPr>
          <w:p w:rsidR="003240EF" w:rsidRDefault="003240EF" w:rsidP="00FE16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新建</w:t>
            </w:r>
          </w:p>
        </w:tc>
        <w:tc>
          <w:tcPr>
            <w:tcW w:w="851" w:type="dxa"/>
            <w:shd w:val="clear" w:color="auto" w:fill="auto"/>
            <w:tcMar>
              <w:top w:w="15" w:type="dxa"/>
              <w:left w:w="15" w:type="dxa"/>
              <w:right w:w="15" w:type="dxa"/>
            </w:tcMar>
            <w:vAlign w:val="center"/>
          </w:tcPr>
          <w:p w:rsidR="003240EF" w:rsidRDefault="003240EF" w:rsidP="00FE16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库尔勒市</w:t>
            </w:r>
          </w:p>
        </w:tc>
        <w:tc>
          <w:tcPr>
            <w:tcW w:w="992" w:type="dxa"/>
            <w:shd w:val="clear" w:color="auto" w:fill="auto"/>
            <w:tcMar>
              <w:top w:w="15" w:type="dxa"/>
              <w:left w:w="15" w:type="dxa"/>
              <w:right w:w="15" w:type="dxa"/>
            </w:tcMar>
            <w:vAlign w:val="center"/>
          </w:tcPr>
          <w:p w:rsidR="003240EF" w:rsidRDefault="003240EF" w:rsidP="00FE16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3402" w:type="dxa"/>
            <w:shd w:val="clear" w:color="auto" w:fill="auto"/>
            <w:noWrap/>
            <w:tcMar>
              <w:top w:w="15" w:type="dxa"/>
              <w:left w:w="15" w:type="dxa"/>
              <w:right w:w="15" w:type="dxa"/>
            </w:tcMar>
            <w:vAlign w:val="center"/>
          </w:tcPr>
          <w:p w:rsidR="003240EF" w:rsidRDefault="003240EF" w:rsidP="00FE1688">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建设</w:t>
            </w:r>
            <w:r>
              <w:rPr>
                <w:rStyle w:val="font11"/>
                <w:rFonts w:ascii="宋体" w:eastAsia="宋体" w:hAnsi="宋体" w:cs="宋体" w:hint="eastAsia"/>
                <w:sz w:val="20"/>
                <w:szCs w:val="20"/>
              </w:rPr>
              <w:t>2</w:t>
            </w:r>
            <w:r>
              <w:rPr>
                <w:rStyle w:val="font21"/>
                <w:rFonts w:hint="default"/>
                <w:sz w:val="20"/>
                <w:szCs w:val="20"/>
              </w:rPr>
              <w:t>个农作物病虫害田间监测点。主要配备自动虫情测报灯、性诱监测诱捕器、数据传输汇总分析等软硬件设施设备，田间实时监测物联网设施设备等。</w:t>
            </w:r>
          </w:p>
        </w:tc>
        <w:tc>
          <w:tcPr>
            <w:tcW w:w="709" w:type="dxa"/>
            <w:shd w:val="clear" w:color="auto" w:fill="auto"/>
            <w:tcMar>
              <w:top w:w="15" w:type="dxa"/>
              <w:left w:w="15" w:type="dxa"/>
              <w:right w:w="15" w:type="dxa"/>
            </w:tcMar>
            <w:vAlign w:val="center"/>
          </w:tcPr>
          <w:p w:rsidR="003240EF" w:rsidRDefault="003240EF" w:rsidP="00FE1688">
            <w:pPr>
              <w:widowControl/>
              <w:jc w:val="center"/>
              <w:textAlignment w:val="center"/>
              <w:rPr>
                <w:rFonts w:ascii="宋体" w:eastAsia="宋体" w:hAnsi="宋体" w:cs="宋体"/>
                <w:color w:val="000000"/>
                <w:sz w:val="20"/>
                <w:szCs w:val="20"/>
              </w:rPr>
            </w:pPr>
          </w:p>
        </w:tc>
      </w:tr>
      <w:tr w:rsidR="003240EF" w:rsidTr="00FE1688">
        <w:trPr>
          <w:trHeight w:val="2455"/>
        </w:trPr>
        <w:tc>
          <w:tcPr>
            <w:tcW w:w="508" w:type="dxa"/>
            <w:shd w:val="clear" w:color="auto" w:fill="auto"/>
            <w:noWrap/>
            <w:tcMar>
              <w:top w:w="15" w:type="dxa"/>
              <w:left w:w="15" w:type="dxa"/>
              <w:right w:w="15" w:type="dxa"/>
            </w:tcMar>
            <w:vAlign w:val="center"/>
          </w:tcPr>
          <w:p w:rsidR="003240EF" w:rsidRDefault="003240EF" w:rsidP="00FE1688">
            <w:pPr>
              <w:jc w:val="center"/>
              <w:rPr>
                <w:rFonts w:ascii="宋体" w:eastAsia="宋体" w:hAnsi="宋体" w:cs="宋体"/>
                <w:color w:val="000000"/>
                <w:sz w:val="20"/>
                <w:szCs w:val="20"/>
              </w:rPr>
            </w:pPr>
            <w:r>
              <w:rPr>
                <w:rFonts w:ascii="宋体" w:eastAsia="宋体" w:hAnsi="宋体" w:cs="宋体" w:hint="eastAsia"/>
                <w:color w:val="000000"/>
                <w:sz w:val="20"/>
                <w:szCs w:val="20"/>
              </w:rPr>
              <w:t>3</w:t>
            </w:r>
          </w:p>
        </w:tc>
        <w:tc>
          <w:tcPr>
            <w:tcW w:w="1021" w:type="dxa"/>
            <w:shd w:val="clear" w:color="auto" w:fill="auto"/>
            <w:noWrap/>
            <w:tcMar>
              <w:top w:w="15" w:type="dxa"/>
              <w:left w:w="15" w:type="dxa"/>
              <w:right w:w="15" w:type="dxa"/>
            </w:tcMar>
            <w:vAlign w:val="center"/>
          </w:tcPr>
          <w:p w:rsidR="003240EF" w:rsidRDefault="003240EF" w:rsidP="00FE1688">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库尔勒香梨病虫害综合防控</w:t>
            </w:r>
          </w:p>
        </w:tc>
        <w:tc>
          <w:tcPr>
            <w:tcW w:w="896" w:type="dxa"/>
            <w:shd w:val="clear" w:color="auto" w:fill="auto"/>
            <w:noWrap/>
            <w:tcMar>
              <w:top w:w="15" w:type="dxa"/>
              <w:left w:w="15" w:type="dxa"/>
              <w:right w:w="15" w:type="dxa"/>
            </w:tcMar>
            <w:vAlign w:val="center"/>
          </w:tcPr>
          <w:p w:rsidR="003240EF" w:rsidRDefault="003240EF" w:rsidP="00FE16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新建</w:t>
            </w:r>
          </w:p>
        </w:tc>
        <w:tc>
          <w:tcPr>
            <w:tcW w:w="851" w:type="dxa"/>
            <w:shd w:val="clear" w:color="auto" w:fill="auto"/>
            <w:tcMar>
              <w:top w:w="15" w:type="dxa"/>
              <w:left w:w="15" w:type="dxa"/>
              <w:right w:w="15" w:type="dxa"/>
            </w:tcMar>
            <w:vAlign w:val="center"/>
          </w:tcPr>
          <w:p w:rsidR="003240EF" w:rsidRDefault="003240EF" w:rsidP="00FE16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各乡镇</w:t>
            </w:r>
          </w:p>
        </w:tc>
        <w:tc>
          <w:tcPr>
            <w:tcW w:w="992" w:type="dxa"/>
            <w:shd w:val="clear" w:color="auto" w:fill="auto"/>
            <w:noWrap/>
            <w:tcMar>
              <w:top w:w="15" w:type="dxa"/>
              <w:left w:w="15" w:type="dxa"/>
              <w:right w:w="15" w:type="dxa"/>
            </w:tcMar>
            <w:vAlign w:val="center"/>
          </w:tcPr>
          <w:p w:rsidR="003240EF" w:rsidRDefault="003240EF" w:rsidP="00FE16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3402" w:type="dxa"/>
            <w:shd w:val="clear" w:color="auto" w:fill="auto"/>
            <w:noWrap/>
            <w:tcMar>
              <w:top w:w="15" w:type="dxa"/>
              <w:left w:w="15" w:type="dxa"/>
              <w:right w:w="15" w:type="dxa"/>
            </w:tcMar>
            <w:vAlign w:val="center"/>
          </w:tcPr>
          <w:p w:rsidR="003240EF" w:rsidRDefault="003240EF" w:rsidP="00FE1688">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实施规模</w:t>
            </w:r>
            <w:r>
              <w:rPr>
                <w:rStyle w:val="font11"/>
                <w:rFonts w:ascii="宋体" w:eastAsia="宋体" w:hAnsi="宋体" w:cs="宋体" w:hint="eastAsia"/>
                <w:sz w:val="20"/>
                <w:szCs w:val="20"/>
              </w:rPr>
              <w:t>40</w:t>
            </w:r>
            <w:r>
              <w:rPr>
                <w:rStyle w:val="font21"/>
                <w:rFonts w:hint="default"/>
                <w:sz w:val="20"/>
                <w:szCs w:val="20"/>
              </w:rPr>
              <w:t>万亩，全面推广黄板、迷向丝、诱捕器等技术产品，严格按照自治区、自治州苹果枝枯病防控方案，持续实施病枯枝深度修剪、涂白、化学物理清园、化学防控等。</w:t>
            </w:r>
          </w:p>
        </w:tc>
        <w:tc>
          <w:tcPr>
            <w:tcW w:w="709" w:type="dxa"/>
            <w:shd w:val="clear" w:color="auto" w:fill="auto"/>
            <w:tcMar>
              <w:top w:w="15" w:type="dxa"/>
              <w:left w:w="15" w:type="dxa"/>
              <w:right w:w="15" w:type="dxa"/>
            </w:tcMar>
            <w:vAlign w:val="center"/>
          </w:tcPr>
          <w:p w:rsidR="003240EF" w:rsidRDefault="003240EF" w:rsidP="00FE1688">
            <w:pPr>
              <w:widowControl/>
              <w:jc w:val="center"/>
              <w:textAlignment w:val="center"/>
              <w:rPr>
                <w:rFonts w:ascii="宋体" w:eastAsia="宋体" w:hAnsi="宋体" w:cs="宋体"/>
                <w:color w:val="000000"/>
                <w:sz w:val="20"/>
                <w:szCs w:val="20"/>
              </w:rPr>
            </w:pPr>
          </w:p>
        </w:tc>
      </w:tr>
    </w:tbl>
    <w:p w:rsidR="007E5641" w:rsidRPr="006671ED" w:rsidRDefault="00877D06" w:rsidP="00ED675B">
      <w:pPr>
        <w:pStyle w:val="2"/>
        <w:spacing w:before="0" w:after="0" w:line="560" w:lineRule="exact"/>
        <w:ind w:leftChars="200" w:left="600"/>
        <w:rPr>
          <w:rFonts w:ascii="方正黑体_GBK" w:eastAsia="方正黑体_GBK" w:hAnsi="Times New Roman" w:cs="Times New Roman"/>
          <w:b w:val="0"/>
          <w:sz w:val="31"/>
          <w:szCs w:val="31"/>
        </w:rPr>
      </w:pPr>
      <w:bookmarkStart w:id="58" w:name="_Toc93846646"/>
      <w:r w:rsidRPr="006671ED">
        <w:rPr>
          <w:rFonts w:ascii="方正黑体_GBK" w:eastAsia="方正黑体_GBK" w:hAnsi="Times New Roman" w:cs="Times New Roman" w:hint="eastAsia"/>
          <w:b w:val="0"/>
          <w:sz w:val="31"/>
          <w:szCs w:val="31"/>
        </w:rPr>
        <w:t>五、香梨新型经营主体培育项目</w:t>
      </w:r>
      <w:bookmarkEnd w:id="58"/>
    </w:p>
    <w:p w:rsidR="007E5641" w:rsidRDefault="00855781" w:rsidP="00363B5F">
      <w:pPr>
        <w:overflowPunct w:val="0"/>
        <w:spacing w:line="560" w:lineRule="exact"/>
        <w:ind w:firstLineChars="200" w:firstLine="620"/>
        <w:contextualSpacing/>
        <w:rPr>
          <w:rFonts w:ascii="Times New Roman" w:hAnsi="Times New Roman" w:cs="Times New Roman"/>
          <w:sz w:val="31"/>
          <w:szCs w:val="31"/>
        </w:rPr>
      </w:pPr>
      <w:r>
        <w:rPr>
          <w:rFonts w:ascii="方正楷体_GBK" w:eastAsia="方正楷体_GBK" w:hAnsi="Times New Roman" w:cs="Times New Roman" w:hint="eastAsia"/>
          <w:bCs/>
          <w:sz w:val="31"/>
          <w:szCs w:val="31"/>
        </w:rPr>
        <w:t>1.</w:t>
      </w:r>
      <w:r w:rsidR="00877D06" w:rsidRPr="00363B5F">
        <w:rPr>
          <w:rFonts w:ascii="方正楷体_GBK" w:eastAsia="方正楷体_GBK" w:hAnsi="Times New Roman" w:cs="Times New Roman"/>
          <w:bCs/>
          <w:sz w:val="31"/>
          <w:szCs w:val="31"/>
        </w:rPr>
        <w:t>建设内容：</w:t>
      </w:r>
      <w:r w:rsidR="00877D06">
        <w:rPr>
          <w:rFonts w:ascii="Times New Roman" w:hAnsi="Times New Roman" w:cs="Times New Roman"/>
          <w:sz w:val="31"/>
          <w:szCs w:val="31"/>
        </w:rPr>
        <w:t>鼓励企业和社会力量，推进加工、贮藏、销</w:t>
      </w:r>
      <w:r w:rsidR="00877D06">
        <w:rPr>
          <w:rFonts w:ascii="Times New Roman" w:hAnsi="Times New Roman" w:cs="Times New Roman"/>
          <w:sz w:val="31"/>
          <w:szCs w:val="31"/>
        </w:rPr>
        <w:lastRenderedPageBreak/>
        <w:t>售一体化发展；培育发展一批香梨农民专业合作社、示范社、联合社，推进合作社自主运营、规范运营；鼓励果农通过流转、租赁等方式，发展一批从事香梨种植的家庭农场，推广龙头企业</w:t>
      </w:r>
      <w:r w:rsidR="00877D06">
        <w:rPr>
          <w:rFonts w:ascii="Times New Roman" w:hAnsi="Times New Roman" w:cs="Times New Roman"/>
          <w:sz w:val="31"/>
          <w:szCs w:val="31"/>
        </w:rPr>
        <w:t>+</w:t>
      </w:r>
      <w:r w:rsidR="00877D06">
        <w:rPr>
          <w:rFonts w:ascii="Times New Roman" w:hAnsi="Times New Roman" w:cs="Times New Roman"/>
          <w:sz w:val="31"/>
          <w:szCs w:val="31"/>
        </w:rPr>
        <w:t>农民专业合作社</w:t>
      </w:r>
      <w:r w:rsidR="00877D06">
        <w:rPr>
          <w:rFonts w:ascii="Times New Roman" w:hAnsi="Times New Roman" w:cs="Times New Roman"/>
          <w:sz w:val="31"/>
          <w:szCs w:val="31"/>
        </w:rPr>
        <w:t>+</w:t>
      </w:r>
      <w:r w:rsidR="00877D06">
        <w:rPr>
          <w:rFonts w:ascii="Times New Roman" w:hAnsi="Times New Roman" w:cs="Times New Roman"/>
          <w:sz w:val="31"/>
          <w:szCs w:val="31"/>
        </w:rPr>
        <w:t>果农的模式，构建现代林果业产业体系。</w:t>
      </w:r>
    </w:p>
    <w:p w:rsidR="007E5641" w:rsidRDefault="00855781">
      <w:pPr>
        <w:spacing w:line="560" w:lineRule="exact"/>
        <w:ind w:firstLineChars="200" w:firstLine="620"/>
        <w:rPr>
          <w:rFonts w:ascii="Times New Roman" w:hAnsi="Times New Roman" w:cs="Times New Roman"/>
          <w:sz w:val="31"/>
          <w:szCs w:val="31"/>
        </w:rPr>
      </w:pPr>
      <w:r>
        <w:rPr>
          <w:rFonts w:ascii="方正楷体_GBK" w:eastAsia="方正楷体_GBK" w:hAnsi="Times New Roman" w:cs="Times New Roman" w:hint="eastAsia"/>
          <w:bCs/>
          <w:sz w:val="31"/>
          <w:szCs w:val="31"/>
        </w:rPr>
        <w:t>2.</w:t>
      </w:r>
      <w:r w:rsidR="00877D06" w:rsidRPr="00363B5F">
        <w:rPr>
          <w:rFonts w:ascii="方正楷体_GBK" w:eastAsia="方正楷体_GBK" w:hAnsi="Times New Roman" w:cs="Times New Roman"/>
          <w:bCs/>
          <w:sz w:val="31"/>
          <w:szCs w:val="31"/>
        </w:rPr>
        <w:t>建设布局：</w:t>
      </w:r>
      <w:r w:rsidR="00877D06">
        <w:rPr>
          <w:rFonts w:ascii="Times New Roman" w:hAnsi="Times New Roman" w:cs="Times New Roman"/>
          <w:sz w:val="31"/>
          <w:szCs w:val="31"/>
        </w:rPr>
        <w:t>全市乡镇场及合作社。</w:t>
      </w:r>
    </w:p>
    <w:p w:rsidR="007E5641" w:rsidRDefault="00877D06" w:rsidP="00135676">
      <w:pPr>
        <w:spacing w:afterLines="50" w:line="560" w:lineRule="exact"/>
        <w:jc w:val="center"/>
        <w:rPr>
          <w:rFonts w:ascii="Times New Roman" w:eastAsia="仿宋_GB2312" w:hAnsi="Times New Roman" w:cs="Times New Roman"/>
          <w:b/>
          <w:spacing w:val="-10"/>
        </w:rPr>
      </w:pPr>
      <w:r>
        <w:rPr>
          <w:rFonts w:ascii="Times New Roman" w:eastAsia="仿宋_GB2312" w:hAnsi="Times New Roman" w:cs="Times New Roman"/>
          <w:b/>
          <w:spacing w:val="-10"/>
        </w:rPr>
        <w:t xml:space="preserve"> “</w:t>
      </w:r>
      <w:r>
        <w:rPr>
          <w:rFonts w:ascii="Times New Roman" w:eastAsia="仿宋_GB2312" w:hAnsi="Times New Roman" w:cs="Times New Roman"/>
          <w:b/>
          <w:spacing w:val="-10"/>
        </w:rPr>
        <w:t>十四五</w:t>
      </w:r>
      <w:r>
        <w:rPr>
          <w:rFonts w:ascii="Times New Roman" w:eastAsia="仿宋_GB2312" w:hAnsi="Times New Roman" w:cs="Times New Roman"/>
          <w:b/>
          <w:spacing w:val="-10"/>
        </w:rPr>
        <w:t>”</w:t>
      </w:r>
      <w:r>
        <w:rPr>
          <w:rFonts w:ascii="Times New Roman" w:eastAsia="仿宋_GB2312" w:hAnsi="Times New Roman" w:cs="Times New Roman"/>
          <w:b/>
          <w:spacing w:val="-10"/>
        </w:rPr>
        <w:t>香梨新型经营主体培育</w:t>
      </w:r>
    </w:p>
    <w:tbl>
      <w:tblPr>
        <w:tblW w:w="8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92"/>
        <w:gridCol w:w="1635"/>
        <w:gridCol w:w="707"/>
        <w:gridCol w:w="783"/>
        <w:gridCol w:w="3544"/>
        <w:gridCol w:w="1276"/>
      </w:tblGrid>
      <w:tr w:rsidR="003240EF" w:rsidTr="00FE1688">
        <w:trPr>
          <w:trHeight w:val="1380"/>
        </w:trPr>
        <w:tc>
          <w:tcPr>
            <w:tcW w:w="292"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序号</w:t>
            </w:r>
          </w:p>
        </w:tc>
        <w:tc>
          <w:tcPr>
            <w:tcW w:w="1635"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项目名称</w:t>
            </w:r>
          </w:p>
        </w:tc>
        <w:tc>
          <w:tcPr>
            <w:tcW w:w="707"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建设 性质</w:t>
            </w:r>
          </w:p>
        </w:tc>
        <w:tc>
          <w:tcPr>
            <w:tcW w:w="783"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建设  地点</w:t>
            </w:r>
          </w:p>
        </w:tc>
        <w:tc>
          <w:tcPr>
            <w:tcW w:w="3544"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建设规模和 主要建设内容</w:t>
            </w:r>
          </w:p>
        </w:tc>
        <w:tc>
          <w:tcPr>
            <w:tcW w:w="1276"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建设单位</w:t>
            </w:r>
          </w:p>
        </w:tc>
      </w:tr>
      <w:tr w:rsidR="003240EF" w:rsidTr="00FE1688">
        <w:trPr>
          <w:trHeight w:val="1800"/>
        </w:trPr>
        <w:tc>
          <w:tcPr>
            <w:tcW w:w="292"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1</w:t>
            </w:r>
          </w:p>
        </w:tc>
        <w:tc>
          <w:tcPr>
            <w:tcW w:w="1635" w:type="dxa"/>
            <w:shd w:val="clear" w:color="auto" w:fill="auto"/>
            <w:noWrap/>
            <w:tcMar>
              <w:top w:w="15" w:type="dxa"/>
              <w:left w:w="15" w:type="dxa"/>
              <w:right w:w="15" w:type="dxa"/>
            </w:tcMar>
            <w:vAlign w:val="center"/>
          </w:tcPr>
          <w:p w:rsidR="003240EF" w:rsidRPr="00151482" w:rsidRDefault="003240EF" w:rsidP="00FE1688">
            <w:pPr>
              <w:widowControl/>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库尔勒市农产品仓储保鲜冷链物流建设项目</w:t>
            </w:r>
          </w:p>
        </w:tc>
        <w:tc>
          <w:tcPr>
            <w:tcW w:w="707"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新建</w:t>
            </w:r>
          </w:p>
        </w:tc>
        <w:tc>
          <w:tcPr>
            <w:tcW w:w="783"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阿瓦提农场</w:t>
            </w:r>
          </w:p>
        </w:tc>
        <w:tc>
          <w:tcPr>
            <w:tcW w:w="3544" w:type="dxa"/>
            <w:shd w:val="clear" w:color="auto" w:fill="auto"/>
            <w:noWrap/>
            <w:tcMar>
              <w:top w:w="15" w:type="dxa"/>
              <w:left w:w="15" w:type="dxa"/>
              <w:right w:w="15" w:type="dxa"/>
            </w:tcMar>
            <w:vAlign w:val="center"/>
          </w:tcPr>
          <w:p w:rsidR="003240EF" w:rsidRPr="00151482" w:rsidRDefault="003240EF" w:rsidP="00FE1688">
            <w:pPr>
              <w:widowControl/>
              <w:ind w:firstLineChars="200" w:firstLine="420"/>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新建气调冷库</w:t>
            </w:r>
            <w:r w:rsidRPr="00151482">
              <w:rPr>
                <w:rFonts w:asciiTheme="minorEastAsia" w:eastAsiaTheme="minorEastAsia" w:hAnsiTheme="minorEastAsia" w:cs="Times New Roman"/>
                <w:color w:val="000000"/>
                <w:kern w:val="0"/>
                <w:sz w:val="21"/>
                <w:szCs w:val="21"/>
              </w:rPr>
              <w:t>6667</w:t>
            </w:r>
            <w:r w:rsidRPr="00151482">
              <w:rPr>
                <w:rFonts w:asciiTheme="minorEastAsia" w:eastAsiaTheme="minorEastAsia" w:hAnsiTheme="minorEastAsia" w:cs="宋体" w:hint="eastAsia"/>
                <w:color w:val="000000"/>
                <w:kern w:val="0"/>
                <w:sz w:val="21"/>
                <w:szCs w:val="21"/>
              </w:rPr>
              <w:t>平方米、</w:t>
            </w:r>
            <w:r w:rsidRPr="00151482">
              <w:rPr>
                <w:rFonts w:asciiTheme="minorEastAsia" w:eastAsiaTheme="minorEastAsia" w:hAnsiTheme="minorEastAsia" w:cs="Times New Roman"/>
                <w:color w:val="000000"/>
                <w:kern w:val="0"/>
                <w:sz w:val="21"/>
                <w:szCs w:val="21"/>
              </w:rPr>
              <w:t>1000</w:t>
            </w:r>
            <w:r w:rsidRPr="00151482">
              <w:rPr>
                <w:rFonts w:asciiTheme="minorEastAsia" w:eastAsiaTheme="minorEastAsia" w:hAnsiTheme="minorEastAsia" w:cs="宋体" w:hint="eastAsia"/>
                <w:color w:val="000000"/>
                <w:kern w:val="0"/>
                <w:sz w:val="21"/>
                <w:szCs w:val="21"/>
              </w:rPr>
              <w:t>平方米电商冷链物流配送中心，购置冷链物流车辆</w:t>
            </w:r>
            <w:r w:rsidRPr="00151482">
              <w:rPr>
                <w:rFonts w:asciiTheme="minorEastAsia" w:eastAsiaTheme="minorEastAsia" w:hAnsiTheme="minorEastAsia" w:cs="Times New Roman"/>
                <w:color w:val="000000"/>
                <w:kern w:val="0"/>
                <w:sz w:val="21"/>
                <w:szCs w:val="21"/>
              </w:rPr>
              <w:t>20</w:t>
            </w:r>
            <w:r w:rsidRPr="00151482">
              <w:rPr>
                <w:rFonts w:asciiTheme="minorEastAsia" w:eastAsiaTheme="minorEastAsia" w:hAnsiTheme="minorEastAsia" w:cs="宋体" w:hint="eastAsia"/>
                <w:color w:val="000000"/>
                <w:kern w:val="0"/>
                <w:sz w:val="21"/>
                <w:szCs w:val="21"/>
              </w:rPr>
              <w:t>辆及储冷链物流冷藏、速冻、分选等配套设备。</w:t>
            </w:r>
          </w:p>
        </w:tc>
        <w:tc>
          <w:tcPr>
            <w:tcW w:w="1276"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阿瓦提农场</w:t>
            </w:r>
          </w:p>
        </w:tc>
      </w:tr>
      <w:tr w:rsidR="003240EF" w:rsidTr="00FE1688">
        <w:trPr>
          <w:trHeight w:val="1860"/>
        </w:trPr>
        <w:tc>
          <w:tcPr>
            <w:tcW w:w="292"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2</w:t>
            </w:r>
          </w:p>
        </w:tc>
        <w:tc>
          <w:tcPr>
            <w:tcW w:w="1635" w:type="dxa"/>
            <w:shd w:val="clear" w:color="auto" w:fill="auto"/>
            <w:noWrap/>
            <w:tcMar>
              <w:top w:w="15" w:type="dxa"/>
              <w:left w:w="15" w:type="dxa"/>
              <w:right w:w="15" w:type="dxa"/>
            </w:tcMar>
            <w:vAlign w:val="center"/>
          </w:tcPr>
          <w:p w:rsidR="003240EF" w:rsidRPr="00151482" w:rsidRDefault="003240EF" w:rsidP="00FE1688">
            <w:pPr>
              <w:widowControl/>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库尔勒香梨精深加工项目</w:t>
            </w:r>
          </w:p>
        </w:tc>
        <w:tc>
          <w:tcPr>
            <w:tcW w:w="707"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新建</w:t>
            </w:r>
          </w:p>
        </w:tc>
        <w:tc>
          <w:tcPr>
            <w:tcW w:w="783"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沙依东园艺场15分场</w:t>
            </w:r>
          </w:p>
        </w:tc>
        <w:tc>
          <w:tcPr>
            <w:tcW w:w="3544" w:type="dxa"/>
            <w:shd w:val="clear" w:color="auto" w:fill="auto"/>
            <w:noWrap/>
            <w:tcMar>
              <w:top w:w="15" w:type="dxa"/>
              <w:left w:w="15" w:type="dxa"/>
              <w:right w:w="15" w:type="dxa"/>
            </w:tcMar>
            <w:vAlign w:val="center"/>
          </w:tcPr>
          <w:p w:rsidR="003240EF" w:rsidRPr="00151482" w:rsidRDefault="003240EF" w:rsidP="00FE1688">
            <w:pPr>
              <w:widowControl/>
              <w:ind w:firstLineChars="200" w:firstLine="420"/>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新建</w:t>
            </w:r>
            <w:r w:rsidRPr="00151482">
              <w:rPr>
                <w:rFonts w:asciiTheme="minorEastAsia" w:eastAsiaTheme="minorEastAsia" w:hAnsiTheme="minorEastAsia" w:cs="Times New Roman"/>
                <w:color w:val="000000"/>
                <w:kern w:val="0"/>
                <w:sz w:val="21"/>
                <w:szCs w:val="21"/>
              </w:rPr>
              <w:t>10</w:t>
            </w:r>
            <w:r w:rsidRPr="00151482">
              <w:rPr>
                <w:rFonts w:asciiTheme="minorEastAsia" w:eastAsiaTheme="minorEastAsia" w:hAnsiTheme="minorEastAsia" w:cs="宋体" w:hint="eastAsia"/>
                <w:color w:val="000000"/>
                <w:kern w:val="0"/>
                <w:sz w:val="21"/>
                <w:szCs w:val="21"/>
              </w:rPr>
              <w:t>亩厂区，其中香梨冷库</w:t>
            </w:r>
            <w:r w:rsidRPr="00151482">
              <w:rPr>
                <w:rFonts w:asciiTheme="minorEastAsia" w:eastAsiaTheme="minorEastAsia" w:hAnsiTheme="minorEastAsia" w:cs="Times New Roman"/>
                <w:color w:val="000000"/>
                <w:kern w:val="0"/>
                <w:sz w:val="21"/>
                <w:szCs w:val="21"/>
              </w:rPr>
              <w:t>2000</w:t>
            </w:r>
            <w:r w:rsidRPr="00151482">
              <w:rPr>
                <w:rFonts w:asciiTheme="minorEastAsia" w:eastAsiaTheme="minorEastAsia" w:hAnsiTheme="minorEastAsia" w:cs="宋体" w:hint="eastAsia"/>
                <w:color w:val="000000"/>
                <w:kern w:val="0"/>
                <w:sz w:val="21"/>
                <w:szCs w:val="21"/>
              </w:rPr>
              <w:t>平方米，生产灌装车间</w:t>
            </w:r>
            <w:r w:rsidRPr="00151482">
              <w:rPr>
                <w:rFonts w:asciiTheme="minorEastAsia" w:eastAsiaTheme="minorEastAsia" w:hAnsiTheme="minorEastAsia" w:cs="Times New Roman"/>
                <w:color w:val="000000"/>
                <w:kern w:val="0"/>
                <w:sz w:val="21"/>
                <w:szCs w:val="21"/>
              </w:rPr>
              <w:t>700</w:t>
            </w:r>
            <w:r w:rsidRPr="00151482">
              <w:rPr>
                <w:rFonts w:asciiTheme="minorEastAsia" w:eastAsiaTheme="minorEastAsia" w:hAnsiTheme="minorEastAsia" w:cs="宋体" w:hint="eastAsia"/>
                <w:color w:val="000000"/>
                <w:kern w:val="0"/>
                <w:sz w:val="21"/>
                <w:szCs w:val="21"/>
              </w:rPr>
              <w:t>平方米，酒糟发酵车间</w:t>
            </w:r>
            <w:r w:rsidRPr="00151482">
              <w:rPr>
                <w:rFonts w:asciiTheme="minorEastAsia" w:eastAsiaTheme="minorEastAsia" w:hAnsiTheme="minorEastAsia" w:cs="Times New Roman"/>
                <w:color w:val="000000"/>
                <w:kern w:val="0"/>
                <w:sz w:val="21"/>
                <w:szCs w:val="21"/>
              </w:rPr>
              <w:t>700</w:t>
            </w:r>
            <w:r w:rsidRPr="00151482">
              <w:rPr>
                <w:rFonts w:asciiTheme="minorEastAsia" w:eastAsiaTheme="minorEastAsia" w:hAnsiTheme="minorEastAsia" w:cs="宋体" w:hint="eastAsia"/>
                <w:color w:val="000000"/>
                <w:kern w:val="0"/>
                <w:sz w:val="21"/>
                <w:szCs w:val="21"/>
              </w:rPr>
              <w:t>平米，香梨产品发酵车间</w:t>
            </w:r>
            <w:r w:rsidRPr="00151482">
              <w:rPr>
                <w:rFonts w:asciiTheme="minorEastAsia" w:eastAsiaTheme="minorEastAsia" w:hAnsiTheme="minorEastAsia" w:cs="Times New Roman"/>
                <w:color w:val="000000"/>
                <w:kern w:val="0"/>
                <w:sz w:val="21"/>
                <w:szCs w:val="21"/>
              </w:rPr>
              <w:t>700</w:t>
            </w:r>
            <w:r w:rsidRPr="00151482">
              <w:rPr>
                <w:rFonts w:asciiTheme="minorEastAsia" w:eastAsiaTheme="minorEastAsia" w:hAnsiTheme="minorEastAsia" w:cs="宋体" w:hint="eastAsia"/>
                <w:color w:val="000000"/>
                <w:kern w:val="0"/>
                <w:sz w:val="21"/>
                <w:szCs w:val="21"/>
              </w:rPr>
              <w:t>平米，蒸馏车间</w:t>
            </w:r>
            <w:r w:rsidRPr="00151482">
              <w:rPr>
                <w:rFonts w:asciiTheme="minorEastAsia" w:eastAsiaTheme="minorEastAsia" w:hAnsiTheme="minorEastAsia" w:cs="Times New Roman"/>
                <w:color w:val="000000"/>
                <w:kern w:val="0"/>
                <w:sz w:val="21"/>
                <w:szCs w:val="21"/>
              </w:rPr>
              <w:t>500</w:t>
            </w:r>
            <w:r w:rsidRPr="00151482">
              <w:rPr>
                <w:rFonts w:asciiTheme="minorEastAsia" w:eastAsiaTheme="minorEastAsia" w:hAnsiTheme="minorEastAsia" w:cs="宋体" w:hint="eastAsia"/>
                <w:color w:val="000000"/>
                <w:kern w:val="0"/>
                <w:sz w:val="21"/>
                <w:szCs w:val="21"/>
              </w:rPr>
              <w:t>平米（</w:t>
            </w:r>
            <w:r w:rsidRPr="00151482">
              <w:rPr>
                <w:rFonts w:asciiTheme="minorEastAsia" w:eastAsiaTheme="minorEastAsia" w:hAnsiTheme="minorEastAsia" w:cs="Times New Roman"/>
                <w:color w:val="000000"/>
                <w:kern w:val="0"/>
                <w:sz w:val="21"/>
                <w:szCs w:val="21"/>
              </w:rPr>
              <w:t>600</w:t>
            </w:r>
            <w:r w:rsidRPr="00151482">
              <w:rPr>
                <w:rFonts w:asciiTheme="minorEastAsia" w:eastAsiaTheme="minorEastAsia" w:hAnsiTheme="minorEastAsia" w:cs="宋体" w:hint="eastAsia"/>
                <w:color w:val="000000"/>
                <w:kern w:val="0"/>
                <w:sz w:val="21"/>
                <w:szCs w:val="21"/>
              </w:rPr>
              <w:t>型蒸馏锅两套），更新加工设备。</w:t>
            </w:r>
          </w:p>
        </w:tc>
        <w:tc>
          <w:tcPr>
            <w:tcW w:w="1276"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沙依东园艺场</w:t>
            </w:r>
          </w:p>
        </w:tc>
      </w:tr>
      <w:tr w:rsidR="003240EF" w:rsidTr="00FE1688">
        <w:trPr>
          <w:trHeight w:val="1840"/>
        </w:trPr>
        <w:tc>
          <w:tcPr>
            <w:tcW w:w="292"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4</w:t>
            </w:r>
          </w:p>
        </w:tc>
        <w:tc>
          <w:tcPr>
            <w:tcW w:w="1635"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库尔勒香梨精深加工提升改造项目</w:t>
            </w:r>
          </w:p>
        </w:tc>
        <w:tc>
          <w:tcPr>
            <w:tcW w:w="707"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新建</w:t>
            </w:r>
          </w:p>
        </w:tc>
        <w:tc>
          <w:tcPr>
            <w:tcW w:w="783"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上户镇天山西路</w:t>
            </w:r>
          </w:p>
        </w:tc>
        <w:tc>
          <w:tcPr>
            <w:tcW w:w="3544"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改造8000吨冷库，购买香梨分选设备，增加出口加工厂设备与改造、制冷设备改造，设备更新、工程建设等。</w:t>
            </w:r>
          </w:p>
        </w:tc>
        <w:tc>
          <w:tcPr>
            <w:tcW w:w="1276" w:type="dxa"/>
            <w:shd w:val="clear" w:color="auto" w:fill="auto"/>
            <w:tcMar>
              <w:top w:w="15" w:type="dxa"/>
              <w:left w:w="15" w:type="dxa"/>
              <w:right w:w="15" w:type="dxa"/>
            </w:tcMar>
            <w:vAlign w:val="center"/>
          </w:tcPr>
          <w:p w:rsidR="003240EF" w:rsidRPr="00151482" w:rsidRDefault="003240EF" w:rsidP="00FE1688">
            <w:pPr>
              <w:jc w:val="center"/>
              <w:rPr>
                <w:rFonts w:asciiTheme="minorEastAsia" w:eastAsiaTheme="minorEastAsia" w:hAnsiTheme="minorEastAsia" w:cs="宋体"/>
                <w:color w:val="000000"/>
                <w:sz w:val="21"/>
                <w:szCs w:val="21"/>
              </w:rPr>
            </w:pPr>
          </w:p>
        </w:tc>
      </w:tr>
      <w:tr w:rsidR="003240EF" w:rsidTr="00FE1688">
        <w:trPr>
          <w:trHeight w:val="1820"/>
        </w:trPr>
        <w:tc>
          <w:tcPr>
            <w:tcW w:w="292"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5</w:t>
            </w:r>
          </w:p>
        </w:tc>
        <w:tc>
          <w:tcPr>
            <w:tcW w:w="1635" w:type="dxa"/>
            <w:shd w:val="clear" w:color="auto" w:fill="auto"/>
            <w:noWrap/>
            <w:tcMar>
              <w:top w:w="15" w:type="dxa"/>
              <w:left w:w="15" w:type="dxa"/>
              <w:right w:w="15" w:type="dxa"/>
            </w:tcMar>
            <w:vAlign w:val="center"/>
          </w:tcPr>
          <w:p w:rsidR="003240EF" w:rsidRPr="00151482" w:rsidRDefault="003240EF" w:rsidP="00FE1688">
            <w:pPr>
              <w:widowControl/>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库尔勒香梨深加工项目</w:t>
            </w:r>
          </w:p>
        </w:tc>
        <w:tc>
          <w:tcPr>
            <w:tcW w:w="707"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新建</w:t>
            </w:r>
          </w:p>
        </w:tc>
        <w:tc>
          <w:tcPr>
            <w:tcW w:w="783"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上库工业园区</w:t>
            </w:r>
          </w:p>
        </w:tc>
        <w:tc>
          <w:tcPr>
            <w:tcW w:w="3544" w:type="dxa"/>
            <w:shd w:val="clear" w:color="auto" w:fill="auto"/>
            <w:noWrap/>
            <w:tcMar>
              <w:top w:w="15" w:type="dxa"/>
              <w:left w:w="15" w:type="dxa"/>
              <w:right w:w="15" w:type="dxa"/>
            </w:tcMar>
            <w:vAlign w:val="center"/>
          </w:tcPr>
          <w:p w:rsidR="003240EF" w:rsidRPr="00151482" w:rsidRDefault="003240EF" w:rsidP="00FE1688">
            <w:pPr>
              <w:widowControl/>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建设生产车间</w:t>
            </w:r>
            <w:r w:rsidRPr="00151482">
              <w:rPr>
                <w:rFonts w:asciiTheme="minorEastAsia" w:eastAsiaTheme="minorEastAsia" w:hAnsiTheme="minorEastAsia" w:cs="Times New Roman"/>
                <w:color w:val="000000"/>
                <w:kern w:val="0"/>
                <w:sz w:val="21"/>
                <w:szCs w:val="21"/>
              </w:rPr>
              <w:t>3500</w:t>
            </w:r>
            <w:r w:rsidRPr="00151482">
              <w:rPr>
                <w:rFonts w:asciiTheme="minorEastAsia" w:eastAsiaTheme="minorEastAsia" w:hAnsiTheme="minorEastAsia" w:cs="宋体" w:hint="eastAsia"/>
                <w:color w:val="000000"/>
                <w:kern w:val="0"/>
                <w:sz w:val="21"/>
                <w:szCs w:val="21"/>
              </w:rPr>
              <w:t>平方米，及加工设备，对香梨进行梨膏、梨醋、香梨酒加工。</w:t>
            </w:r>
          </w:p>
        </w:tc>
        <w:tc>
          <w:tcPr>
            <w:tcW w:w="1276"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企业</w:t>
            </w:r>
          </w:p>
        </w:tc>
      </w:tr>
      <w:tr w:rsidR="003240EF" w:rsidTr="00FE1688">
        <w:trPr>
          <w:trHeight w:val="1860"/>
        </w:trPr>
        <w:tc>
          <w:tcPr>
            <w:tcW w:w="292"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lastRenderedPageBreak/>
              <w:t>6</w:t>
            </w:r>
          </w:p>
        </w:tc>
        <w:tc>
          <w:tcPr>
            <w:tcW w:w="1635" w:type="dxa"/>
            <w:shd w:val="clear" w:color="auto" w:fill="auto"/>
            <w:noWrap/>
            <w:tcMar>
              <w:top w:w="15" w:type="dxa"/>
              <w:left w:w="15" w:type="dxa"/>
              <w:right w:w="15" w:type="dxa"/>
            </w:tcMar>
            <w:vAlign w:val="center"/>
          </w:tcPr>
          <w:p w:rsidR="003240EF" w:rsidRPr="00151482" w:rsidRDefault="003240EF" w:rsidP="00FE1688">
            <w:pPr>
              <w:widowControl/>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巴州库尔勒市香梨酒项目</w:t>
            </w:r>
          </w:p>
        </w:tc>
        <w:tc>
          <w:tcPr>
            <w:tcW w:w="707"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新建</w:t>
            </w:r>
          </w:p>
        </w:tc>
        <w:tc>
          <w:tcPr>
            <w:tcW w:w="783"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沙依东园艺场</w:t>
            </w:r>
          </w:p>
        </w:tc>
        <w:tc>
          <w:tcPr>
            <w:tcW w:w="3544"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年处理香梨5000吨，香梨白酒600吨，果酒125吨，香梨饮料125吨，香梨膏125吨，香梨醋125吨</w:t>
            </w:r>
          </w:p>
        </w:tc>
        <w:tc>
          <w:tcPr>
            <w:tcW w:w="1276"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 xml:space="preserve">沙依东 </w:t>
            </w:r>
          </w:p>
        </w:tc>
      </w:tr>
      <w:tr w:rsidR="003240EF" w:rsidTr="00FE1688">
        <w:trPr>
          <w:trHeight w:val="1780"/>
        </w:trPr>
        <w:tc>
          <w:tcPr>
            <w:tcW w:w="292"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kern w:val="0"/>
                <w:sz w:val="21"/>
                <w:szCs w:val="21"/>
              </w:rPr>
              <w:t>7</w:t>
            </w:r>
          </w:p>
        </w:tc>
        <w:tc>
          <w:tcPr>
            <w:tcW w:w="1635" w:type="dxa"/>
            <w:shd w:val="clear" w:color="auto" w:fill="auto"/>
            <w:tcMar>
              <w:top w:w="15" w:type="dxa"/>
              <w:left w:w="15" w:type="dxa"/>
              <w:right w:w="15" w:type="dxa"/>
            </w:tcMar>
            <w:vAlign w:val="center"/>
          </w:tcPr>
          <w:p w:rsidR="003240EF" w:rsidRPr="00151482" w:rsidRDefault="003240EF" w:rsidP="00FE1688">
            <w:pPr>
              <w:jc w:val="center"/>
              <w:rPr>
                <w:rFonts w:asciiTheme="minorEastAsia" w:eastAsiaTheme="minorEastAsia" w:hAnsiTheme="minorEastAsia" w:cs="仿宋"/>
                <w:sz w:val="21"/>
                <w:szCs w:val="21"/>
              </w:rPr>
            </w:pPr>
            <w:r w:rsidRPr="00151482">
              <w:rPr>
                <w:rFonts w:asciiTheme="minorEastAsia" w:eastAsiaTheme="minorEastAsia" w:hAnsiTheme="minorEastAsia" w:cs="仿宋" w:hint="eastAsia"/>
                <w:kern w:val="0"/>
                <w:sz w:val="21"/>
                <w:szCs w:val="21"/>
              </w:rPr>
              <w:t>库尔勒市香梨特色小镇建设项目</w:t>
            </w:r>
          </w:p>
        </w:tc>
        <w:tc>
          <w:tcPr>
            <w:tcW w:w="707" w:type="dxa"/>
            <w:shd w:val="clear" w:color="auto" w:fill="auto"/>
            <w:tcMar>
              <w:top w:w="15" w:type="dxa"/>
              <w:left w:w="15" w:type="dxa"/>
              <w:right w:w="15" w:type="dxa"/>
            </w:tcMar>
            <w:vAlign w:val="center"/>
          </w:tcPr>
          <w:p w:rsidR="003240EF" w:rsidRPr="00151482" w:rsidRDefault="003240EF" w:rsidP="00FE1688">
            <w:pPr>
              <w:jc w:val="center"/>
              <w:rPr>
                <w:rFonts w:asciiTheme="minorEastAsia" w:eastAsiaTheme="minorEastAsia" w:hAnsiTheme="minorEastAsia" w:cs="仿宋"/>
                <w:sz w:val="21"/>
                <w:szCs w:val="21"/>
              </w:rPr>
            </w:pPr>
            <w:r w:rsidRPr="00151482">
              <w:rPr>
                <w:rFonts w:asciiTheme="minorEastAsia" w:eastAsiaTheme="minorEastAsia" w:hAnsiTheme="minorEastAsia" w:cs="仿宋" w:hint="eastAsia"/>
                <w:sz w:val="21"/>
                <w:szCs w:val="21"/>
              </w:rPr>
              <w:t>新建</w:t>
            </w:r>
          </w:p>
        </w:tc>
        <w:tc>
          <w:tcPr>
            <w:tcW w:w="783" w:type="dxa"/>
            <w:shd w:val="clear" w:color="auto" w:fill="auto"/>
            <w:tcMar>
              <w:top w:w="15" w:type="dxa"/>
              <w:left w:w="15" w:type="dxa"/>
              <w:right w:w="15" w:type="dxa"/>
            </w:tcMar>
            <w:vAlign w:val="center"/>
          </w:tcPr>
          <w:p w:rsidR="003240EF" w:rsidRPr="00151482" w:rsidRDefault="003240EF" w:rsidP="00FE1688">
            <w:pPr>
              <w:jc w:val="center"/>
              <w:rPr>
                <w:rFonts w:asciiTheme="minorEastAsia" w:eastAsiaTheme="minorEastAsia" w:hAnsiTheme="minorEastAsia" w:cs="仿宋"/>
                <w:sz w:val="21"/>
                <w:szCs w:val="21"/>
              </w:rPr>
            </w:pPr>
            <w:r w:rsidRPr="00151482">
              <w:rPr>
                <w:rFonts w:asciiTheme="minorEastAsia" w:eastAsiaTheme="minorEastAsia" w:hAnsiTheme="minorEastAsia" w:cs="仿宋" w:hint="eastAsia"/>
                <w:kern w:val="0"/>
                <w:sz w:val="21"/>
                <w:szCs w:val="21"/>
              </w:rPr>
              <w:t>阿瓦提农场</w:t>
            </w:r>
          </w:p>
        </w:tc>
        <w:tc>
          <w:tcPr>
            <w:tcW w:w="3544" w:type="dxa"/>
            <w:shd w:val="clear" w:color="auto" w:fill="auto"/>
            <w:tcMar>
              <w:top w:w="15" w:type="dxa"/>
              <w:left w:w="15" w:type="dxa"/>
              <w:right w:w="15" w:type="dxa"/>
            </w:tcMar>
            <w:vAlign w:val="center"/>
          </w:tcPr>
          <w:p w:rsidR="003240EF" w:rsidRPr="00151482" w:rsidRDefault="003240EF" w:rsidP="00FE1688">
            <w:pPr>
              <w:jc w:val="center"/>
              <w:rPr>
                <w:rFonts w:asciiTheme="minorEastAsia" w:eastAsiaTheme="minorEastAsia" w:hAnsiTheme="minorEastAsia" w:cs="仿宋"/>
                <w:sz w:val="21"/>
                <w:szCs w:val="21"/>
              </w:rPr>
            </w:pPr>
            <w:r w:rsidRPr="00151482">
              <w:rPr>
                <w:rFonts w:asciiTheme="minorEastAsia" w:eastAsiaTheme="minorEastAsia" w:hAnsiTheme="minorEastAsia" w:cs="仿宋" w:hint="eastAsia"/>
                <w:kern w:val="0"/>
                <w:sz w:val="21"/>
                <w:szCs w:val="21"/>
              </w:rPr>
              <w:t>面积1500亩，建设综合旅游服务区、文化旅游区、农场旅游区、慢飨农场、精品民宿花园农场。</w:t>
            </w:r>
          </w:p>
        </w:tc>
        <w:tc>
          <w:tcPr>
            <w:tcW w:w="1276" w:type="dxa"/>
            <w:shd w:val="clear" w:color="auto" w:fill="auto"/>
            <w:tcMar>
              <w:top w:w="15" w:type="dxa"/>
              <w:left w:w="15" w:type="dxa"/>
              <w:right w:w="15" w:type="dxa"/>
            </w:tcMar>
            <w:vAlign w:val="center"/>
          </w:tcPr>
          <w:p w:rsidR="003240EF" w:rsidRPr="00151482" w:rsidRDefault="003240EF" w:rsidP="00FE1688">
            <w:pPr>
              <w:jc w:val="center"/>
              <w:rPr>
                <w:rFonts w:asciiTheme="minorEastAsia" w:eastAsiaTheme="minorEastAsia" w:hAnsiTheme="minorEastAsia" w:cs="宋体"/>
                <w:color w:val="000000"/>
                <w:sz w:val="21"/>
                <w:szCs w:val="21"/>
              </w:rPr>
            </w:pPr>
            <w:r w:rsidRPr="00151482">
              <w:rPr>
                <w:rFonts w:asciiTheme="minorEastAsia" w:eastAsiaTheme="minorEastAsia" w:hAnsiTheme="minorEastAsia" w:cs="宋体" w:hint="eastAsia"/>
                <w:color w:val="000000"/>
                <w:sz w:val="21"/>
                <w:szCs w:val="21"/>
              </w:rPr>
              <w:t>阿瓦提农场</w:t>
            </w:r>
          </w:p>
        </w:tc>
      </w:tr>
      <w:tr w:rsidR="003240EF" w:rsidTr="00FE1688">
        <w:trPr>
          <w:trHeight w:val="2459"/>
        </w:trPr>
        <w:tc>
          <w:tcPr>
            <w:tcW w:w="292" w:type="dxa"/>
            <w:shd w:val="clear" w:color="auto" w:fill="auto"/>
            <w:tcMar>
              <w:top w:w="15" w:type="dxa"/>
              <w:left w:w="15" w:type="dxa"/>
              <w:right w:w="15" w:type="dxa"/>
            </w:tcMar>
            <w:vAlign w:val="center"/>
          </w:tcPr>
          <w:p w:rsidR="003240EF" w:rsidRPr="00151482" w:rsidRDefault="003240EF" w:rsidP="00FE1688">
            <w:pPr>
              <w:widowControl/>
              <w:jc w:val="center"/>
              <w:textAlignment w:val="center"/>
              <w:rPr>
                <w:rFonts w:asciiTheme="minorEastAsia" w:eastAsiaTheme="minorEastAsia" w:hAnsiTheme="minorEastAsia" w:cs="宋体"/>
                <w:color w:val="000000"/>
                <w:kern w:val="0"/>
                <w:sz w:val="21"/>
                <w:szCs w:val="21"/>
              </w:rPr>
            </w:pPr>
            <w:r w:rsidRPr="00151482">
              <w:rPr>
                <w:rFonts w:asciiTheme="minorEastAsia" w:eastAsiaTheme="minorEastAsia" w:hAnsiTheme="minorEastAsia" w:cs="宋体" w:hint="eastAsia"/>
                <w:color w:val="000000"/>
                <w:kern w:val="0"/>
                <w:sz w:val="21"/>
                <w:szCs w:val="21"/>
              </w:rPr>
              <w:t>8</w:t>
            </w:r>
          </w:p>
        </w:tc>
        <w:tc>
          <w:tcPr>
            <w:tcW w:w="1635" w:type="dxa"/>
            <w:shd w:val="clear" w:color="auto" w:fill="auto"/>
            <w:tcMar>
              <w:top w:w="15" w:type="dxa"/>
              <w:left w:w="15" w:type="dxa"/>
              <w:right w:w="15" w:type="dxa"/>
            </w:tcMar>
            <w:vAlign w:val="center"/>
          </w:tcPr>
          <w:p w:rsidR="003240EF" w:rsidRPr="00151482" w:rsidRDefault="003240EF" w:rsidP="00FE1688">
            <w:pPr>
              <w:jc w:val="center"/>
              <w:rPr>
                <w:rFonts w:asciiTheme="minorEastAsia" w:eastAsiaTheme="minorEastAsia" w:hAnsiTheme="minorEastAsia" w:cs="仿宋"/>
                <w:kern w:val="0"/>
                <w:sz w:val="21"/>
                <w:szCs w:val="21"/>
              </w:rPr>
            </w:pPr>
            <w:r w:rsidRPr="00151482">
              <w:rPr>
                <w:rFonts w:asciiTheme="minorEastAsia" w:eastAsiaTheme="minorEastAsia" w:hAnsiTheme="minorEastAsia" w:cs="仿宋" w:hint="eastAsia"/>
                <w:kern w:val="0"/>
                <w:sz w:val="21"/>
                <w:szCs w:val="21"/>
              </w:rPr>
              <w:t>库尔勒市香梨冷链物流及商品展示交易中心</w:t>
            </w:r>
          </w:p>
        </w:tc>
        <w:tc>
          <w:tcPr>
            <w:tcW w:w="707" w:type="dxa"/>
            <w:shd w:val="clear" w:color="auto" w:fill="auto"/>
            <w:tcMar>
              <w:top w:w="15" w:type="dxa"/>
              <w:left w:w="15" w:type="dxa"/>
              <w:right w:w="15" w:type="dxa"/>
            </w:tcMar>
            <w:vAlign w:val="center"/>
          </w:tcPr>
          <w:p w:rsidR="003240EF" w:rsidRPr="00151482" w:rsidRDefault="003240EF" w:rsidP="00FE1688">
            <w:pPr>
              <w:jc w:val="center"/>
              <w:rPr>
                <w:rFonts w:asciiTheme="minorEastAsia" w:eastAsiaTheme="minorEastAsia" w:hAnsiTheme="minorEastAsia" w:cs="仿宋"/>
                <w:sz w:val="21"/>
                <w:szCs w:val="21"/>
              </w:rPr>
            </w:pPr>
            <w:r w:rsidRPr="00151482">
              <w:rPr>
                <w:rFonts w:asciiTheme="minorEastAsia" w:eastAsiaTheme="minorEastAsia" w:hAnsiTheme="minorEastAsia" w:cs="仿宋" w:hint="eastAsia"/>
                <w:sz w:val="21"/>
                <w:szCs w:val="21"/>
              </w:rPr>
              <w:t>新建</w:t>
            </w:r>
          </w:p>
        </w:tc>
        <w:tc>
          <w:tcPr>
            <w:tcW w:w="783" w:type="dxa"/>
            <w:shd w:val="clear" w:color="auto" w:fill="auto"/>
            <w:tcMar>
              <w:top w:w="15" w:type="dxa"/>
              <w:left w:w="15" w:type="dxa"/>
              <w:right w:w="15" w:type="dxa"/>
            </w:tcMar>
            <w:vAlign w:val="center"/>
          </w:tcPr>
          <w:p w:rsidR="003240EF" w:rsidRPr="00151482" w:rsidRDefault="003240EF" w:rsidP="00FE1688">
            <w:pPr>
              <w:jc w:val="center"/>
              <w:rPr>
                <w:rFonts w:asciiTheme="minorEastAsia" w:eastAsiaTheme="minorEastAsia" w:hAnsiTheme="minorEastAsia" w:cs="仿宋"/>
                <w:kern w:val="0"/>
                <w:sz w:val="21"/>
                <w:szCs w:val="21"/>
              </w:rPr>
            </w:pPr>
            <w:r w:rsidRPr="00151482">
              <w:rPr>
                <w:rFonts w:asciiTheme="minorEastAsia" w:eastAsiaTheme="minorEastAsia" w:hAnsiTheme="minorEastAsia" w:cs="仿宋" w:hint="eastAsia"/>
                <w:kern w:val="0"/>
                <w:sz w:val="21"/>
                <w:szCs w:val="21"/>
              </w:rPr>
              <w:t>市区</w:t>
            </w:r>
          </w:p>
        </w:tc>
        <w:tc>
          <w:tcPr>
            <w:tcW w:w="3544" w:type="dxa"/>
            <w:shd w:val="clear" w:color="auto" w:fill="auto"/>
            <w:tcMar>
              <w:top w:w="15" w:type="dxa"/>
              <w:left w:w="15" w:type="dxa"/>
              <w:right w:w="15" w:type="dxa"/>
            </w:tcMar>
            <w:vAlign w:val="center"/>
          </w:tcPr>
          <w:p w:rsidR="003240EF" w:rsidRPr="00151482" w:rsidRDefault="003240EF" w:rsidP="00FE1688">
            <w:pPr>
              <w:jc w:val="center"/>
              <w:rPr>
                <w:rFonts w:asciiTheme="minorEastAsia" w:eastAsiaTheme="minorEastAsia" w:hAnsiTheme="minorEastAsia" w:cs="仿宋"/>
                <w:kern w:val="0"/>
                <w:sz w:val="21"/>
                <w:szCs w:val="21"/>
              </w:rPr>
            </w:pPr>
            <w:r w:rsidRPr="00151482">
              <w:rPr>
                <w:rFonts w:asciiTheme="minorEastAsia" w:eastAsiaTheme="minorEastAsia" w:hAnsiTheme="minorEastAsia" w:cs="仿宋" w:hint="eastAsia"/>
                <w:kern w:val="0"/>
                <w:sz w:val="21"/>
                <w:szCs w:val="21"/>
              </w:rPr>
              <w:t>展示交易中心5000平方米，1个包装车间1000平方米，100辆冷藏车，日处理100吨的大型智能分拣车间建设，检疫车间建设，物流配送区要有住宿、维修、停车等配套设施。</w:t>
            </w:r>
          </w:p>
        </w:tc>
        <w:tc>
          <w:tcPr>
            <w:tcW w:w="1276" w:type="dxa"/>
            <w:shd w:val="clear" w:color="auto" w:fill="auto"/>
            <w:tcMar>
              <w:top w:w="15" w:type="dxa"/>
              <w:left w:w="15" w:type="dxa"/>
              <w:right w:w="15" w:type="dxa"/>
            </w:tcMar>
            <w:vAlign w:val="center"/>
          </w:tcPr>
          <w:p w:rsidR="003240EF" w:rsidRPr="00151482" w:rsidRDefault="003240EF" w:rsidP="00FE1688">
            <w:pPr>
              <w:jc w:val="center"/>
              <w:rPr>
                <w:rFonts w:asciiTheme="minorEastAsia" w:eastAsiaTheme="minorEastAsia" w:hAnsiTheme="minorEastAsia" w:cs="宋体"/>
                <w:color w:val="000000"/>
                <w:sz w:val="21"/>
                <w:szCs w:val="21"/>
              </w:rPr>
            </w:pPr>
          </w:p>
        </w:tc>
      </w:tr>
    </w:tbl>
    <w:p w:rsidR="007E5641" w:rsidRPr="006671ED" w:rsidRDefault="00877D06" w:rsidP="006671ED">
      <w:pPr>
        <w:pStyle w:val="2"/>
        <w:spacing w:before="0" w:after="0" w:line="560" w:lineRule="exact"/>
        <w:ind w:firstLineChars="200" w:firstLine="620"/>
        <w:rPr>
          <w:rFonts w:ascii="方正黑体_GBK" w:eastAsia="方正黑体_GBK" w:hAnsi="Times New Roman" w:cs="Times New Roman"/>
          <w:b w:val="0"/>
          <w:sz w:val="31"/>
          <w:szCs w:val="31"/>
        </w:rPr>
      </w:pPr>
      <w:bookmarkStart w:id="59" w:name="_Toc93846647"/>
      <w:r w:rsidRPr="006671ED">
        <w:rPr>
          <w:rFonts w:ascii="方正黑体_GBK" w:eastAsia="方正黑体_GBK" w:hAnsi="Times New Roman" w:cs="Times New Roman" w:hint="eastAsia"/>
          <w:b w:val="0"/>
          <w:sz w:val="31"/>
          <w:szCs w:val="31"/>
        </w:rPr>
        <w:t>六、香梨疆内外购销“两张网”建设项目</w:t>
      </w:r>
      <w:bookmarkEnd w:id="59"/>
    </w:p>
    <w:p w:rsidR="007E5641" w:rsidRDefault="00855781" w:rsidP="00363B5F">
      <w:pPr>
        <w:spacing w:line="560" w:lineRule="exact"/>
        <w:ind w:firstLineChars="200" w:firstLine="620"/>
        <w:rPr>
          <w:rFonts w:ascii="Times New Roman" w:hAnsi="Times New Roman" w:cs="Times New Roman"/>
          <w:sz w:val="31"/>
          <w:szCs w:val="31"/>
        </w:rPr>
      </w:pPr>
      <w:r>
        <w:rPr>
          <w:rFonts w:ascii="方正楷体_GBK" w:eastAsia="方正楷体_GBK" w:hAnsi="Times New Roman" w:cs="Times New Roman" w:hint="eastAsia"/>
          <w:bCs/>
          <w:sz w:val="31"/>
          <w:szCs w:val="31"/>
        </w:rPr>
        <w:t>1.</w:t>
      </w:r>
      <w:r w:rsidR="00877D06" w:rsidRPr="00363B5F">
        <w:rPr>
          <w:rFonts w:ascii="方正楷体_GBK" w:eastAsia="方正楷体_GBK" w:hAnsi="Times New Roman" w:cs="Times New Roman"/>
          <w:bCs/>
          <w:sz w:val="31"/>
          <w:szCs w:val="31"/>
        </w:rPr>
        <w:t>建设内容：</w:t>
      </w:r>
      <w:r w:rsidR="00877D06">
        <w:rPr>
          <w:rFonts w:ascii="Times New Roman" w:hAnsi="Times New Roman" w:cs="Times New Roman"/>
          <w:sz w:val="31"/>
          <w:szCs w:val="31"/>
        </w:rPr>
        <w:t>按照</w:t>
      </w:r>
      <w:r w:rsidR="00877D06">
        <w:rPr>
          <w:rFonts w:ascii="Times New Roman" w:hAnsi="Times New Roman" w:cs="Times New Roman"/>
          <w:sz w:val="31"/>
          <w:szCs w:val="31"/>
        </w:rPr>
        <w:t>‘</w:t>
      </w:r>
      <w:r w:rsidR="00877D06">
        <w:rPr>
          <w:rFonts w:ascii="Times New Roman" w:hAnsi="Times New Roman" w:cs="Times New Roman"/>
          <w:sz w:val="31"/>
          <w:szCs w:val="31"/>
        </w:rPr>
        <w:t>扶优、扶强</w:t>
      </w:r>
      <w:r w:rsidR="00877D06">
        <w:rPr>
          <w:rFonts w:ascii="Times New Roman" w:hAnsi="Times New Roman" w:cs="Times New Roman"/>
          <w:sz w:val="31"/>
          <w:szCs w:val="31"/>
        </w:rPr>
        <w:t>’</w:t>
      </w:r>
      <w:r w:rsidR="00877D06">
        <w:rPr>
          <w:rFonts w:ascii="Times New Roman" w:hAnsi="Times New Roman" w:cs="Times New Roman"/>
          <w:sz w:val="31"/>
          <w:szCs w:val="31"/>
        </w:rPr>
        <w:t>原则，培育一批本地具有市场竞争力的骨干企业，同时加大招商引资力度，千方百计吸引国内外知名大企业、大集团来我区发展林果加工业及冷链物流业，大力扶持精深加工及冷链物流龙头企业，提高林果产品规模化、组织化生产和流通</w:t>
      </w:r>
      <w:r w:rsidR="00877D06">
        <w:rPr>
          <w:rFonts w:ascii="Times New Roman" w:hAnsi="Times New Roman" w:cs="Times New Roman"/>
          <w:sz w:val="31"/>
          <w:szCs w:val="31"/>
        </w:rPr>
        <w:t>”</w:t>
      </w:r>
      <w:r w:rsidR="00877D06">
        <w:rPr>
          <w:rFonts w:ascii="Times New Roman" w:hAnsi="Times New Roman" w:cs="Times New Roman"/>
          <w:sz w:val="31"/>
          <w:szCs w:val="31"/>
        </w:rPr>
        <w:t>，积极推进全区性、区域性重点水果批发交易市场建设和改造，进一步加大对林果产品</w:t>
      </w:r>
      <w:r w:rsidR="00877D06">
        <w:rPr>
          <w:rFonts w:ascii="Times New Roman" w:hAnsi="Times New Roman" w:cs="Times New Roman"/>
          <w:sz w:val="31"/>
          <w:szCs w:val="31"/>
        </w:rPr>
        <w:t>“</w:t>
      </w:r>
      <w:r w:rsidR="00877D06">
        <w:rPr>
          <w:rFonts w:ascii="Times New Roman" w:hAnsi="Times New Roman" w:cs="Times New Roman"/>
          <w:sz w:val="31"/>
          <w:szCs w:val="31"/>
        </w:rPr>
        <w:t>两张网</w:t>
      </w:r>
      <w:r w:rsidR="00877D06">
        <w:rPr>
          <w:rFonts w:ascii="Times New Roman" w:hAnsi="Times New Roman" w:cs="Times New Roman"/>
          <w:sz w:val="31"/>
          <w:szCs w:val="31"/>
        </w:rPr>
        <w:t>”</w:t>
      </w:r>
      <w:r w:rsidR="00877D06">
        <w:rPr>
          <w:rFonts w:ascii="Times New Roman" w:hAnsi="Times New Roman" w:cs="Times New Roman"/>
          <w:sz w:val="31"/>
          <w:szCs w:val="31"/>
        </w:rPr>
        <w:t>的支持力度，进一步巩固提升其综合服务功能，依托疆内外收购销售</w:t>
      </w:r>
      <w:r w:rsidR="00877D06">
        <w:rPr>
          <w:rFonts w:ascii="Times New Roman" w:hAnsi="Times New Roman" w:cs="Times New Roman"/>
          <w:sz w:val="31"/>
          <w:szCs w:val="31"/>
        </w:rPr>
        <w:t>“</w:t>
      </w:r>
      <w:r w:rsidR="00877D06">
        <w:rPr>
          <w:rFonts w:ascii="Times New Roman" w:hAnsi="Times New Roman" w:cs="Times New Roman"/>
          <w:sz w:val="31"/>
          <w:szCs w:val="31"/>
        </w:rPr>
        <w:t>两张网</w:t>
      </w:r>
      <w:r w:rsidR="00877D06">
        <w:rPr>
          <w:rFonts w:ascii="Times New Roman" w:hAnsi="Times New Roman" w:cs="Times New Roman"/>
          <w:sz w:val="31"/>
          <w:szCs w:val="31"/>
        </w:rPr>
        <w:t>”</w:t>
      </w:r>
      <w:r w:rsidR="00877D06">
        <w:rPr>
          <w:rFonts w:ascii="Times New Roman" w:hAnsi="Times New Roman" w:cs="Times New Roman"/>
          <w:sz w:val="31"/>
          <w:szCs w:val="31"/>
        </w:rPr>
        <w:t>、</w:t>
      </w:r>
      <w:r w:rsidR="00877D06">
        <w:rPr>
          <w:rFonts w:ascii="Times New Roman" w:hAnsi="Times New Roman" w:cs="Times New Roman"/>
          <w:sz w:val="31"/>
          <w:szCs w:val="31"/>
        </w:rPr>
        <w:t>“</w:t>
      </w:r>
      <w:r w:rsidR="00877D06">
        <w:rPr>
          <w:rFonts w:ascii="Times New Roman" w:hAnsi="Times New Roman" w:cs="Times New Roman"/>
          <w:sz w:val="31"/>
          <w:szCs w:val="31"/>
        </w:rPr>
        <w:t>十城百店</w:t>
      </w:r>
      <w:r w:rsidR="00877D06">
        <w:rPr>
          <w:rFonts w:ascii="Times New Roman" w:hAnsi="Times New Roman" w:cs="Times New Roman"/>
          <w:sz w:val="31"/>
          <w:szCs w:val="31"/>
        </w:rPr>
        <w:t>”</w:t>
      </w:r>
      <w:r w:rsidR="00877D06">
        <w:rPr>
          <w:rFonts w:ascii="Times New Roman" w:hAnsi="Times New Roman" w:cs="Times New Roman"/>
          <w:sz w:val="31"/>
          <w:szCs w:val="31"/>
        </w:rPr>
        <w:t>、</w:t>
      </w:r>
      <w:r w:rsidR="00877D06">
        <w:rPr>
          <w:rFonts w:ascii="Times New Roman" w:hAnsi="Times New Roman" w:cs="Times New Roman"/>
          <w:sz w:val="31"/>
          <w:szCs w:val="31"/>
        </w:rPr>
        <w:t>“</w:t>
      </w:r>
      <w:r w:rsidR="00877D06">
        <w:rPr>
          <w:rFonts w:ascii="Times New Roman" w:hAnsi="Times New Roman" w:cs="Times New Roman"/>
          <w:sz w:val="31"/>
          <w:szCs w:val="31"/>
        </w:rPr>
        <w:t>大仓东移</w:t>
      </w:r>
      <w:r w:rsidR="00877D06">
        <w:rPr>
          <w:rFonts w:ascii="Times New Roman" w:hAnsi="Times New Roman" w:cs="Times New Roman"/>
          <w:sz w:val="31"/>
          <w:szCs w:val="31"/>
        </w:rPr>
        <w:t>”</w:t>
      </w:r>
      <w:r w:rsidR="00877D06">
        <w:rPr>
          <w:rFonts w:ascii="Times New Roman" w:hAnsi="Times New Roman" w:cs="Times New Roman"/>
          <w:sz w:val="31"/>
          <w:szCs w:val="31"/>
        </w:rPr>
        <w:t>、</w:t>
      </w:r>
      <w:r w:rsidR="00877D06">
        <w:rPr>
          <w:rFonts w:ascii="Times New Roman" w:hAnsi="Times New Roman" w:cs="Times New Roman"/>
          <w:sz w:val="31"/>
          <w:szCs w:val="31"/>
        </w:rPr>
        <w:t>“</w:t>
      </w:r>
      <w:r w:rsidR="00877D06">
        <w:rPr>
          <w:rFonts w:ascii="Times New Roman" w:hAnsi="Times New Roman" w:cs="Times New Roman"/>
          <w:sz w:val="31"/>
          <w:szCs w:val="31"/>
        </w:rPr>
        <w:t>疆果东送</w:t>
      </w:r>
      <w:r w:rsidR="00877D06">
        <w:rPr>
          <w:rFonts w:ascii="Times New Roman" w:hAnsi="Times New Roman" w:cs="Times New Roman"/>
          <w:sz w:val="31"/>
          <w:szCs w:val="31"/>
        </w:rPr>
        <w:t>”</w:t>
      </w:r>
      <w:r w:rsidR="00877D06">
        <w:rPr>
          <w:rFonts w:ascii="Times New Roman" w:hAnsi="Times New Roman" w:cs="Times New Roman"/>
          <w:sz w:val="31"/>
          <w:szCs w:val="31"/>
        </w:rPr>
        <w:t>、中国新疆特色林果产品博览会等平台，组织疆内外企业开展对接洽谈活动，打通产销对接环节。采取政府引领、企业主导、多主体参与、市场运作的形式，探索组建以林果加工企业、流通企业、合作社、种植大户等为主的林果企业联盟和利益共同</w:t>
      </w:r>
      <w:r w:rsidR="00877D06">
        <w:rPr>
          <w:rFonts w:ascii="Times New Roman" w:hAnsi="Times New Roman" w:cs="Times New Roman"/>
          <w:sz w:val="31"/>
          <w:szCs w:val="31"/>
        </w:rPr>
        <w:lastRenderedPageBreak/>
        <w:t>体，开拓国内国际销售市场。</w:t>
      </w:r>
    </w:p>
    <w:p w:rsidR="007E5641" w:rsidRDefault="00855781" w:rsidP="00363B5F">
      <w:pPr>
        <w:spacing w:line="560" w:lineRule="exact"/>
        <w:ind w:firstLineChars="200" w:firstLine="620"/>
        <w:rPr>
          <w:rFonts w:ascii="方正楷体_GBK" w:eastAsia="方正楷体_GBK" w:hAnsi="Times New Roman" w:cs="Times New Roman"/>
          <w:bCs/>
          <w:sz w:val="31"/>
          <w:szCs w:val="31"/>
        </w:rPr>
      </w:pPr>
      <w:r>
        <w:rPr>
          <w:rFonts w:ascii="方正楷体_GBK" w:eastAsia="方正楷体_GBK" w:hAnsi="Times New Roman" w:cs="Times New Roman" w:hint="eastAsia"/>
          <w:bCs/>
          <w:sz w:val="31"/>
          <w:szCs w:val="31"/>
        </w:rPr>
        <w:t>2.</w:t>
      </w:r>
      <w:r w:rsidR="00877D06" w:rsidRPr="00363B5F">
        <w:rPr>
          <w:rFonts w:ascii="方正楷体_GBK" w:eastAsia="方正楷体_GBK" w:hAnsi="Times New Roman" w:cs="Times New Roman"/>
          <w:bCs/>
          <w:sz w:val="31"/>
          <w:szCs w:val="31"/>
        </w:rPr>
        <w:t>建设布局：</w:t>
      </w:r>
    </w:p>
    <w:p w:rsidR="007E5641" w:rsidRDefault="00877D06" w:rsidP="00135676">
      <w:pPr>
        <w:spacing w:afterLines="50" w:line="560" w:lineRule="exact"/>
        <w:jc w:val="center"/>
        <w:rPr>
          <w:rFonts w:ascii="Times New Roman" w:eastAsia="仿宋_GB2312" w:hAnsi="Times New Roman" w:cs="Times New Roman"/>
          <w:b/>
          <w:spacing w:val="-10"/>
        </w:rPr>
      </w:pPr>
      <w:r>
        <w:rPr>
          <w:rFonts w:ascii="Times New Roman" w:eastAsia="仿宋_GB2312" w:hAnsi="Times New Roman" w:cs="Times New Roman"/>
          <w:b/>
          <w:spacing w:val="-10"/>
        </w:rPr>
        <w:t>“</w:t>
      </w:r>
      <w:r>
        <w:rPr>
          <w:rFonts w:ascii="Times New Roman" w:eastAsia="仿宋_GB2312" w:hAnsi="Times New Roman" w:cs="Times New Roman"/>
          <w:b/>
          <w:spacing w:val="-10"/>
        </w:rPr>
        <w:t>十四五</w:t>
      </w:r>
      <w:r>
        <w:rPr>
          <w:rFonts w:ascii="Times New Roman" w:eastAsia="仿宋_GB2312" w:hAnsi="Times New Roman" w:cs="Times New Roman"/>
          <w:b/>
          <w:spacing w:val="-10"/>
        </w:rPr>
        <w:t>”</w:t>
      </w:r>
      <w:r>
        <w:rPr>
          <w:rFonts w:ascii="Times New Roman" w:eastAsia="仿宋_GB2312" w:hAnsi="Times New Roman" w:cs="Times New Roman"/>
          <w:b/>
          <w:spacing w:val="-10"/>
        </w:rPr>
        <w:t>香梨市场开拓建设项目表</w:t>
      </w:r>
    </w:p>
    <w:tbl>
      <w:tblPr>
        <w:tblW w:w="8372" w:type="dxa"/>
        <w:tblLayout w:type="fixed"/>
        <w:tblCellMar>
          <w:left w:w="0" w:type="dxa"/>
          <w:right w:w="0" w:type="dxa"/>
        </w:tblCellMar>
        <w:tblLook w:val="04A0"/>
      </w:tblPr>
      <w:tblGrid>
        <w:gridCol w:w="585"/>
        <w:gridCol w:w="2340"/>
        <w:gridCol w:w="5447"/>
      </w:tblGrid>
      <w:tr w:rsidR="007E5641">
        <w:trPr>
          <w:trHeight w:val="561"/>
          <w:tblHeader/>
        </w:trPr>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5641" w:rsidRDefault="00877D06">
            <w:pPr>
              <w:pStyle w:val="a8"/>
              <w:spacing w:line="240" w:lineRule="auto"/>
              <w:rPr>
                <w:rFonts w:ascii="宋体" w:eastAsia="宋体" w:hAnsi="宋体" w:cs="宋体"/>
                <w:b/>
                <w:bCs/>
                <w:sz w:val="20"/>
                <w:szCs w:val="20"/>
              </w:rPr>
            </w:pPr>
            <w:r>
              <w:rPr>
                <w:rFonts w:ascii="宋体" w:eastAsia="宋体" w:hAnsi="宋体" w:cs="宋体" w:hint="eastAsia"/>
                <w:b/>
                <w:bCs/>
                <w:sz w:val="20"/>
                <w:szCs w:val="20"/>
              </w:rPr>
              <w:t>序号</w:t>
            </w:r>
          </w:p>
        </w:tc>
        <w:tc>
          <w:tcPr>
            <w:tcW w:w="2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5641" w:rsidRDefault="00877D06">
            <w:pPr>
              <w:pStyle w:val="a8"/>
              <w:spacing w:line="240" w:lineRule="auto"/>
              <w:rPr>
                <w:rFonts w:ascii="宋体" w:eastAsia="宋体" w:hAnsi="宋体" w:cs="宋体"/>
                <w:b/>
                <w:bCs/>
                <w:sz w:val="20"/>
                <w:szCs w:val="20"/>
              </w:rPr>
            </w:pPr>
            <w:r>
              <w:rPr>
                <w:rFonts w:ascii="宋体" w:eastAsia="宋体" w:hAnsi="宋体" w:cs="宋体" w:hint="eastAsia"/>
                <w:b/>
                <w:bCs/>
                <w:sz w:val="20"/>
                <w:szCs w:val="20"/>
              </w:rPr>
              <w:t>工程名称</w:t>
            </w:r>
          </w:p>
        </w:tc>
        <w:tc>
          <w:tcPr>
            <w:tcW w:w="54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5641" w:rsidRDefault="00877D06">
            <w:pPr>
              <w:pStyle w:val="a8"/>
              <w:spacing w:line="240" w:lineRule="auto"/>
              <w:rPr>
                <w:rFonts w:ascii="宋体" w:eastAsia="宋体" w:hAnsi="宋体" w:cs="宋体"/>
                <w:b/>
                <w:bCs/>
                <w:sz w:val="20"/>
                <w:szCs w:val="20"/>
              </w:rPr>
            </w:pPr>
            <w:r>
              <w:rPr>
                <w:rFonts w:ascii="宋体" w:eastAsia="宋体" w:hAnsi="宋体" w:cs="宋体" w:hint="eastAsia"/>
                <w:b/>
                <w:bCs/>
                <w:sz w:val="20"/>
                <w:szCs w:val="20"/>
              </w:rPr>
              <w:t>建设内容</w:t>
            </w:r>
          </w:p>
        </w:tc>
      </w:tr>
      <w:tr w:rsidR="007E5641">
        <w:trPr>
          <w:trHeight w:val="837"/>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pStyle w:val="a8"/>
              <w:spacing w:line="560" w:lineRule="exact"/>
              <w:rPr>
                <w:rFonts w:ascii="宋体" w:eastAsia="宋体" w:hAnsi="宋体" w:cs="宋体"/>
                <w:sz w:val="20"/>
                <w:szCs w:val="20"/>
              </w:rPr>
            </w:pPr>
            <w:r>
              <w:rPr>
                <w:rFonts w:ascii="宋体" w:eastAsia="宋体" w:hAnsi="宋体" w:cs="宋体" w:hint="eastAsia"/>
                <w:sz w:val="20"/>
                <w:szCs w:val="20"/>
              </w:rPr>
              <w:t>1</w:t>
            </w:r>
          </w:p>
        </w:tc>
        <w:tc>
          <w:tcPr>
            <w:tcW w:w="2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spacing w:line="400" w:lineRule="exact"/>
              <w:jc w:val="center"/>
              <w:rPr>
                <w:rFonts w:ascii="宋体" w:eastAsia="宋体" w:hAnsi="宋体" w:cs="宋体"/>
                <w:sz w:val="20"/>
                <w:szCs w:val="20"/>
              </w:rPr>
            </w:pPr>
            <w:r>
              <w:rPr>
                <w:rFonts w:ascii="宋体" w:eastAsia="宋体" w:hAnsi="宋体" w:cs="宋体" w:hint="eastAsia"/>
                <w:sz w:val="20"/>
                <w:szCs w:val="20"/>
              </w:rPr>
              <w:t>疆内疆外“两张网”建设</w:t>
            </w:r>
          </w:p>
        </w:tc>
        <w:tc>
          <w:tcPr>
            <w:tcW w:w="5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spacing w:line="400" w:lineRule="exact"/>
              <w:rPr>
                <w:rFonts w:ascii="宋体" w:eastAsia="宋体" w:hAnsi="宋体" w:cs="宋体"/>
                <w:sz w:val="20"/>
                <w:szCs w:val="20"/>
              </w:rPr>
            </w:pPr>
            <w:r>
              <w:rPr>
                <w:rFonts w:ascii="宋体" w:eastAsia="宋体" w:hAnsi="宋体" w:cs="宋体" w:hint="eastAsia"/>
                <w:sz w:val="20"/>
                <w:szCs w:val="20"/>
              </w:rPr>
              <w:t>新建香梨产品仓储加工交易设施、更新升级加工服务功能区、建立果品收购销售专区，提升果品收购网能力建设</w:t>
            </w:r>
          </w:p>
        </w:tc>
      </w:tr>
      <w:tr w:rsidR="007E5641">
        <w:trPr>
          <w:trHeight w:val="821"/>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pStyle w:val="a8"/>
              <w:spacing w:line="560" w:lineRule="exact"/>
              <w:rPr>
                <w:rFonts w:ascii="宋体" w:eastAsia="宋体" w:hAnsi="宋体" w:cs="宋体"/>
                <w:sz w:val="20"/>
                <w:szCs w:val="20"/>
              </w:rPr>
            </w:pPr>
            <w:r>
              <w:rPr>
                <w:rFonts w:ascii="宋体" w:eastAsia="宋体" w:hAnsi="宋体" w:cs="宋体" w:hint="eastAsia"/>
                <w:sz w:val="20"/>
                <w:szCs w:val="20"/>
              </w:rPr>
              <w:t>2</w:t>
            </w:r>
          </w:p>
        </w:tc>
        <w:tc>
          <w:tcPr>
            <w:tcW w:w="2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spacing w:line="400" w:lineRule="exact"/>
              <w:jc w:val="center"/>
              <w:rPr>
                <w:rFonts w:ascii="宋体" w:eastAsia="宋体" w:hAnsi="宋体" w:cs="宋体"/>
                <w:sz w:val="20"/>
                <w:szCs w:val="20"/>
              </w:rPr>
            </w:pPr>
            <w:r>
              <w:rPr>
                <w:rFonts w:ascii="宋体" w:eastAsia="宋体" w:hAnsi="宋体" w:cs="宋体" w:hint="eastAsia"/>
                <w:sz w:val="20"/>
                <w:szCs w:val="20"/>
              </w:rPr>
              <w:t>产品宣传推介</w:t>
            </w:r>
          </w:p>
        </w:tc>
        <w:tc>
          <w:tcPr>
            <w:tcW w:w="5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spacing w:line="400" w:lineRule="exact"/>
              <w:rPr>
                <w:rFonts w:ascii="宋体" w:eastAsia="宋体" w:hAnsi="宋体" w:cs="宋体"/>
                <w:sz w:val="20"/>
                <w:szCs w:val="20"/>
              </w:rPr>
            </w:pPr>
            <w:r>
              <w:rPr>
                <w:rFonts w:ascii="宋体" w:eastAsia="宋体" w:hAnsi="宋体" w:cs="宋体" w:hint="eastAsia"/>
                <w:sz w:val="20"/>
                <w:szCs w:val="20"/>
              </w:rPr>
              <w:t>支持各乡镇场、企业和合作社参加自治区林草局组织的各类林果展会、宣传推介活动</w:t>
            </w:r>
          </w:p>
        </w:tc>
      </w:tr>
      <w:tr w:rsidR="007E5641">
        <w:trPr>
          <w:trHeight w:val="821"/>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pStyle w:val="a8"/>
              <w:spacing w:line="560" w:lineRule="exact"/>
              <w:rPr>
                <w:rFonts w:ascii="宋体" w:eastAsia="宋体" w:hAnsi="宋体" w:cs="宋体"/>
                <w:sz w:val="20"/>
                <w:szCs w:val="20"/>
              </w:rPr>
            </w:pPr>
            <w:r>
              <w:rPr>
                <w:rFonts w:ascii="宋体" w:eastAsia="宋体" w:hAnsi="宋体" w:cs="宋体" w:hint="eastAsia"/>
                <w:sz w:val="20"/>
                <w:szCs w:val="20"/>
              </w:rPr>
              <w:t>3</w:t>
            </w:r>
          </w:p>
        </w:tc>
        <w:tc>
          <w:tcPr>
            <w:tcW w:w="2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spacing w:line="400" w:lineRule="exact"/>
              <w:jc w:val="center"/>
              <w:rPr>
                <w:rFonts w:ascii="宋体" w:eastAsia="宋体" w:hAnsi="宋体" w:cs="宋体"/>
                <w:sz w:val="20"/>
                <w:szCs w:val="20"/>
              </w:rPr>
            </w:pPr>
            <w:r>
              <w:rPr>
                <w:rFonts w:ascii="宋体" w:eastAsia="宋体" w:hAnsi="宋体" w:cs="宋体" w:hint="eastAsia"/>
                <w:sz w:val="20"/>
                <w:szCs w:val="20"/>
              </w:rPr>
              <w:t>内地分仓、配送</w:t>
            </w:r>
          </w:p>
        </w:tc>
        <w:tc>
          <w:tcPr>
            <w:tcW w:w="5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spacing w:line="400" w:lineRule="exact"/>
              <w:rPr>
                <w:rFonts w:ascii="宋体" w:eastAsia="宋体" w:hAnsi="宋体" w:cs="宋体"/>
                <w:sz w:val="20"/>
                <w:szCs w:val="20"/>
              </w:rPr>
            </w:pPr>
            <w:r>
              <w:rPr>
                <w:rFonts w:ascii="宋体" w:eastAsia="宋体" w:hAnsi="宋体" w:cs="宋体" w:hint="eastAsia"/>
                <w:sz w:val="20"/>
                <w:szCs w:val="20"/>
              </w:rPr>
              <w:t>在内地主要市场区域建立疆果东移分仓，开展形式灵活多样的果品及时配送</w:t>
            </w:r>
          </w:p>
        </w:tc>
      </w:tr>
    </w:tbl>
    <w:p w:rsidR="007E5641" w:rsidRPr="006671ED" w:rsidRDefault="00877D06" w:rsidP="006671ED">
      <w:pPr>
        <w:pStyle w:val="2"/>
        <w:spacing w:before="0" w:after="0" w:line="560" w:lineRule="exact"/>
        <w:ind w:firstLineChars="200" w:firstLine="620"/>
        <w:rPr>
          <w:rFonts w:ascii="方正黑体_GBK" w:eastAsia="方正黑体_GBK" w:hAnsi="Times New Roman" w:cs="Times New Roman"/>
          <w:b w:val="0"/>
          <w:sz w:val="31"/>
          <w:szCs w:val="31"/>
        </w:rPr>
      </w:pPr>
      <w:bookmarkStart w:id="60" w:name="_Toc93846648"/>
      <w:r w:rsidRPr="006671ED">
        <w:rPr>
          <w:rFonts w:ascii="方正黑体_GBK" w:eastAsia="方正黑体_GBK" w:hAnsi="Times New Roman" w:cs="Times New Roman" w:hint="eastAsia"/>
          <w:b w:val="0"/>
          <w:sz w:val="31"/>
          <w:szCs w:val="31"/>
        </w:rPr>
        <w:t>七、香梨科技支撑建设项目</w:t>
      </w:r>
      <w:bookmarkEnd w:id="60"/>
    </w:p>
    <w:p w:rsidR="007E5641" w:rsidRPr="00363B5F" w:rsidRDefault="00855781" w:rsidP="00363B5F">
      <w:pPr>
        <w:spacing w:line="560" w:lineRule="exact"/>
        <w:ind w:firstLineChars="200" w:firstLine="620"/>
        <w:rPr>
          <w:rFonts w:ascii="方正楷体_GBK" w:eastAsia="方正楷体_GBK" w:hAnsi="Times New Roman" w:cs="Times New Roman"/>
          <w:bCs/>
          <w:sz w:val="31"/>
          <w:szCs w:val="31"/>
        </w:rPr>
      </w:pPr>
      <w:r>
        <w:rPr>
          <w:rFonts w:ascii="方正楷体_GBK" w:eastAsia="方正楷体_GBK" w:hAnsi="Times New Roman" w:cs="Times New Roman" w:hint="eastAsia"/>
          <w:bCs/>
          <w:sz w:val="31"/>
          <w:szCs w:val="31"/>
        </w:rPr>
        <w:t>1.</w:t>
      </w:r>
      <w:r w:rsidR="00877D06" w:rsidRPr="00363B5F">
        <w:rPr>
          <w:rFonts w:ascii="方正楷体_GBK" w:eastAsia="方正楷体_GBK" w:hAnsi="Times New Roman" w:cs="Times New Roman"/>
          <w:bCs/>
          <w:sz w:val="31"/>
          <w:szCs w:val="31"/>
        </w:rPr>
        <w:t>建设内容：</w:t>
      </w:r>
    </w:p>
    <w:p w:rsidR="007E5641" w:rsidRPr="00363B5F" w:rsidRDefault="00877D06" w:rsidP="00363B5F">
      <w:pPr>
        <w:tabs>
          <w:tab w:val="left" w:pos="6379"/>
        </w:tabs>
        <w:spacing w:line="560" w:lineRule="exact"/>
        <w:ind w:firstLineChars="200" w:firstLine="620"/>
        <w:rPr>
          <w:rFonts w:ascii="方正楷体_GBK" w:eastAsia="方正楷体_GBK" w:hAnsi="Times New Roman" w:cs="Times New Roman"/>
          <w:bCs/>
          <w:sz w:val="31"/>
          <w:szCs w:val="31"/>
        </w:rPr>
      </w:pPr>
      <w:r w:rsidRPr="00363B5F">
        <w:rPr>
          <w:rFonts w:ascii="方正楷体_GBK" w:eastAsia="方正楷体_GBK" w:hAnsi="Times New Roman" w:cs="Times New Roman"/>
          <w:bCs/>
          <w:sz w:val="31"/>
          <w:szCs w:val="31"/>
        </w:rPr>
        <w:t>（1）香梨应用技术研究</w:t>
      </w:r>
    </w:p>
    <w:p w:rsidR="007E5641" w:rsidRDefault="00877D06">
      <w:pPr>
        <w:tabs>
          <w:tab w:val="left" w:pos="6379"/>
        </w:tabs>
        <w:spacing w:line="560" w:lineRule="exact"/>
        <w:ind w:firstLineChars="200" w:firstLine="620"/>
        <w:rPr>
          <w:rFonts w:ascii="Times New Roman" w:hAnsi="Times New Roman" w:cs="Times New Roman"/>
          <w:sz w:val="31"/>
          <w:szCs w:val="31"/>
        </w:rPr>
      </w:pPr>
      <w:r>
        <w:rPr>
          <w:rFonts w:ascii="Times New Roman" w:hAnsi="Times New Roman" w:cs="Times New Roman"/>
          <w:bCs/>
          <w:sz w:val="31"/>
          <w:szCs w:val="31"/>
        </w:rPr>
        <w:t>从香梨产业持续健康稳定发展方面着眼，应持续加强对香梨科技的重视和科技支撑体系建设，加大科技投入，</w:t>
      </w:r>
      <w:r>
        <w:rPr>
          <w:rFonts w:ascii="Times New Roman" w:hAnsi="Times New Roman" w:cs="Times New Roman"/>
          <w:sz w:val="31"/>
          <w:szCs w:val="31"/>
        </w:rPr>
        <w:t>紧紧围绕香梨提质增效中的关键技术难题，支持开展基础研究和持续科研攻关，</w:t>
      </w:r>
      <w:r>
        <w:rPr>
          <w:rFonts w:ascii="Times New Roman" w:hAnsi="Times New Roman" w:cs="Times New Roman"/>
          <w:bCs/>
          <w:sz w:val="31"/>
          <w:szCs w:val="31"/>
        </w:rPr>
        <w:t>为香梨长期向好发展提供源源不断动力，为此应加强四个方面专项建设：</w:t>
      </w:r>
      <w:r>
        <w:rPr>
          <w:rFonts w:ascii="Times New Roman" w:hAnsi="Times New Roman" w:cs="Times New Roman"/>
          <w:b/>
          <w:bCs/>
          <w:sz w:val="31"/>
          <w:szCs w:val="31"/>
        </w:rPr>
        <w:t>一是</w:t>
      </w:r>
      <w:r>
        <w:rPr>
          <w:rFonts w:ascii="Times New Roman" w:hAnsi="Times New Roman" w:cs="Times New Roman"/>
          <w:sz w:val="31"/>
          <w:szCs w:val="31"/>
        </w:rPr>
        <w:t>重点开展香梨本种的选育，从大面积香梨园中开展资源调查、收集、保存、评价、利用研究，建立香梨优良品系母本园，为香梨发展提供优良接穗；同时开展新品种选育，结合优良品系选育的同时开展芽变选种工作。</w:t>
      </w:r>
      <w:r>
        <w:rPr>
          <w:rFonts w:ascii="Times New Roman" w:hAnsi="Times New Roman" w:cs="Times New Roman"/>
          <w:b/>
          <w:bCs/>
          <w:sz w:val="31"/>
          <w:szCs w:val="31"/>
        </w:rPr>
        <w:t>二是</w:t>
      </w:r>
      <w:r>
        <w:rPr>
          <w:rFonts w:ascii="Times New Roman" w:hAnsi="Times New Roman" w:cs="Times New Roman"/>
          <w:sz w:val="31"/>
          <w:szCs w:val="31"/>
        </w:rPr>
        <w:t>简约化栽培关键技术与高效水肥利用；</w:t>
      </w:r>
      <w:r>
        <w:rPr>
          <w:rFonts w:ascii="Times New Roman" w:hAnsi="Times New Roman" w:cs="Times New Roman"/>
          <w:b/>
          <w:bCs/>
          <w:sz w:val="31"/>
          <w:szCs w:val="31"/>
        </w:rPr>
        <w:t>三是</w:t>
      </w:r>
      <w:r>
        <w:rPr>
          <w:rFonts w:ascii="Times New Roman" w:hAnsi="Times New Roman" w:cs="Times New Roman"/>
          <w:sz w:val="31"/>
          <w:szCs w:val="31"/>
        </w:rPr>
        <w:t>适用于库尔勒生产条件的机艺融合香梨机械化装备引进、示范及推广；</w:t>
      </w:r>
      <w:r>
        <w:rPr>
          <w:rFonts w:ascii="Times New Roman" w:hAnsi="Times New Roman" w:cs="Times New Roman"/>
          <w:b/>
          <w:bCs/>
          <w:sz w:val="31"/>
          <w:szCs w:val="31"/>
        </w:rPr>
        <w:t>四是</w:t>
      </w:r>
      <w:r>
        <w:rPr>
          <w:rFonts w:ascii="Times New Roman" w:hAnsi="Times New Roman" w:cs="Times New Roman"/>
          <w:sz w:val="31"/>
          <w:szCs w:val="31"/>
        </w:rPr>
        <w:t>林果全产业链高值化精深加工技术研发应用与果品质量追</w:t>
      </w:r>
      <w:r>
        <w:rPr>
          <w:rFonts w:ascii="Times New Roman" w:hAnsi="Times New Roman" w:cs="Times New Roman"/>
          <w:bCs/>
          <w:sz w:val="31"/>
          <w:szCs w:val="31"/>
        </w:rPr>
        <w:t>溯体系建设；</w:t>
      </w:r>
      <w:r>
        <w:rPr>
          <w:rFonts w:ascii="Times New Roman" w:hAnsi="Times New Roman" w:cs="Times New Roman"/>
          <w:b/>
          <w:bCs/>
          <w:sz w:val="31"/>
          <w:szCs w:val="31"/>
        </w:rPr>
        <w:t>五是</w:t>
      </w:r>
      <w:r>
        <w:rPr>
          <w:rFonts w:ascii="Times New Roman" w:hAnsi="Times New Roman" w:cs="Times New Roman"/>
          <w:bCs/>
          <w:sz w:val="31"/>
          <w:szCs w:val="31"/>
        </w:rPr>
        <w:t>特色林果业气象灾害监测预警防御技术研发与服务应用。</w:t>
      </w:r>
    </w:p>
    <w:p w:rsidR="007E5641" w:rsidRPr="00363B5F" w:rsidRDefault="00877D06" w:rsidP="00363B5F">
      <w:pPr>
        <w:tabs>
          <w:tab w:val="left" w:pos="6379"/>
        </w:tabs>
        <w:spacing w:line="560" w:lineRule="exact"/>
        <w:ind w:firstLineChars="200" w:firstLine="620"/>
        <w:rPr>
          <w:rFonts w:ascii="方正楷体_GBK" w:eastAsia="方正楷体_GBK" w:hAnsi="Times New Roman" w:cs="Times New Roman"/>
          <w:bCs/>
          <w:sz w:val="31"/>
          <w:szCs w:val="31"/>
        </w:rPr>
      </w:pPr>
      <w:r w:rsidRPr="00363B5F">
        <w:rPr>
          <w:rFonts w:ascii="方正楷体_GBK" w:eastAsia="方正楷体_GBK" w:hAnsi="Times New Roman" w:cs="Times New Roman"/>
          <w:bCs/>
          <w:sz w:val="31"/>
          <w:szCs w:val="31"/>
        </w:rPr>
        <w:lastRenderedPageBreak/>
        <w:t>（2）做好香梨科技培训工作</w:t>
      </w:r>
    </w:p>
    <w:p w:rsidR="007E5641" w:rsidRDefault="00FA2A78" w:rsidP="00FA2A78">
      <w:pPr>
        <w:spacing w:line="560" w:lineRule="exact"/>
        <w:ind w:firstLineChars="200" w:firstLine="616"/>
        <w:rPr>
          <w:rFonts w:ascii="Times New Roman" w:hAnsi="Times New Roman" w:cs="Times New Roman"/>
          <w:sz w:val="31"/>
          <w:szCs w:val="31"/>
        </w:rPr>
      </w:pPr>
      <w:r w:rsidRPr="00F33F32">
        <w:rPr>
          <w:rFonts w:hAnsi="方正仿宋_GBK" w:hint="eastAsia"/>
          <w:snapToGrid w:val="0"/>
          <w:spacing w:val="4"/>
          <w:kern w:val="0"/>
        </w:rPr>
        <w:t>充分发挥当地“土专家”和科技人员“地头熟”的优势，积极与区内外科研院所建立长期稳定的合作关系，联合区内外优势科研院所共同参与的科研团队，形成一支技术全面的专家队伍。建立激励机制，充分调动科研人员的积极性，确保做到“专家干专家的事”，促进科技创新和攻关。</w:t>
      </w:r>
      <w:r w:rsidR="00877D06">
        <w:rPr>
          <w:rFonts w:ascii="Times New Roman" w:hAnsi="Times New Roman" w:cs="Times New Roman"/>
          <w:sz w:val="31"/>
          <w:szCs w:val="31"/>
        </w:rPr>
        <w:t>针对香梨生长发育的特点，进一步细化香梨种植明白册和技术服务台账。持续开展香梨提质增效技术服务，根据农时，利用农民夜校、田间课堂、电教视频，对乡村干部、香梨技术服务队及果农开展技术指导和培训。培训方案细化到乡（镇）、村，通过采用田间观摩示范教学和</w:t>
      </w:r>
      <w:r w:rsidR="00877D06">
        <w:rPr>
          <w:rFonts w:ascii="Times New Roman" w:hAnsi="Times New Roman" w:cs="Times New Roman"/>
          <w:sz w:val="31"/>
          <w:szCs w:val="31"/>
        </w:rPr>
        <w:t>“</w:t>
      </w:r>
      <w:r w:rsidR="00877D06">
        <w:rPr>
          <w:rFonts w:ascii="Times New Roman" w:hAnsi="Times New Roman" w:cs="Times New Roman"/>
          <w:sz w:val="31"/>
          <w:szCs w:val="31"/>
        </w:rPr>
        <w:t>以干代训</w:t>
      </w:r>
      <w:r w:rsidR="00877D06">
        <w:rPr>
          <w:rFonts w:ascii="Times New Roman" w:hAnsi="Times New Roman" w:cs="Times New Roman"/>
          <w:sz w:val="31"/>
          <w:szCs w:val="31"/>
        </w:rPr>
        <w:t xml:space="preserve">” </w:t>
      </w:r>
      <w:r w:rsidR="00877D06">
        <w:rPr>
          <w:rFonts w:ascii="Times New Roman" w:hAnsi="Times New Roman" w:cs="Times New Roman"/>
          <w:sz w:val="31"/>
          <w:szCs w:val="31"/>
        </w:rPr>
        <w:t>的方式，对香梨技术服务队员和果农进行培训指导，使他们真正掌握香梨各环节生产技术，为香梨高质量发展提供持续智力支撑。同时，组织林果专家、种植大户、企业负责人等前往内地发达省区和国外重点国家，有针对性的开展学习提升。</w:t>
      </w:r>
    </w:p>
    <w:p w:rsidR="007E5641" w:rsidRPr="00363B5F" w:rsidRDefault="00877D06" w:rsidP="00363B5F">
      <w:pPr>
        <w:tabs>
          <w:tab w:val="left" w:pos="6379"/>
        </w:tabs>
        <w:spacing w:line="560" w:lineRule="exact"/>
        <w:ind w:firstLineChars="200" w:firstLine="620"/>
        <w:rPr>
          <w:rFonts w:ascii="方正楷体_GBK" w:eastAsia="方正楷体_GBK" w:hAnsi="Times New Roman" w:cs="Times New Roman"/>
          <w:bCs/>
          <w:sz w:val="31"/>
          <w:szCs w:val="31"/>
        </w:rPr>
      </w:pPr>
      <w:r w:rsidRPr="00363B5F">
        <w:rPr>
          <w:rFonts w:ascii="方正楷体_GBK" w:eastAsia="方正楷体_GBK" w:hAnsi="Times New Roman" w:cs="Times New Roman"/>
          <w:bCs/>
          <w:sz w:val="31"/>
          <w:szCs w:val="31"/>
        </w:rPr>
        <w:t>（3）加强香梨技术体系建设</w:t>
      </w:r>
    </w:p>
    <w:p w:rsidR="007E5641" w:rsidRDefault="00877D06">
      <w:pPr>
        <w:tabs>
          <w:tab w:val="left" w:pos="6379"/>
        </w:tabs>
        <w:spacing w:line="560" w:lineRule="exact"/>
        <w:ind w:firstLineChars="200" w:firstLine="620"/>
        <w:rPr>
          <w:rFonts w:ascii="Times New Roman" w:hAnsi="Times New Roman" w:cs="Times New Roman"/>
          <w:sz w:val="31"/>
          <w:szCs w:val="31"/>
        </w:rPr>
      </w:pPr>
      <w:r>
        <w:rPr>
          <w:rFonts w:ascii="Times New Roman" w:hAnsi="Times New Roman" w:cs="Times New Roman"/>
          <w:sz w:val="31"/>
          <w:szCs w:val="31"/>
        </w:rPr>
        <w:t>以</w:t>
      </w:r>
      <w:r>
        <w:rPr>
          <w:rFonts w:ascii="Times New Roman" w:hAnsi="Times New Roman" w:cs="Times New Roman"/>
          <w:sz w:val="31"/>
          <w:szCs w:val="31"/>
        </w:rPr>
        <w:t>“</w:t>
      </w:r>
      <w:r>
        <w:rPr>
          <w:rFonts w:ascii="Times New Roman" w:hAnsi="Times New Roman" w:cs="Times New Roman"/>
          <w:sz w:val="31"/>
          <w:szCs w:val="31"/>
        </w:rPr>
        <w:t>主体多元化、服务专业化、运行市场化</w:t>
      </w:r>
      <w:r>
        <w:rPr>
          <w:rFonts w:ascii="Times New Roman" w:hAnsi="Times New Roman" w:cs="Times New Roman"/>
          <w:sz w:val="31"/>
          <w:szCs w:val="31"/>
        </w:rPr>
        <w:t>”</w:t>
      </w:r>
      <w:r>
        <w:rPr>
          <w:rFonts w:ascii="Times New Roman" w:hAnsi="Times New Roman" w:cs="Times New Roman"/>
          <w:sz w:val="31"/>
          <w:szCs w:val="31"/>
        </w:rPr>
        <w:t>为指导，加快构建公益性服务与经营性服务相结合、专项服务与综合服务相协调的新型香梨产业社会化服务体系。加强本市香梨技术服务队建设，按全市香梨生产乡镇必须配备至少一支香梨技术服务队，每</w:t>
      </w:r>
      <w:r>
        <w:rPr>
          <w:rFonts w:ascii="Times New Roman" w:hAnsi="Times New Roman" w:cs="Times New Roman"/>
          <w:sz w:val="31"/>
          <w:szCs w:val="31"/>
        </w:rPr>
        <w:t>1000</w:t>
      </w:r>
      <w:r>
        <w:rPr>
          <w:rFonts w:ascii="Times New Roman" w:hAnsi="Times New Roman" w:cs="Times New Roman"/>
          <w:sz w:val="31"/>
          <w:szCs w:val="31"/>
        </w:rPr>
        <w:t>亩配备一名香梨技术服务员为的标准，全面落实香梨专业技术服务队组建，提供整形修剪、抚育管理、配方施肥、有害生物防治、林果机械等技术服务。</w:t>
      </w:r>
    </w:p>
    <w:p w:rsidR="007E5641" w:rsidRDefault="00855781" w:rsidP="00363B5F">
      <w:pPr>
        <w:tabs>
          <w:tab w:val="left" w:pos="6379"/>
        </w:tabs>
        <w:spacing w:line="560" w:lineRule="exact"/>
        <w:ind w:firstLineChars="200" w:firstLine="620"/>
        <w:rPr>
          <w:rFonts w:ascii="Times New Roman" w:hAnsi="Times New Roman" w:cs="Times New Roman"/>
          <w:sz w:val="31"/>
          <w:szCs w:val="31"/>
        </w:rPr>
      </w:pPr>
      <w:r>
        <w:rPr>
          <w:rFonts w:ascii="方正楷体_GBK" w:eastAsia="方正楷体_GBK" w:hAnsi="Times New Roman" w:cs="Times New Roman" w:hint="eastAsia"/>
          <w:bCs/>
          <w:sz w:val="31"/>
          <w:szCs w:val="31"/>
        </w:rPr>
        <w:t>2.</w:t>
      </w:r>
      <w:r w:rsidR="00877D06" w:rsidRPr="00363B5F">
        <w:rPr>
          <w:rFonts w:ascii="方正楷体_GBK" w:eastAsia="方正楷体_GBK" w:hAnsi="Times New Roman" w:cs="Times New Roman" w:hint="eastAsia"/>
          <w:bCs/>
          <w:sz w:val="31"/>
          <w:szCs w:val="31"/>
        </w:rPr>
        <w:t>建设布局：</w:t>
      </w:r>
      <w:r w:rsidR="00877D06">
        <w:rPr>
          <w:rFonts w:ascii="Times New Roman" w:hAnsi="Times New Roman" w:cs="Times New Roman"/>
          <w:sz w:val="31"/>
          <w:szCs w:val="31"/>
        </w:rPr>
        <w:t>市乡镇场。</w:t>
      </w:r>
    </w:p>
    <w:p w:rsidR="007E5641" w:rsidRDefault="00877D06" w:rsidP="00135676">
      <w:pPr>
        <w:tabs>
          <w:tab w:val="left" w:pos="2640"/>
          <w:tab w:val="center" w:pos="4482"/>
        </w:tabs>
        <w:spacing w:afterLines="50" w:line="560" w:lineRule="exact"/>
        <w:jc w:val="left"/>
        <w:rPr>
          <w:rFonts w:ascii="Times New Roman" w:eastAsia="仿宋_GB2312" w:hAnsi="Times New Roman" w:cs="Times New Roman"/>
          <w:b/>
          <w:spacing w:val="-10"/>
        </w:rPr>
      </w:pPr>
      <w:r>
        <w:rPr>
          <w:rFonts w:ascii="Times New Roman" w:eastAsia="仿宋_GB2312" w:hAnsi="Times New Roman" w:cs="Times New Roman"/>
          <w:b/>
          <w:spacing w:val="-10"/>
        </w:rPr>
        <w:lastRenderedPageBreak/>
        <w:tab/>
        <w:t>“</w:t>
      </w:r>
      <w:r>
        <w:rPr>
          <w:rFonts w:ascii="Times New Roman" w:eastAsia="仿宋_GB2312" w:hAnsi="Times New Roman" w:cs="Times New Roman"/>
          <w:b/>
          <w:spacing w:val="-10"/>
        </w:rPr>
        <w:t>十四五</w:t>
      </w:r>
      <w:r>
        <w:rPr>
          <w:rFonts w:ascii="Times New Roman" w:eastAsia="仿宋_GB2312" w:hAnsi="Times New Roman" w:cs="Times New Roman"/>
          <w:b/>
          <w:spacing w:val="-10"/>
        </w:rPr>
        <w:t>”</w:t>
      </w:r>
      <w:r>
        <w:rPr>
          <w:rFonts w:ascii="Times New Roman" w:eastAsia="仿宋_GB2312" w:hAnsi="Times New Roman" w:cs="Times New Roman"/>
          <w:b/>
          <w:spacing w:val="-10"/>
        </w:rPr>
        <w:t>香梨科技支撑建设</w:t>
      </w:r>
    </w:p>
    <w:tbl>
      <w:tblPr>
        <w:tblW w:w="8372" w:type="dxa"/>
        <w:tblLayout w:type="fixed"/>
        <w:tblCellMar>
          <w:left w:w="0" w:type="dxa"/>
          <w:right w:w="0" w:type="dxa"/>
        </w:tblCellMar>
        <w:tblLook w:val="04A0"/>
      </w:tblPr>
      <w:tblGrid>
        <w:gridCol w:w="585"/>
        <w:gridCol w:w="2340"/>
        <w:gridCol w:w="5447"/>
      </w:tblGrid>
      <w:tr w:rsidR="007E5641">
        <w:trPr>
          <w:trHeight w:val="561"/>
          <w:tblHeader/>
        </w:trPr>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5641" w:rsidRDefault="00877D06">
            <w:pPr>
              <w:pStyle w:val="a8"/>
              <w:spacing w:line="240" w:lineRule="auto"/>
              <w:rPr>
                <w:rFonts w:ascii="宋体" w:eastAsia="宋体" w:hAnsi="宋体" w:cs="宋体"/>
                <w:b/>
                <w:bCs/>
                <w:sz w:val="20"/>
                <w:szCs w:val="20"/>
              </w:rPr>
            </w:pPr>
            <w:r>
              <w:rPr>
                <w:rFonts w:ascii="宋体" w:eastAsia="宋体" w:hAnsi="宋体" w:cs="宋体" w:hint="eastAsia"/>
                <w:b/>
                <w:bCs/>
                <w:sz w:val="20"/>
                <w:szCs w:val="20"/>
              </w:rPr>
              <w:t>序号</w:t>
            </w:r>
          </w:p>
        </w:tc>
        <w:tc>
          <w:tcPr>
            <w:tcW w:w="2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5641" w:rsidRDefault="00877D06">
            <w:pPr>
              <w:pStyle w:val="a8"/>
              <w:spacing w:line="240" w:lineRule="auto"/>
              <w:rPr>
                <w:rFonts w:ascii="宋体" w:eastAsia="宋体" w:hAnsi="宋体" w:cs="宋体"/>
                <w:b/>
                <w:bCs/>
                <w:sz w:val="20"/>
                <w:szCs w:val="20"/>
              </w:rPr>
            </w:pPr>
            <w:r>
              <w:rPr>
                <w:rFonts w:ascii="宋体" w:eastAsia="宋体" w:hAnsi="宋体" w:cs="宋体" w:hint="eastAsia"/>
                <w:b/>
                <w:bCs/>
                <w:sz w:val="20"/>
                <w:szCs w:val="20"/>
              </w:rPr>
              <w:t>项目名称</w:t>
            </w:r>
          </w:p>
        </w:tc>
        <w:tc>
          <w:tcPr>
            <w:tcW w:w="54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5641" w:rsidRDefault="00877D06">
            <w:pPr>
              <w:pStyle w:val="a8"/>
              <w:spacing w:line="240" w:lineRule="auto"/>
              <w:rPr>
                <w:rFonts w:ascii="宋体" w:eastAsia="宋体" w:hAnsi="宋体" w:cs="宋体"/>
                <w:b/>
                <w:bCs/>
                <w:sz w:val="20"/>
                <w:szCs w:val="20"/>
              </w:rPr>
            </w:pPr>
            <w:r>
              <w:rPr>
                <w:rFonts w:ascii="宋体" w:eastAsia="宋体" w:hAnsi="宋体" w:cs="宋体" w:hint="eastAsia"/>
                <w:b/>
                <w:bCs/>
                <w:sz w:val="20"/>
                <w:szCs w:val="20"/>
              </w:rPr>
              <w:t>建设内容</w:t>
            </w:r>
          </w:p>
        </w:tc>
      </w:tr>
      <w:tr w:rsidR="007E5641">
        <w:trPr>
          <w:trHeight w:val="767"/>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spacing w:line="400" w:lineRule="exact"/>
              <w:jc w:val="center"/>
              <w:rPr>
                <w:rFonts w:ascii="宋体" w:eastAsia="宋体" w:hAnsi="宋体" w:cs="宋体"/>
                <w:sz w:val="20"/>
                <w:szCs w:val="20"/>
              </w:rPr>
            </w:pPr>
            <w:r>
              <w:rPr>
                <w:rFonts w:ascii="宋体" w:eastAsia="宋体" w:hAnsi="宋体" w:cs="宋体" w:hint="eastAsia"/>
                <w:sz w:val="20"/>
                <w:szCs w:val="20"/>
              </w:rPr>
              <w:t>1</w:t>
            </w:r>
          </w:p>
        </w:tc>
        <w:tc>
          <w:tcPr>
            <w:tcW w:w="2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spacing w:line="400" w:lineRule="exact"/>
              <w:jc w:val="left"/>
              <w:rPr>
                <w:rFonts w:ascii="宋体" w:eastAsia="宋体" w:hAnsi="宋体" w:cs="宋体"/>
                <w:sz w:val="20"/>
                <w:szCs w:val="20"/>
              </w:rPr>
            </w:pPr>
            <w:r>
              <w:rPr>
                <w:rFonts w:ascii="宋体" w:eastAsia="宋体" w:hAnsi="宋体" w:cs="宋体" w:hint="eastAsia"/>
                <w:sz w:val="20"/>
                <w:szCs w:val="20"/>
              </w:rPr>
              <w:t>重点领域科研创新与集成应用</w:t>
            </w:r>
          </w:p>
        </w:tc>
        <w:tc>
          <w:tcPr>
            <w:tcW w:w="5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spacing w:line="400" w:lineRule="exact"/>
              <w:rPr>
                <w:rFonts w:ascii="宋体" w:eastAsia="宋体" w:hAnsi="宋体" w:cs="宋体"/>
                <w:sz w:val="20"/>
                <w:szCs w:val="20"/>
              </w:rPr>
            </w:pPr>
            <w:r>
              <w:rPr>
                <w:rFonts w:ascii="宋体" w:eastAsia="宋体" w:hAnsi="宋体" w:cs="宋体" w:hint="eastAsia"/>
                <w:sz w:val="20"/>
                <w:szCs w:val="20"/>
              </w:rPr>
              <w:t>加大对现有技术成果的组装配套，熟化集成推广应用；重点围绕香梨优良品系选育、简约高效栽培、林果机械、果品高值化业深加工等产业发展需求，加强多方向、深层次技术创新研发</w:t>
            </w:r>
          </w:p>
        </w:tc>
      </w:tr>
      <w:tr w:rsidR="007E5641">
        <w:trPr>
          <w:trHeight w:val="767"/>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spacing w:line="400" w:lineRule="exact"/>
              <w:jc w:val="center"/>
              <w:rPr>
                <w:rFonts w:ascii="宋体" w:eastAsia="宋体" w:hAnsi="宋体" w:cs="宋体"/>
                <w:sz w:val="20"/>
                <w:szCs w:val="20"/>
              </w:rPr>
            </w:pPr>
            <w:r>
              <w:rPr>
                <w:rFonts w:ascii="宋体" w:eastAsia="宋体" w:hAnsi="宋体" w:cs="宋体" w:hint="eastAsia"/>
                <w:sz w:val="20"/>
                <w:szCs w:val="20"/>
              </w:rPr>
              <w:t>2</w:t>
            </w:r>
          </w:p>
        </w:tc>
        <w:tc>
          <w:tcPr>
            <w:tcW w:w="2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spacing w:line="400" w:lineRule="exact"/>
              <w:jc w:val="left"/>
              <w:rPr>
                <w:rFonts w:ascii="宋体" w:eastAsia="宋体" w:hAnsi="宋体" w:cs="宋体"/>
                <w:sz w:val="20"/>
                <w:szCs w:val="20"/>
              </w:rPr>
            </w:pPr>
            <w:r>
              <w:rPr>
                <w:rFonts w:ascii="宋体" w:eastAsia="宋体" w:hAnsi="宋体" w:cs="宋体" w:hint="eastAsia"/>
                <w:sz w:val="20"/>
                <w:szCs w:val="20"/>
              </w:rPr>
              <w:t>香梨科技队伍建设</w:t>
            </w:r>
          </w:p>
        </w:tc>
        <w:tc>
          <w:tcPr>
            <w:tcW w:w="5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spacing w:line="400" w:lineRule="exact"/>
              <w:rPr>
                <w:rFonts w:ascii="宋体" w:eastAsia="宋体" w:hAnsi="宋体" w:cs="宋体"/>
                <w:sz w:val="20"/>
                <w:szCs w:val="20"/>
              </w:rPr>
            </w:pPr>
            <w:r>
              <w:rPr>
                <w:rFonts w:ascii="宋体" w:eastAsia="宋体" w:hAnsi="宋体" w:cs="宋体" w:hint="eastAsia"/>
                <w:sz w:val="20"/>
                <w:szCs w:val="20"/>
              </w:rPr>
              <w:t>强化林果提质增效科技服务力量建设，巩固服务团、服务组组织建设，为派出技术专家赴林果主产区开展技术指导服务工作提供保障。</w:t>
            </w:r>
          </w:p>
        </w:tc>
      </w:tr>
      <w:tr w:rsidR="007E5641">
        <w:trPr>
          <w:trHeight w:val="102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spacing w:line="400" w:lineRule="exact"/>
              <w:jc w:val="center"/>
              <w:rPr>
                <w:rFonts w:ascii="宋体" w:eastAsia="宋体" w:hAnsi="宋体" w:cs="宋体"/>
                <w:sz w:val="20"/>
                <w:szCs w:val="20"/>
              </w:rPr>
            </w:pPr>
            <w:r>
              <w:rPr>
                <w:rFonts w:ascii="宋体" w:eastAsia="宋体" w:hAnsi="宋体" w:cs="宋体" w:hint="eastAsia"/>
                <w:sz w:val="20"/>
                <w:szCs w:val="20"/>
              </w:rPr>
              <w:t>3</w:t>
            </w:r>
          </w:p>
        </w:tc>
        <w:tc>
          <w:tcPr>
            <w:tcW w:w="2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spacing w:line="400" w:lineRule="exact"/>
              <w:jc w:val="left"/>
              <w:rPr>
                <w:rFonts w:ascii="宋体" w:eastAsia="宋体" w:hAnsi="宋体" w:cs="宋体"/>
                <w:sz w:val="20"/>
                <w:szCs w:val="20"/>
              </w:rPr>
            </w:pPr>
            <w:r>
              <w:rPr>
                <w:rFonts w:ascii="宋体" w:eastAsia="宋体" w:hAnsi="宋体" w:cs="宋体" w:hint="eastAsia"/>
                <w:sz w:val="20"/>
                <w:szCs w:val="20"/>
              </w:rPr>
              <w:t>香梨技术培训与推广</w:t>
            </w:r>
          </w:p>
        </w:tc>
        <w:tc>
          <w:tcPr>
            <w:tcW w:w="5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spacing w:line="400" w:lineRule="exact"/>
              <w:rPr>
                <w:rFonts w:ascii="宋体" w:eastAsia="宋体" w:hAnsi="宋体" w:cs="宋体"/>
                <w:sz w:val="20"/>
                <w:szCs w:val="20"/>
              </w:rPr>
            </w:pPr>
            <w:r>
              <w:rPr>
                <w:rFonts w:ascii="宋体" w:eastAsia="宋体" w:hAnsi="宋体" w:cs="宋体" w:hint="eastAsia"/>
                <w:sz w:val="20"/>
                <w:szCs w:val="20"/>
              </w:rPr>
              <w:t>完善技术服务队软硬件设施设备，提高服务水平和能力，组织开展各种林果适用技术培训。</w:t>
            </w:r>
          </w:p>
        </w:tc>
      </w:tr>
      <w:tr w:rsidR="007E5641">
        <w:trPr>
          <w:trHeight w:val="102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spacing w:line="400" w:lineRule="exact"/>
              <w:jc w:val="center"/>
              <w:rPr>
                <w:rFonts w:ascii="宋体" w:eastAsia="宋体" w:hAnsi="宋体" w:cs="宋体"/>
                <w:sz w:val="20"/>
                <w:szCs w:val="20"/>
              </w:rPr>
            </w:pPr>
            <w:r>
              <w:rPr>
                <w:rFonts w:ascii="宋体" w:eastAsia="宋体" w:hAnsi="宋体" w:cs="宋体" w:hint="eastAsia"/>
                <w:sz w:val="20"/>
                <w:szCs w:val="20"/>
              </w:rPr>
              <w:t>4</w:t>
            </w:r>
          </w:p>
        </w:tc>
        <w:tc>
          <w:tcPr>
            <w:tcW w:w="2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spacing w:line="400" w:lineRule="exact"/>
              <w:jc w:val="left"/>
              <w:rPr>
                <w:rFonts w:ascii="宋体" w:eastAsia="宋体" w:hAnsi="宋体" w:cs="宋体"/>
                <w:sz w:val="20"/>
                <w:szCs w:val="20"/>
              </w:rPr>
            </w:pPr>
            <w:r>
              <w:rPr>
                <w:rFonts w:ascii="宋体" w:eastAsia="宋体" w:hAnsi="宋体" w:cs="宋体" w:hint="eastAsia"/>
                <w:sz w:val="20"/>
                <w:szCs w:val="20"/>
              </w:rPr>
              <w:t>智慧香梨大数据平台建设</w:t>
            </w:r>
          </w:p>
        </w:tc>
        <w:tc>
          <w:tcPr>
            <w:tcW w:w="5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spacing w:line="400" w:lineRule="exact"/>
              <w:rPr>
                <w:rFonts w:ascii="宋体" w:eastAsia="宋体" w:hAnsi="宋体" w:cs="宋体"/>
                <w:sz w:val="20"/>
                <w:szCs w:val="20"/>
              </w:rPr>
            </w:pPr>
            <w:r>
              <w:rPr>
                <w:rFonts w:ascii="宋体" w:eastAsia="宋体" w:hAnsi="宋体" w:cs="宋体" w:hint="eastAsia"/>
                <w:sz w:val="20"/>
                <w:szCs w:val="20"/>
              </w:rPr>
              <w:t>建设库尔勒市香梨产业现状展示模块，香梨生产管理、技术务服务模块</w:t>
            </w:r>
          </w:p>
        </w:tc>
      </w:tr>
      <w:tr w:rsidR="007E5641">
        <w:trPr>
          <w:trHeight w:val="102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spacing w:line="400" w:lineRule="exact"/>
              <w:jc w:val="center"/>
              <w:rPr>
                <w:rFonts w:ascii="宋体" w:eastAsia="宋体" w:hAnsi="宋体" w:cs="宋体"/>
                <w:sz w:val="20"/>
                <w:szCs w:val="20"/>
              </w:rPr>
            </w:pPr>
            <w:r>
              <w:rPr>
                <w:rFonts w:ascii="宋体" w:eastAsia="宋体" w:hAnsi="宋体" w:cs="宋体" w:hint="eastAsia"/>
                <w:sz w:val="20"/>
                <w:szCs w:val="20"/>
              </w:rPr>
              <w:t>5</w:t>
            </w:r>
          </w:p>
        </w:tc>
        <w:tc>
          <w:tcPr>
            <w:tcW w:w="2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spacing w:line="400" w:lineRule="exact"/>
              <w:jc w:val="left"/>
              <w:rPr>
                <w:rFonts w:ascii="宋体" w:eastAsia="宋体" w:hAnsi="宋体" w:cs="宋体"/>
                <w:sz w:val="20"/>
                <w:szCs w:val="20"/>
              </w:rPr>
            </w:pPr>
            <w:r>
              <w:rPr>
                <w:rFonts w:ascii="宋体" w:eastAsia="宋体" w:hAnsi="宋体" w:cs="宋体" w:hint="eastAsia"/>
                <w:sz w:val="20"/>
                <w:szCs w:val="20"/>
              </w:rPr>
              <w:t>香梨质量安全追溯体系建设</w:t>
            </w:r>
          </w:p>
        </w:tc>
        <w:tc>
          <w:tcPr>
            <w:tcW w:w="5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5641" w:rsidRDefault="00877D06">
            <w:pPr>
              <w:spacing w:line="400" w:lineRule="exact"/>
              <w:rPr>
                <w:rFonts w:ascii="宋体" w:eastAsia="宋体" w:hAnsi="宋体" w:cs="宋体"/>
                <w:sz w:val="20"/>
                <w:szCs w:val="20"/>
              </w:rPr>
            </w:pPr>
            <w:r>
              <w:rPr>
                <w:rFonts w:ascii="宋体" w:eastAsia="宋体" w:hAnsi="宋体" w:cs="宋体" w:hint="eastAsia"/>
                <w:sz w:val="20"/>
                <w:szCs w:val="20"/>
              </w:rPr>
              <w:t>在重点乡镇开展香梨质量安全追溯试点工作，包括监测抽样、检验检测、数据传输分析等数据库，实时监控行业监测工作</w:t>
            </w:r>
          </w:p>
        </w:tc>
      </w:tr>
    </w:tbl>
    <w:p w:rsidR="007E5641" w:rsidRDefault="007E5641">
      <w:pPr>
        <w:rPr>
          <w:rFonts w:ascii="Times New Roman" w:hAnsi="Times New Roman" w:cs="Times New Roman"/>
        </w:rPr>
      </w:pPr>
    </w:p>
    <w:p w:rsidR="007E5641" w:rsidRDefault="00877D06">
      <w:pPr>
        <w:pStyle w:val="1"/>
        <w:spacing w:before="0" w:after="0" w:line="560" w:lineRule="exact"/>
        <w:ind w:firstLineChars="200" w:firstLine="883"/>
        <w:rPr>
          <w:rFonts w:ascii="Times New Roman" w:hAnsi="Times New Roman" w:cs="Times New Roman"/>
        </w:rPr>
      </w:pPr>
      <w:r>
        <w:rPr>
          <w:rFonts w:ascii="Times New Roman" w:hAnsi="Times New Roman" w:cs="Times New Roman"/>
        </w:rPr>
        <w:tab/>
      </w:r>
      <w:bookmarkStart w:id="61" w:name="_Toc60223134"/>
    </w:p>
    <w:p w:rsidR="007E5641" w:rsidRDefault="00877D06">
      <w:pPr>
        <w:rPr>
          <w:rFonts w:ascii="Times New Roman" w:hAnsi="Times New Roman" w:cs="Times New Roman"/>
        </w:rPr>
      </w:pPr>
      <w:r>
        <w:rPr>
          <w:rFonts w:ascii="Times New Roman" w:hAnsi="Times New Roman" w:cs="Times New Roman"/>
        </w:rPr>
        <w:br w:type="page"/>
      </w:r>
    </w:p>
    <w:p w:rsidR="007E5641" w:rsidRDefault="00877D06" w:rsidP="00FC40E3">
      <w:pPr>
        <w:pStyle w:val="1"/>
        <w:spacing w:before="0" w:after="0" w:line="560" w:lineRule="exact"/>
        <w:ind w:left="244"/>
        <w:jc w:val="center"/>
        <w:rPr>
          <w:rFonts w:ascii="方正黑体_GBK" w:eastAsia="方正黑体_GBK" w:hAnsi="方正黑体_GBK" w:cs="方正黑体_GBK"/>
          <w:b w:val="0"/>
          <w:bCs w:val="0"/>
          <w:sz w:val="40"/>
          <w:szCs w:val="40"/>
        </w:rPr>
      </w:pPr>
      <w:bookmarkStart w:id="62" w:name="_Toc93846649"/>
      <w:r>
        <w:rPr>
          <w:rFonts w:ascii="方正黑体_GBK" w:eastAsia="方正黑体_GBK" w:hAnsi="方正黑体_GBK" w:cs="方正黑体_GBK" w:hint="eastAsia"/>
          <w:b w:val="0"/>
          <w:bCs w:val="0"/>
          <w:sz w:val="40"/>
          <w:szCs w:val="40"/>
        </w:rPr>
        <w:lastRenderedPageBreak/>
        <w:t>第五章</w:t>
      </w:r>
      <w:r w:rsidR="006671ED">
        <w:rPr>
          <w:rFonts w:ascii="方正黑体_GBK" w:eastAsia="方正黑体_GBK" w:hAnsi="方正黑体_GBK" w:cs="方正黑体_GBK" w:hint="eastAsia"/>
          <w:b w:val="0"/>
          <w:bCs w:val="0"/>
          <w:sz w:val="40"/>
          <w:szCs w:val="40"/>
        </w:rPr>
        <w:t xml:space="preserve">  </w:t>
      </w:r>
      <w:r>
        <w:rPr>
          <w:rFonts w:ascii="方正黑体_GBK" w:eastAsia="方正黑体_GBK" w:hAnsi="方正黑体_GBK" w:cs="方正黑体_GBK" w:hint="eastAsia"/>
          <w:b w:val="0"/>
          <w:bCs w:val="0"/>
          <w:sz w:val="40"/>
          <w:szCs w:val="40"/>
        </w:rPr>
        <w:t>资金</w:t>
      </w:r>
      <w:bookmarkEnd w:id="61"/>
      <w:r w:rsidR="00FC40E3">
        <w:rPr>
          <w:rFonts w:ascii="方正黑体_GBK" w:eastAsia="方正黑体_GBK" w:hAnsi="方正黑体_GBK" w:cs="方正黑体_GBK" w:hint="eastAsia"/>
          <w:b w:val="0"/>
          <w:bCs w:val="0"/>
          <w:sz w:val="40"/>
          <w:szCs w:val="40"/>
        </w:rPr>
        <w:t>来源</w:t>
      </w:r>
      <w:bookmarkEnd w:id="62"/>
    </w:p>
    <w:p w:rsidR="007E5641" w:rsidRDefault="007E5641">
      <w:pPr>
        <w:ind w:left="243"/>
      </w:pPr>
    </w:p>
    <w:p w:rsidR="00E348E3" w:rsidRDefault="00E348E3" w:rsidP="00E348E3">
      <w:pPr>
        <w:tabs>
          <w:tab w:val="left" w:pos="6379"/>
        </w:tabs>
        <w:spacing w:line="560" w:lineRule="exact"/>
        <w:ind w:firstLineChars="200" w:firstLine="620"/>
        <w:rPr>
          <w:rFonts w:ascii="Times New Roman" w:hAnsi="Times New Roman" w:cs="Times New Roman"/>
          <w:sz w:val="31"/>
          <w:szCs w:val="31"/>
        </w:rPr>
      </w:pPr>
      <w:bookmarkStart w:id="63" w:name="_Toc60223135"/>
      <w:r>
        <w:rPr>
          <w:rFonts w:ascii="Times New Roman" w:hAnsi="Times New Roman" w:cs="Times New Roman"/>
          <w:sz w:val="31"/>
          <w:szCs w:val="31"/>
        </w:rPr>
        <w:t>资金来源积极争取中央、自治区项目资金投资、金融机构信贷资金，加大统筹自治区林业发展专项资金和森林植被恢复等项目资金用于香梨产业提质增效，加大各级财政支持力度，建立产业发展引导专项基金，</w:t>
      </w:r>
      <w:r w:rsidRPr="00014D43">
        <w:rPr>
          <w:rFonts w:ascii="Times New Roman" w:hAnsi="Times New Roman" w:cs="Times New Roman" w:hint="eastAsia"/>
          <w:sz w:val="31"/>
          <w:szCs w:val="31"/>
        </w:rPr>
        <w:t>鼓励金融机构创新扶持政策，引导鼓励企业、合作社、种植大户等经营主体加大投资，逐步建立以政府投入为引导、企业和社会投入为主体、金融</w:t>
      </w:r>
      <w:r>
        <w:rPr>
          <w:rFonts w:ascii="Times New Roman" w:hAnsi="Times New Roman" w:cs="Times New Roman" w:hint="eastAsia"/>
          <w:sz w:val="31"/>
          <w:szCs w:val="31"/>
        </w:rPr>
        <w:t>信贷</w:t>
      </w:r>
      <w:r w:rsidRPr="00014D43">
        <w:rPr>
          <w:rFonts w:ascii="Times New Roman" w:hAnsi="Times New Roman" w:cs="Times New Roman" w:hint="eastAsia"/>
          <w:sz w:val="31"/>
          <w:szCs w:val="31"/>
        </w:rPr>
        <w:t>和风险投资为支撑的多元投入机制。</w:t>
      </w:r>
      <w:r w:rsidR="00803B8D">
        <w:rPr>
          <w:rFonts w:ascii="Times New Roman" w:hAnsi="Times New Roman" w:cs="Times New Roman" w:hint="eastAsia"/>
          <w:sz w:val="31"/>
          <w:szCs w:val="31"/>
        </w:rPr>
        <w:t>继续加大国资公司融资贷款的力度，持续支持果园流转，带动产业高质量发展。</w:t>
      </w:r>
    </w:p>
    <w:p w:rsidR="007E5641" w:rsidRDefault="00877D06">
      <w:pPr>
        <w:rPr>
          <w:rFonts w:ascii="Times New Roman" w:hAnsi="Times New Roman" w:cs="Times New Roman"/>
          <w:sz w:val="31"/>
          <w:szCs w:val="31"/>
        </w:rPr>
      </w:pPr>
      <w:r>
        <w:rPr>
          <w:rFonts w:ascii="Times New Roman" w:hAnsi="Times New Roman" w:cs="Times New Roman"/>
          <w:sz w:val="31"/>
          <w:szCs w:val="31"/>
        </w:rPr>
        <w:br w:type="page"/>
      </w:r>
    </w:p>
    <w:p w:rsidR="007E5641" w:rsidRDefault="00877D06" w:rsidP="00135676">
      <w:pPr>
        <w:pStyle w:val="1"/>
        <w:spacing w:before="0" w:afterLines="50" w:line="560" w:lineRule="exact"/>
        <w:ind w:left="244"/>
        <w:jc w:val="center"/>
        <w:rPr>
          <w:rFonts w:ascii="方正黑体_GBK" w:eastAsia="方正黑体_GBK" w:hAnsi="方正黑体_GBK" w:cs="方正黑体_GBK"/>
          <w:b w:val="0"/>
          <w:bCs w:val="0"/>
          <w:sz w:val="40"/>
          <w:szCs w:val="40"/>
        </w:rPr>
      </w:pPr>
      <w:bookmarkStart w:id="64" w:name="_Toc93846650"/>
      <w:r>
        <w:rPr>
          <w:rFonts w:ascii="方正黑体_GBK" w:eastAsia="方正黑体_GBK" w:hAnsi="方正黑体_GBK" w:cs="方正黑体_GBK" w:hint="eastAsia"/>
          <w:b w:val="0"/>
          <w:bCs w:val="0"/>
          <w:sz w:val="40"/>
          <w:szCs w:val="40"/>
        </w:rPr>
        <w:lastRenderedPageBreak/>
        <w:t>第六章</w:t>
      </w:r>
      <w:r w:rsidR="002C3BC8">
        <w:rPr>
          <w:rFonts w:ascii="方正黑体_GBK" w:eastAsia="方正黑体_GBK" w:hAnsi="方正黑体_GBK" w:cs="方正黑体_GBK" w:hint="eastAsia"/>
          <w:b w:val="0"/>
          <w:bCs w:val="0"/>
          <w:sz w:val="40"/>
          <w:szCs w:val="40"/>
        </w:rPr>
        <w:t xml:space="preserve"> </w:t>
      </w:r>
      <w:r>
        <w:rPr>
          <w:rFonts w:ascii="方正黑体_GBK" w:eastAsia="方正黑体_GBK" w:hAnsi="方正黑体_GBK" w:cs="方正黑体_GBK" w:hint="eastAsia"/>
          <w:b w:val="0"/>
          <w:bCs w:val="0"/>
          <w:sz w:val="40"/>
          <w:szCs w:val="40"/>
        </w:rPr>
        <w:t>保障</w:t>
      </w:r>
      <w:bookmarkEnd w:id="63"/>
      <w:r>
        <w:rPr>
          <w:rFonts w:ascii="方正黑体_GBK" w:eastAsia="方正黑体_GBK" w:hAnsi="方正黑体_GBK" w:cs="方正黑体_GBK" w:hint="eastAsia"/>
          <w:b w:val="0"/>
          <w:bCs w:val="0"/>
          <w:sz w:val="40"/>
          <w:szCs w:val="40"/>
        </w:rPr>
        <w:t>措施</w:t>
      </w:r>
      <w:bookmarkEnd w:id="64"/>
    </w:p>
    <w:p w:rsidR="007E5641" w:rsidRPr="0033756D" w:rsidRDefault="00877D06" w:rsidP="0033756D">
      <w:pPr>
        <w:pStyle w:val="2"/>
        <w:spacing w:before="0" w:after="0" w:line="560" w:lineRule="exact"/>
        <w:ind w:firstLineChars="200" w:firstLine="620"/>
        <w:rPr>
          <w:rFonts w:ascii="方正黑体_GBK" w:eastAsia="方正黑体_GBK" w:hAnsi="Times New Roman" w:cs="Times New Roman"/>
          <w:b w:val="0"/>
          <w:sz w:val="31"/>
          <w:szCs w:val="31"/>
        </w:rPr>
      </w:pPr>
      <w:bookmarkStart w:id="65" w:name="_Toc60223136"/>
      <w:bookmarkStart w:id="66" w:name="_Toc93846651"/>
      <w:r w:rsidRPr="0033756D">
        <w:rPr>
          <w:rFonts w:ascii="方正黑体_GBK" w:eastAsia="方正黑体_GBK" w:hAnsi="Times New Roman" w:cs="Times New Roman" w:hint="eastAsia"/>
          <w:b w:val="0"/>
          <w:sz w:val="31"/>
          <w:szCs w:val="31"/>
        </w:rPr>
        <w:t>一、机制保障</w:t>
      </w:r>
      <w:bookmarkEnd w:id="65"/>
      <w:bookmarkEnd w:id="66"/>
    </w:p>
    <w:p w:rsidR="003717B1" w:rsidRDefault="003717B1" w:rsidP="003717B1">
      <w:pPr>
        <w:spacing w:line="560" w:lineRule="exact"/>
        <w:ind w:firstLineChars="200" w:firstLine="622"/>
        <w:rPr>
          <w:rFonts w:ascii="Times New Roman" w:hAnsi="Times New Roman" w:cs="Times New Roman"/>
          <w:sz w:val="31"/>
          <w:szCs w:val="31"/>
        </w:rPr>
      </w:pPr>
      <w:bookmarkStart w:id="67" w:name="_Toc60223137"/>
      <w:r>
        <w:rPr>
          <w:rFonts w:ascii="Times New Roman" w:hAnsi="Times New Roman" w:cs="Times New Roman"/>
          <w:b/>
          <w:sz w:val="31"/>
          <w:szCs w:val="31"/>
        </w:rPr>
        <w:t>一是</w:t>
      </w:r>
      <w:r>
        <w:rPr>
          <w:rFonts w:ascii="Times New Roman" w:hAnsi="Times New Roman" w:cs="Times New Roman"/>
          <w:bCs/>
          <w:sz w:val="31"/>
          <w:szCs w:val="31"/>
        </w:rPr>
        <w:t>充分发挥从上至下党委核心领导作用</w:t>
      </w:r>
      <w:r>
        <w:rPr>
          <w:rFonts w:ascii="Times New Roman" w:hAnsi="Times New Roman" w:cs="Times New Roman"/>
          <w:sz w:val="31"/>
          <w:szCs w:val="31"/>
        </w:rPr>
        <w:t>，健全党委统一领导、政府负责、党委农办统筹协调的工作领导机制。强化各级党委和政府在实施香梨提质增效工程中的主体责任，党政一把手履行好第一责任人职责，全市形成</w:t>
      </w:r>
      <w:r>
        <w:rPr>
          <w:rFonts w:ascii="Times New Roman" w:hAnsi="Times New Roman" w:cs="Times New Roman"/>
          <w:sz w:val="31"/>
          <w:szCs w:val="31"/>
        </w:rPr>
        <w:t>“</w:t>
      </w:r>
      <w:r>
        <w:rPr>
          <w:rFonts w:ascii="Times New Roman" w:hAnsi="Times New Roman" w:cs="Times New Roman"/>
          <w:sz w:val="31"/>
          <w:szCs w:val="31"/>
        </w:rPr>
        <w:t>三级书记抓林果</w:t>
      </w:r>
      <w:r>
        <w:rPr>
          <w:rFonts w:ascii="Times New Roman" w:hAnsi="Times New Roman" w:cs="Times New Roman"/>
          <w:sz w:val="31"/>
          <w:szCs w:val="31"/>
        </w:rPr>
        <w:t>”</w:t>
      </w:r>
      <w:r>
        <w:rPr>
          <w:rFonts w:ascii="Times New Roman" w:hAnsi="Times New Roman" w:cs="Times New Roman"/>
          <w:sz w:val="31"/>
          <w:szCs w:val="31"/>
        </w:rPr>
        <w:t>的工作机制，为工程实施提供坚强的组织保证。</w:t>
      </w:r>
      <w:r>
        <w:rPr>
          <w:rFonts w:ascii="Times New Roman" w:hAnsi="Times New Roman" w:cs="Times New Roman"/>
          <w:b/>
          <w:sz w:val="31"/>
          <w:szCs w:val="31"/>
        </w:rPr>
        <w:t>二是</w:t>
      </w:r>
      <w:r>
        <w:rPr>
          <w:rFonts w:ascii="Times New Roman" w:hAnsi="Times New Roman" w:cs="Times New Roman"/>
          <w:sz w:val="31"/>
          <w:szCs w:val="31"/>
        </w:rPr>
        <w:t>建立健全市乡承担主体责任、政府主抓、相关部门分工负责、相互协调、社会群体广泛参与的组织体系，确保香梨提质增效工程建设落到实处。</w:t>
      </w:r>
      <w:r>
        <w:rPr>
          <w:rFonts w:ascii="Times New Roman" w:hAnsi="Times New Roman" w:cs="Times New Roman"/>
          <w:b/>
          <w:sz w:val="31"/>
          <w:szCs w:val="31"/>
        </w:rPr>
        <w:t>三是</w:t>
      </w:r>
      <w:r w:rsidRPr="00FD5256">
        <w:rPr>
          <w:rFonts w:ascii="Times New Roman" w:hAnsi="Times New Roman" w:cs="Times New Roman"/>
          <w:sz w:val="31"/>
          <w:szCs w:val="31"/>
        </w:rPr>
        <w:t>林草部门及乡级林草技术服务机构</w:t>
      </w:r>
      <w:r>
        <w:rPr>
          <w:rFonts w:ascii="Times New Roman" w:hAnsi="Times New Roman" w:cs="Times New Roman"/>
          <w:sz w:val="31"/>
          <w:szCs w:val="31"/>
        </w:rPr>
        <w:t>作为工程建设实施主体，要积极主动、负责任的担当好各级党委、政府的参谋，在示范园建设、低效园改造、树种品种优化、有害生物防治、科技培训、产品销售、市场开拓及精深加工等方面搞好服务，切实发挥好市、乡（镇、场）林果产业化领导小组的作用。</w:t>
      </w:r>
      <w:r>
        <w:rPr>
          <w:rFonts w:ascii="Times New Roman" w:hAnsi="Times New Roman" w:cs="Times New Roman"/>
          <w:b/>
          <w:sz w:val="31"/>
          <w:szCs w:val="31"/>
        </w:rPr>
        <w:t>四是</w:t>
      </w:r>
      <w:r>
        <w:rPr>
          <w:rFonts w:ascii="Times New Roman" w:hAnsi="Times New Roman" w:cs="Times New Roman"/>
          <w:sz w:val="31"/>
          <w:szCs w:val="31"/>
        </w:rPr>
        <w:t>科学组织项目实施，抓好重大政策、重大项目、重大工程的落实，加强对项目决策、资金使用、工程建设、质量管理等方面的科学管理，做好项目实施的跟踪、督促、评估及验收，确保各项目标任务扎实有序推进。</w:t>
      </w:r>
      <w:r>
        <w:rPr>
          <w:rFonts w:ascii="Times New Roman" w:hAnsi="Times New Roman" w:cs="Times New Roman"/>
          <w:b/>
          <w:sz w:val="31"/>
          <w:szCs w:val="31"/>
        </w:rPr>
        <w:t>五</w:t>
      </w:r>
      <w:r>
        <w:rPr>
          <w:rFonts w:ascii="Times New Roman" w:hAnsi="Times New Roman" w:cs="Times New Roman"/>
          <w:b/>
          <w:bCs/>
          <w:sz w:val="31"/>
          <w:szCs w:val="31"/>
        </w:rPr>
        <w:t>是</w:t>
      </w:r>
      <w:r>
        <w:rPr>
          <w:rFonts w:ascii="Times New Roman" w:hAnsi="Times New Roman" w:cs="Times New Roman"/>
          <w:bCs/>
          <w:sz w:val="31"/>
          <w:szCs w:val="31"/>
        </w:rPr>
        <w:t>加强与新疆生产建设第二师铁门关沟通协调，创新协调工作体制，促进兵地融合发展。</w:t>
      </w:r>
      <w:r>
        <w:rPr>
          <w:rFonts w:ascii="Times New Roman" w:hAnsi="Times New Roman" w:cs="Times New Roman"/>
          <w:b/>
          <w:bCs/>
          <w:sz w:val="31"/>
          <w:szCs w:val="31"/>
        </w:rPr>
        <w:t>六是</w:t>
      </w:r>
      <w:r>
        <w:rPr>
          <w:rFonts w:ascii="Times New Roman" w:hAnsi="Times New Roman" w:cs="Times New Roman"/>
          <w:bCs/>
          <w:sz w:val="31"/>
          <w:szCs w:val="31"/>
        </w:rPr>
        <w:t>建立香梨提质增效工程考核评价机制，加强平时考核，组织专项考核，规范考核结果，建立健全科学合理、客观公正、行之有效的考核评价体系，香梨提质增效工程实施成效纳入乡镇党委、政府及相关部门的年度绩效考评范围。</w:t>
      </w:r>
    </w:p>
    <w:p w:rsidR="007E5641" w:rsidRPr="0033756D" w:rsidRDefault="00877D06" w:rsidP="00B31344">
      <w:pPr>
        <w:pStyle w:val="2"/>
        <w:keepNext w:val="0"/>
        <w:keepLines w:val="0"/>
        <w:spacing w:before="0" w:after="0" w:line="560" w:lineRule="exact"/>
        <w:ind w:firstLineChars="200" w:firstLine="620"/>
        <w:rPr>
          <w:rFonts w:ascii="方正黑体_GBK" w:eastAsia="方正黑体_GBK" w:hAnsi="Times New Roman" w:cs="Times New Roman"/>
          <w:b w:val="0"/>
          <w:sz w:val="31"/>
          <w:szCs w:val="31"/>
        </w:rPr>
      </w:pPr>
      <w:bookmarkStart w:id="68" w:name="_Toc93846652"/>
      <w:r w:rsidRPr="0033756D">
        <w:rPr>
          <w:rFonts w:ascii="方正黑体_GBK" w:eastAsia="方正黑体_GBK" w:hAnsi="Times New Roman" w:cs="Times New Roman" w:hint="eastAsia"/>
          <w:b w:val="0"/>
          <w:sz w:val="31"/>
          <w:szCs w:val="31"/>
        </w:rPr>
        <w:t>二、政策保障</w:t>
      </w:r>
      <w:bookmarkEnd w:id="67"/>
      <w:bookmarkEnd w:id="68"/>
    </w:p>
    <w:p w:rsidR="007E5641" w:rsidRDefault="00877D06" w:rsidP="00B31344">
      <w:pPr>
        <w:spacing w:line="560" w:lineRule="exact"/>
        <w:ind w:firstLineChars="200" w:firstLine="622"/>
        <w:rPr>
          <w:rFonts w:ascii="Times New Roman" w:hAnsi="Times New Roman" w:cs="Times New Roman"/>
          <w:bCs/>
          <w:sz w:val="31"/>
          <w:szCs w:val="31"/>
        </w:rPr>
      </w:pPr>
      <w:r>
        <w:rPr>
          <w:rFonts w:ascii="Times New Roman" w:hAnsi="Times New Roman" w:cs="Times New Roman"/>
          <w:b/>
          <w:sz w:val="31"/>
          <w:szCs w:val="31"/>
        </w:rPr>
        <w:lastRenderedPageBreak/>
        <w:t>一是</w:t>
      </w:r>
      <w:r w:rsidR="00D03C97" w:rsidRPr="00D03C97">
        <w:rPr>
          <w:rFonts w:ascii="Times New Roman" w:hAnsi="Times New Roman" w:cs="Times New Roman"/>
          <w:sz w:val="31"/>
          <w:szCs w:val="31"/>
        </w:rPr>
        <w:t>成立香梨产业发展专班，强化组织领导，高位推动，促进产业健康发展，</w:t>
      </w:r>
      <w:r>
        <w:rPr>
          <w:rFonts w:ascii="Times New Roman" w:hAnsi="Times New Roman" w:cs="Times New Roman"/>
          <w:sz w:val="31"/>
          <w:szCs w:val="31"/>
        </w:rPr>
        <w:t>完善财政扶持政策，采取</w:t>
      </w:r>
      <w:r>
        <w:rPr>
          <w:rFonts w:ascii="Times New Roman" w:hAnsi="Times New Roman" w:cs="Times New Roman"/>
          <w:sz w:val="31"/>
          <w:szCs w:val="31"/>
        </w:rPr>
        <w:t>“</w:t>
      </w:r>
      <w:r>
        <w:rPr>
          <w:rFonts w:ascii="Times New Roman" w:hAnsi="Times New Roman" w:cs="Times New Roman"/>
          <w:sz w:val="31"/>
          <w:szCs w:val="31"/>
        </w:rPr>
        <w:t>以奖代补、先建后补</w:t>
      </w:r>
      <w:r>
        <w:rPr>
          <w:rFonts w:ascii="Times New Roman" w:hAnsi="Times New Roman" w:cs="Times New Roman"/>
          <w:sz w:val="31"/>
          <w:szCs w:val="31"/>
        </w:rPr>
        <w:t>”</w:t>
      </w:r>
      <w:r>
        <w:rPr>
          <w:rFonts w:ascii="Times New Roman" w:hAnsi="Times New Roman" w:cs="Times New Roman"/>
          <w:sz w:val="31"/>
          <w:szCs w:val="31"/>
        </w:rPr>
        <w:t>等方式，大力支持现代林果示范园、新型经营主体、优势特色产业集群及果品仓储保鲜冷链设施建设。</w:t>
      </w:r>
      <w:r>
        <w:rPr>
          <w:rFonts w:ascii="Times New Roman" w:hAnsi="Times New Roman" w:cs="Times New Roman"/>
          <w:b/>
          <w:sz w:val="31"/>
          <w:szCs w:val="31"/>
        </w:rPr>
        <w:t>二</w:t>
      </w:r>
      <w:r>
        <w:rPr>
          <w:rFonts w:ascii="Times New Roman" w:hAnsi="Times New Roman" w:cs="Times New Roman"/>
          <w:b/>
          <w:bCs/>
          <w:sz w:val="31"/>
          <w:szCs w:val="31"/>
        </w:rPr>
        <w:t>是</w:t>
      </w:r>
      <w:r>
        <w:rPr>
          <w:rFonts w:ascii="Times New Roman" w:hAnsi="Times New Roman" w:cs="Times New Roman"/>
          <w:bCs/>
          <w:sz w:val="31"/>
          <w:szCs w:val="31"/>
        </w:rPr>
        <w:t>政府积极出台优惠的财税政策，扶持林果产品研发、成果转化、品牌创建、贮藏保鲜、精深加工等相关项目。</w:t>
      </w:r>
      <w:r>
        <w:rPr>
          <w:rFonts w:ascii="Times New Roman" w:hAnsi="Times New Roman" w:cs="Times New Roman"/>
          <w:b/>
          <w:bCs/>
          <w:sz w:val="31"/>
          <w:szCs w:val="31"/>
        </w:rPr>
        <w:t>三</w:t>
      </w:r>
      <w:r>
        <w:rPr>
          <w:rFonts w:ascii="Times New Roman" w:hAnsi="Times New Roman" w:cs="Times New Roman"/>
          <w:b/>
          <w:sz w:val="31"/>
          <w:szCs w:val="31"/>
        </w:rPr>
        <w:t>是</w:t>
      </w:r>
      <w:r>
        <w:rPr>
          <w:rFonts w:ascii="Times New Roman" w:hAnsi="Times New Roman" w:cs="Times New Roman"/>
          <w:sz w:val="31"/>
          <w:szCs w:val="31"/>
        </w:rPr>
        <w:t>强化金融扶持政策，充分发挥融资担保体系作用，强化担保融资增信功能，推动落实创业担保贷款贴息政策。</w:t>
      </w:r>
      <w:r>
        <w:rPr>
          <w:rFonts w:ascii="Times New Roman" w:hAnsi="Times New Roman" w:cs="Times New Roman"/>
          <w:b/>
          <w:sz w:val="31"/>
          <w:szCs w:val="31"/>
        </w:rPr>
        <w:t>四是</w:t>
      </w:r>
      <w:r>
        <w:rPr>
          <w:rFonts w:ascii="Times New Roman" w:hAnsi="Times New Roman" w:cs="Times New Roman"/>
          <w:sz w:val="31"/>
          <w:szCs w:val="31"/>
        </w:rPr>
        <w:t>出台土地流转相关优惠政策，推动香梨产权流转交易市场建设。通过政策引导、政府推动等措施，以入股、承包、合作等形式促进果园土地流转，推进香梨基地的规模化、标准化、产业化经营管理。</w:t>
      </w:r>
      <w:r>
        <w:rPr>
          <w:rFonts w:ascii="Times New Roman" w:hAnsi="Times New Roman" w:cs="Times New Roman"/>
          <w:b/>
          <w:sz w:val="31"/>
          <w:szCs w:val="31"/>
        </w:rPr>
        <w:t>五是</w:t>
      </w:r>
      <w:r>
        <w:rPr>
          <w:rFonts w:ascii="Times New Roman" w:hAnsi="Times New Roman" w:cs="Times New Roman"/>
          <w:sz w:val="31"/>
          <w:szCs w:val="31"/>
        </w:rPr>
        <w:t>促进林果业政策性保险补贴在主产区域的全面推广。增加林果业防灾减灾稳产增产关键技术补助，积极推进有政府、企</w:t>
      </w:r>
      <w:r>
        <w:rPr>
          <w:rFonts w:ascii="Times New Roman" w:hAnsi="Times New Roman" w:cs="Times New Roman"/>
          <w:bCs/>
          <w:sz w:val="31"/>
          <w:szCs w:val="31"/>
        </w:rPr>
        <w:t>业、果农共同负担的林果业政策性保险纳入农业政策性保险范畴。</w:t>
      </w:r>
      <w:r>
        <w:rPr>
          <w:rFonts w:ascii="Times New Roman" w:hAnsi="Times New Roman" w:cs="Times New Roman"/>
          <w:b/>
          <w:bCs/>
          <w:sz w:val="31"/>
          <w:szCs w:val="31"/>
        </w:rPr>
        <w:t>六是</w:t>
      </w:r>
      <w:r>
        <w:rPr>
          <w:rFonts w:ascii="Times New Roman" w:hAnsi="Times New Roman" w:cs="Times New Roman"/>
          <w:sz w:val="31"/>
          <w:szCs w:val="31"/>
        </w:rPr>
        <w:t>制定托市收购政策，确定托市收购的品种、等级和价格向社会发布，稳定林果产品价格。</w:t>
      </w:r>
      <w:r>
        <w:rPr>
          <w:rFonts w:ascii="Times New Roman" w:hAnsi="Times New Roman" w:cs="Times New Roman"/>
          <w:b/>
          <w:bCs/>
          <w:sz w:val="31"/>
          <w:szCs w:val="31"/>
        </w:rPr>
        <w:t>七是</w:t>
      </w:r>
      <w:r>
        <w:rPr>
          <w:rFonts w:ascii="Times New Roman" w:hAnsi="Times New Roman" w:cs="Times New Roman"/>
          <w:sz w:val="31"/>
          <w:szCs w:val="31"/>
        </w:rPr>
        <w:t>积极向国家、自治区税务、运输部门争取减免新疆香梨产品流通环节增值税，争取将香梨初级加工品出疆运输纳入</w:t>
      </w:r>
      <w:r>
        <w:rPr>
          <w:rFonts w:ascii="Times New Roman" w:hAnsi="Times New Roman" w:cs="Times New Roman"/>
          <w:sz w:val="31"/>
          <w:szCs w:val="31"/>
        </w:rPr>
        <w:t>“</w:t>
      </w:r>
      <w:r>
        <w:rPr>
          <w:rFonts w:ascii="Times New Roman" w:hAnsi="Times New Roman" w:cs="Times New Roman"/>
          <w:sz w:val="31"/>
          <w:szCs w:val="31"/>
        </w:rPr>
        <w:t>绿色通道</w:t>
      </w:r>
      <w:r>
        <w:rPr>
          <w:rFonts w:ascii="Times New Roman" w:hAnsi="Times New Roman" w:cs="Times New Roman"/>
          <w:sz w:val="31"/>
          <w:szCs w:val="31"/>
        </w:rPr>
        <w:t>”</w:t>
      </w:r>
      <w:r>
        <w:rPr>
          <w:rFonts w:ascii="Times New Roman" w:hAnsi="Times New Roman" w:cs="Times New Roman"/>
          <w:sz w:val="31"/>
          <w:szCs w:val="31"/>
        </w:rPr>
        <w:t>政策范围。</w:t>
      </w:r>
      <w:r>
        <w:rPr>
          <w:rFonts w:ascii="Times New Roman" w:hAnsi="Times New Roman" w:cs="Times New Roman"/>
          <w:b/>
          <w:sz w:val="31"/>
          <w:szCs w:val="31"/>
        </w:rPr>
        <w:t>八是</w:t>
      </w:r>
      <w:r>
        <w:rPr>
          <w:rFonts w:ascii="Times New Roman" w:hAnsi="Times New Roman" w:cs="Times New Roman"/>
          <w:sz w:val="31"/>
          <w:szCs w:val="31"/>
        </w:rPr>
        <w:t>利用即将开通的第二条出疆铁路运输大通道，协调铁路部门建立有利于香梨果品产销对接的外运支持体系，在果品成熟期开通库尔勒至内地果品运输冷链专列。利用新疆航空发展优势和</w:t>
      </w:r>
      <w:r>
        <w:rPr>
          <w:rFonts w:ascii="Times New Roman" w:hAnsi="Times New Roman" w:cs="Times New Roman"/>
          <w:sz w:val="31"/>
          <w:szCs w:val="31"/>
        </w:rPr>
        <w:t>“</w:t>
      </w:r>
      <w:r>
        <w:rPr>
          <w:rFonts w:ascii="Times New Roman" w:hAnsi="Times New Roman" w:cs="Times New Roman"/>
          <w:sz w:val="31"/>
          <w:szCs w:val="31"/>
        </w:rPr>
        <w:t>一带一路</w:t>
      </w:r>
      <w:r>
        <w:rPr>
          <w:rFonts w:ascii="Times New Roman" w:hAnsi="Times New Roman" w:cs="Times New Roman"/>
          <w:sz w:val="31"/>
          <w:szCs w:val="31"/>
        </w:rPr>
        <w:t>”</w:t>
      </w:r>
      <w:r>
        <w:rPr>
          <w:rFonts w:ascii="Times New Roman" w:hAnsi="Times New Roman" w:cs="Times New Roman"/>
          <w:sz w:val="31"/>
          <w:szCs w:val="31"/>
        </w:rPr>
        <w:t>发展契机，建立新疆果品航空运输支持体系。</w:t>
      </w:r>
    </w:p>
    <w:p w:rsidR="007E5641" w:rsidRPr="0033756D" w:rsidRDefault="00877D06" w:rsidP="00B31344">
      <w:pPr>
        <w:pStyle w:val="2"/>
        <w:keepNext w:val="0"/>
        <w:keepLines w:val="0"/>
        <w:spacing w:before="0" w:after="0" w:line="560" w:lineRule="exact"/>
        <w:ind w:firstLineChars="200" w:firstLine="620"/>
        <w:rPr>
          <w:rFonts w:ascii="方正黑体_GBK" w:eastAsia="方正黑体_GBK" w:hAnsi="Times New Roman" w:cs="Times New Roman"/>
          <w:b w:val="0"/>
          <w:sz w:val="31"/>
          <w:szCs w:val="31"/>
        </w:rPr>
      </w:pPr>
      <w:bookmarkStart w:id="69" w:name="_Toc60223138"/>
      <w:bookmarkStart w:id="70" w:name="_Toc93846653"/>
      <w:r w:rsidRPr="0033756D">
        <w:rPr>
          <w:rFonts w:ascii="方正黑体_GBK" w:eastAsia="方正黑体_GBK" w:hAnsi="Times New Roman" w:cs="Times New Roman" w:hint="eastAsia"/>
          <w:b w:val="0"/>
          <w:sz w:val="31"/>
          <w:szCs w:val="31"/>
        </w:rPr>
        <w:t>三、人才保障</w:t>
      </w:r>
      <w:bookmarkEnd w:id="69"/>
      <w:bookmarkEnd w:id="70"/>
    </w:p>
    <w:p w:rsidR="007E5641" w:rsidRDefault="00877D06" w:rsidP="00B31344">
      <w:pPr>
        <w:pStyle w:val="11"/>
        <w:spacing w:line="560" w:lineRule="exact"/>
        <w:ind w:firstLineChars="200" w:firstLine="622"/>
        <w:rPr>
          <w:rFonts w:ascii="Times New Roman" w:hAnsi="Times New Roman" w:cs="Times New Roman"/>
          <w:bCs/>
          <w:sz w:val="31"/>
          <w:szCs w:val="31"/>
        </w:rPr>
      </w:pPr>
      <w:r>
        <w:rPr>
          <w:rFonts w:ascii="Times New Roman" w:hAnsi="Times New Roman" w:cs="Times New Roman"/>
          <w:b/>
          <w:bCs/>
          <w:sz w:val="31"/>
          <w:szCs w:val="31"/>
        </w:rPr>
        <w:t>一是</w:t>
      </w:r>
      <w:r>
        <w:rPr>
          <w:rFonts w:ascii="Times New Roman" w:hAnsi="Times New Roman" w:cs="Times New Roman"/>
          <w:bCs/>
          <w:sz w:val="31"/>
          <w:szCs w:val="31"/>
        </w:rPr>
        <w:t>加强可持续发展的香梨提质增效专家服务团队建设，</w:t>
      </w:r>
      <w:r>
        <w:rPr>
          <w:rFonts w:ascii="Times New Roman" w:hAnsi="Times New Roman" w:cs="Times New Roman"/>
          <w:bCs/>
          <w:sz w:val="31"/>
          <w:szCs w:val="31"/>
        </w:rPr>
        <w:lastRenderedPageBreak/>
        <w:t>完善库尔勒市科技支撑首席专家制度，组建香梨不同研究领域科技人员的技术联盟，建立香梨产业链的技术支撑机构，完善落实稳定科技服务人才的激励机制，推进库尔勒技术支撑组织创新。充分发挥</w:t>
      </w:r>
      <w:r>
        <w:rPr>
          <w:rFonts w:ascii="Times New Roman" w:hAnsi="Times New Roman" w:cs="Times New Roman"/>
          <w:bCs/>
          <w:sz w:val="31"/>
          <w:szCs w:val="31"/>
        </w:rPr>
        <w:t>“</w:t>
      </w:r>
      <w:r>
        <w:rPr>
          <w:rFonts w:ascii="Times New Roman" w:hAnsi="Times New Roman" w:cs="Times New Roman"/>
          <w:bCs/>
          <w:sz w:val="31"/>
          <w:szCs w:val="31"/>
        </w:rPr>
        <w:t>国家梨产业体系库尔勒试验站</w:t>
      </w:r>
      <w:r>
        <w:rPr>
          <w:rFonts w:ascii="Times New Roman" w:hAnsi="Times New Roman" w:cs="Times New Roman"/>
          <w:bCs/>
          <w:sz w:val="31"/>
          <w:szCs w:val="31"/>
        </w:rPr>
        <w:t>”</w:t>
      </w:r>
      <w:r>
        <w:rPr>
          <w:rFonts w:ascii="Times New Roman" w:hAnsi="Times New Roman" w:cs="Times New Roman"/>
          <w:bCs/>
          <w:sz w:val="31"/>
          <w:szCs w:val="31"/>
        </w:rPr>
        <w:t>平台作用，集合疆内外专家组成的应用基础研究和技术研发团队。</w:t>
      </w:r>
      <w:r>
        <w:rPr>
          <w:rFonts w:ascii="Times New Roman" w:hAnsi="Times New Roman" w:cs="Times New Roman"/>
          <w:b/>
          <w:bCs/>
          <w:sz w:val="31"/>
          <w:szCs w:val="31"/>
        </w:rPr>
        <w:t>二是</w:t>
      </w:r>
      <w:r>
        <w:rPr>
          <w:rFonts w:ascii="Times New Roman" w:hAnsi="Times New Roman" w:cs="Times New Roman"/>
          <w:bCs/>
          <w:sz w:val="31"/>
          <w:szCs w:val="31"/>
        </w:rPr>
        <w:t>持续发挥市、乡镇技术服务队主体作用，常态化选派一批州、县市林果专家、科技特派员，深入林果生产一线，开展多形式的技术培训与基层定点科技服务活动，加大对香梨生产经营者、农民香梨技术服务队、香梨种植农民专业合作社、民营科技服务公司和企业的技术服务和指导。通过组织技术培训、现场指导、经验交流、技术观摩等方式，在当地培养一批懂技术、会经营、留得住的乡土专家和技术能手。</w:t>
      </w:r>
      <w:r>
        <w:rPr>
          <w:rFonts w:ascii="Times New Roman" w:hAnsi="Times New Roman" w:cs="Times New Roman"/>
          <w:b/>
          <w:bCs/>
          <w:sz w:val="31"/>
          <w:szCs w:val="31"/>
        </w:rPr>
        <w:t>三是</w:t>
      </w:r>
      <w:r>
        <w:rPr>
          <w:rFonts w:ascii="Times New Roman" w:hAnsi="Times New Roman" w:cs="Times New Roman"/>
          <w:bCs/>
          <w:sz w:val="31"/>
          <w:szCs w:val="31"/>
        </w:rPr>
        <w:t>加强对本市基层林果技术人员的关爱，对他们要政治上激励、工作上支持、待遇上保障、生活上关心、心理上关怀，研究采取有效措施，稳定干部人才队伍。</w:t>
      </w:r>
      <w:r>
        <w:rPr>
          <w:rFonts w:ascii="Times New Roman" w:hAnsi="Times New Roman" w:cs="Times New Roman"/>
          <w:b/>
          <w:bCs/>
          <w:sz w:val="31"/>
          <w:szCs w:val="31"/>
        </w:rPr>
        <w:t>四是</w:t>
      </w:r>
      <w:r>
        <w:rPr>
          <w:rFonts w:ascii="Times New Roman" w:hAnsi="Times New Roman" w:cs="Times New Roman"/>
          <w:bCs/>
          <w:sz w:val="31"/>
          <w:szCs w:val="31"/>
        </w:rPr>
        <w:t>利用政府购买服务方式，充分发挥香梨技术社会化服务体系（农民林果专业合作社、农民林果技术服务队、民营科技服务公司等）在香梨主产区域的作用，在库尔勒市积极探索长期扶持技术服务。</w:t>
      </w:r>
    </w:p>
    <w:p w:rsidR="007E5641" w:rsidRPr="0033756D" w:rsidRDefault="00877D06" w:rsidP="0033756D">
      <w:pPr>
        <w:pStyle w:val="2"/>
        <w:spacing w:before="0" w:after="0" w:line="560" w:lineRule="exact"/>
        <w:ind w:firstLineChars="200" w:firstLine="620"/>
        <w:rPr>
          <w:rFonts w:ascii="方正黑体_GBK" w:eastAsia="方正黑体_GBK" w:hAnsi="Times New Roman" w:cs="Times New Roman"/>
          <w:b w:val="0"/>
          <w:sz w:val="31"/>
          <w:szCs w:val="31"/>
        </w:rPr>
      </w:pPr>
      <w:bookmarkStart w:id="71" w:name="_Toc60223139"/>
      <w:bookmarkStart w:id="72" w:name="_Toc93846654"/>
      <w:r w:rsidRPr="0033756D">
        <w:rPr>
          <w:rFonts w:ascii="方正黑体_GBK" w:eastAsia="方正黑体_GBK" w:hAnsi="Times New Roman" w:cs="Times New Roman" w:hint="eastAsia"/>
          <w:b w:val="0"/>
          <w:sz w:val="31"/>
          <w:szCs w:val="31"/>
        </w:rPr>
        <w:t>四、</w:t>
      </w:r>
      <w:r w:rsidR="004506D7">
        <w:rPr>
          <w:rFonts w:ascii="方正黑体_GBK" w:eastAsia="方正黑体_GBK" w:hAnsi="Times New Roman" w:cs="Times New Roman" w:hint="eastAsia"/>
          <w:b w:val="0"/>
          <w:sz w:val="31"/>
          <w:szCs w:val="31"/>
        </w:rPr>
        <w:t>资金</w:t>
      </w:r>
      <w:r w:rsidRPr="0033756D">
        <w:rPr>
          <w:rFonts w:ascii="方正黑体_GBK" w:eastAsia="方正黑体_GBK" w:hAnsi="Times New Roman" w:cs="Times New Roman" w:hint="eastAsia"/>
          <w:b w:val="0"/>
          <w:sz w:val="31"/>
          <w:szCs w:val="31"/>
        </w:rPr>
        <w:t>保障</w:t>
      </w:r>
      <w:bookmarkEnd w:id="71"/>
      <w:bookmarkEnd w:id="72"/>
    </w:p>
    <w:p w:rsidR="007E5641" w:rsidRDefault="00877D06">
      <w:pPr>
        <w:pStyle w:val="11"/>
        <w:spacing w:line="560" w:lineRule="exact"/>
        <w:ind w:firstLineChars="200" w:firstLine="622"/>
        <w:rPr>
          <w:rFonts w:ascii="Times New Roman" w:hAnsi="Times New Roman" w:cs="Times New Roman"/>
          <w:bCs/>
          <w:sz w:val="31"/>
          <w:szCs w:val="31"/>
        </w:rPr>
      </w:pPr>
      <w:r>
        <w:rPr>
          <w:rFonts w:ascii="Times New Roman" w:hAnsi="Times New Roman" w:cs="Times New Roman"/>
          <w:b/>
          <w:sz w:val="31"/>
          <w:szCs w:val="31"/>
        </w:rPr>
        <w:t>一是</w:t>
      </w:r>
      <w:r>
        <w:rPr>
          <w:rFonts w:ascii="Times New Roman" w:hAnsi="Times New Roman" w:cs="Times New Roman"/>
          <w:bCs/>
          <w:sz w:val="31"/>
          <w:szCs w:val="31"/>
        </w:rPr>
        <w:t>充分发挥各类国家科技计划项目的先导作用，依托国家重点研发专项，集中力量攻克香梨发展中急需解决的重点技术难题。</w:t>
      </w:r>
      <w:r>
        <w:rPr>
          <w:rFonts w:ascii="Times New Roman" w:hAnsi="Times New Roman" w:cs="Times New Roman"/>
          <w:b/>
          <w:bCs/>
          <w:sz w:val="31"/>
          <w:szCs w:val="31"/>
        </w:rPr>
        <w:t>二是</w:t>
      </w:r>
      <w:r>
        <w:rPr>
          <w:rFonts w:ascii="Times New Roman" w:hAnsi="Times New Roman" w:cs="Times New Roman"/>
          <w:bCs/>
          <w:sz w:val="31"/>
          <w:szCs w:val="31"/>
        </w:rPr>
        <w:t>加大对香梨提质增效项目的支持力度，建立香梨</w:t>
      </w:r>
      <w:r w:rsidR="005E58F5">
        <w:rPr>
          <w:rFonts w:ascii="Times New Roman" w:hAnsi="Times New Roman" w:cs="Times New Roman"/>
          <w:bCs/>
          <w:sz w:val="31"/>
          <w:szCs w:val="31"/>
        </w:rPr>
        <w:t>生产、加工</w:t>
      </w:r>
      <w:r>
        <w:rPr>
          <w:rFonts w:ascii="Times New Roman" w:hAnsi="Times New Roman" w:cs="Times New Roman"/>
          <w:bCs/>
          <w:sz w:val="31"/>
          <w:szCs w:val="31"/>
        </w:rPr>
        <w:t>产品政府引导基金，在林</w:t>
      </w:r>
      <w:r w:rsidR="00587674">
        <w:rPr>
          <w:rFonts w:ascii="Times New Roman" w:hAnsi="Times New Roman" w:cs="Times New Roman" w:hint="eastAsia"/>
          <w:bCs/>
          <w:sz w:val="31"/>
          <w:szCs w:val="31"/>
        </w:rPr>
        <w:t>草</w:t>
      </w:r>
      <w:r>
        <w:rPr>
          <w:rFonts w:ascii="Times New Roman" w:hAnsi="Times New Roman" w:cs="Times New Roman"/>
          <w:bCs/>
          <w:sz w:val="31"/>
          <w:szCs w:val="31"/>
        </w:rPr>
        <w:t>改革发展资金、自治区财政林草专项资金等方面给予倾斜。</w:t>
      </w:r>
      <w:r>
        <w:rPr>
          <w:rFonts w:ascii="Times New Roman" w:hAnsi="Times New Roman" w:cs="Times New Roman"/>
          <w:b/>
          <w:bCs/>
          <w:sz w:val="31"/>
          <w:szCs w:val="31"/>
        </w:rPr>
        <w:t>三是</w:t>
      </w:r>
      <w:r>
        <w:rPr>
          <w:rFonts w:ascii="Times New Roman" w:hAnsi="Times New Roman" w:cs="Times New Roman"/>
          <w:bCs/>
          <w:sz w:val="31"/>
          <w:szCs w:val="31"/>
        </w:rPr>
        <w:t>科技</w:t>
      </w:r>
      <w:r w:rsidR="00587674">
        <w:rPr>
          <w:rFonts w:ascii="Times New Roman" w:hAnsi="Times New Roman" w:cs="Times New Roman" w:hint="eastAsia"/>
          <w:bCs/>
          <w:sz w:val="31"/>
          <w:szCs w:val="31"/>
        </w:rPr>
        <w:t>部门</w:t>
      </w:r>
      <w:r>
        <w:rPr>
          <w:rFonts w:ascii="Times New Roman" w:hAnsi="Times New Roman" w:cs="Times New Roman"/>
          <w:bCs/>
          <w:sz w:val="31"/>
          <w:szCs w:val="31"/>
        </w:rPr>
        <w:t>加大对香梨</w:t>
      </w:r>
      <w:r>
        <w:rPr>
          <w:rFonts w:ascii="Times New Roman" w:hAnsi="Times New Roman" w:cs="Times New Roman"/>
          <w:bCs/>
          <w:sz w:val="31"/>
          <w:szCs w:val="31"/>
        </w:rPr>
        <w:lastRenderedPageBreak/>
        <w:t>科技的投入，加强</w:t>
      </w:r>
      <w:r>
        <w:rPr>
          <w:rFonts w:ascii="Times New Roman" w:hAnsi="Times New Roman" w:cs="Times New Roman"/>
          <w:bCs/>
          <w:sz w:val="31"/>
          <w:szCs w:val="31"/>
        </w:rPr>
        <w:t>“</w:t>
      </w:r>
      <w:r>
        <w:rPr>
          <w:rFonts w:ascii="Times New Roman" w:hAnsi="Times New Roman" w:cs="Times New Roman"/>
          <w:bCs/>
          <w:sz w:val="31"/>
          <w:szCs w:val="31"/>
        </w:rPr>
        <w:t>产学研</w:t>
      </w:r>
      <w:r>
        <w:rPr>
          <w:rFonts w:ascii="Times New Roman" w:hAnsi="Times New Roman" w:cs="Times New Roman"/>
          <w:bCs/>
          <w:sz w:val="31"/>
          <w:szCs w:val="31"/>
        </w:rPr>
        <w:t>”</w:t>
      </w:r>
      <w:r>
        <w:rPr>
          <w:rFonts w:ascii="Times New Roman" w:hAnsi="Times New Roman" w:cs="Times New Roman"/>
          <w:bCs/>
          <w:sz w:val="31"/>
          <w:szCs w:val="31"/>
        </w:rPr>
        <w:t>结合，鼓励引导社会资金投入香梨科技，形成多元化的资金投入体系。</w:t>
      </w:r>
      <w:r w:rsidRPr="00EF093E">
        <w:rPr>
          <w:rFonts w:ascii="Times New Roman" w:hAnsi="Times New Roman" w:cs="Times New Roman"/>
          <w:b/>
          <w:bCs/>
          <w:sz w:val="31"/>
          <w:szCs w:val="31"/>
        </w:rPr>
        <w:t>四是</w:t>
      </w:r>
      <w:r w:rsidR="00EF093E" w:rsidRPr="008A3457">
        <w:rPr>
          <w:rFonts w:ascii="Calibri" w:hAnsi="Calibri" w:cs="Times New Roman" w:hint="eastAsia"/>
          <w:sz w:val="31"/>
          <w:szCs w:val="31"/>
        </w:rPr>
        <w:t>加大财政支持，</w:t>
      </w:r>
      <w:r w:rsidR="00EF093E" w:rsidRPr="008A3457">
        <w:rPr>
          <w:rFonts w:ascii="Calibri" w:hAnsi="Calibri" w:cs="Times New Roman"/>
          <w:sz w:val="31"/>
          <w:szCs w:val="31"/>
        </w:rPr>
        <w:t>设立库尔勒香梨产业发展</w:t>
      </w:r>
      <w:r w:rsidR="00EF093E" w:rsidRPr="008646EE">
        <w:rPr>
          <w:rFonts w:ascii="方正仿宋_GBK" w:hAnsi="Calibri" w:cs="Times New Roman" w:hint="eastAsia"/>
          <w:sz w:val="31"/>
          <w:szCs w:val="31"/>
        </w:rPr>
        <w:t>专项</w:t>
      </w:r>
      <w:r w:rsidR="00EF093E">
        <w:rPr>
          <w:rFonts w:ascii="方正仿宋_GBK" w:hint="eastAsia"/>
          <w:sz w:val="31"/>
          <w:szCs w:val="31"/>
        </w:rPr>
        <w:t>基金</w:t>
      </w:r>
      <w:r w:rsidR="00EF093E" w:rsidRPr="008646EE">
        <w:rPr>
          <w:rFonts w:ascii="方正仿宋_GBK" w:hAnsi="Calibri" w:cs="Times New Roman" w:hint="eastAsia"/>
          <w:sz w:val="31"/>
          <w:szCs w:val="31"/>
        </w:rPr>
        <w:t>，</w:t>
      </w:r>
      <w:r w:rsidR="00EF093E" w:rsidRPr="00EF093E">
        <w:rPr>
          <w:rFonts w:ascii="Times New Roman" w:hAnsi="Times New Roman" w:cs="Times New Roman" w:hint="eastAsia"/>
          <w:bCs/>
          <w:sz w:val="31"/>
          <w:szCs w:val="31"/>
        </w:rPr>
        <w:t>充分发挥</w:t>
      </w:r>
      <w:r w:rsidR="00EF093E">
        <w:rPr>
          <w:rFonts w:ascii="Times New Roman" w:hAnsi="Times New Roman" w:cs="Times New Roman" w:hint="eastAsia"/>
          <w:bCs/>
          <w:sz w:val="31"/>
          <w:szCs w:val="31"/>
        </w:rPr>
        <w:t>国资公司</w:t>
      </w:r>
      <w:r w:rsidR="00EF093E" w:rsidRPr="00EF093E">
        <w:rPr>
          <w:rFonts w:ascii="Times New Roman" w:hAnsi="Times New Roman" w:cs="Times New Roman" w:hint="eastAsia"/>
          <w:bCs/>
          <w:sz w:val="31"/>
          <w:szCs w:val="31"/>
        </w:rPr>
        <w:t>的融资优势，以</w:t>
      </w:r>
      <w:r w:rsidR="00EF093E" w:rsidRPr="003B5EC1">
        <w:rPr>
          <w:rFonts w:ascii="方正仿宋_GBK" w:hint="eastAsia"/>
          <w:sz w:val="32"/>
          <w:szCs w:val="32"/>
        </w:rPr>
        <w:t>泰农公司</w:t>
      </w:r>
      <w:r w:rsidR="00EF093E" w:rsidRPr="00EF093E">
        <w:rPr>
          <w:rFonts w:ascii="Times New Roman" w:hAnsi="Times New Roman" w:cs="Times New Roman" w:hint="eastAsia"/>
          <w:bCs/>
          <w:sz w:val="31"/>
          <w:szCs w:val="31"/>
        </w:rPr>
        <w:t>等为主体，积极争取政策性银行和商业银行金融贷款支持，同时发挥资金引导作用，引导香梨全产业链联动</w:t>
      </w:r>
      <w:r w:rsidR="00EF093E">
        <w:rPr>
          <w:rFonts w:ascii="Times New Roman" w:hAnsi="Times New Roman" w:cs="Times New Roman" w:hint="eastAsia"/>
          <w:bCs/>
          <w:sz w:val="31"/>
          <w:szCs w:val="31"/>
        </w:rPr>
        <w:t>。</w:t>
      </w:r>
      <w:r w:rsidR="00EF093E">
        <w:rPr>
          <w:rFonts w:ascii="Times New Roman" w:hAnsi="Times New Roman" w:cs="Times New Roman" w:hint="eastAsia"/>
          <w:bCs/>
          <w:sz w:val="31"/>
          <w:szCs w:val="31"/>
        </w:rPr>
        <w:t>.</w:t>
      </w:r>
      <w:r>
        <w:rPr>
          <w:rFonts w:ascii="Times New Roman" w:hAnsi="Times New Roman" w:cs="Times New Roman"/>
          <w:b/>
          <w:bCs/>
          <w:sz w:val="31"/>
          <w:szCs w:val="31"/>
        </w:rPr>
        <w:t>五是</w:t>
      </w:r>
      <w:r>
        <w:rPr>
          <w:rFonts w:ascii="Times New Roman" w:hAnsi="Times New Roman" w:cs="Times New Roman"/>
          <w:bCs/>
          <w:sz w:val="31"/>
          <w:szCs w:val="31"/>
        </w:rPr>
        <w:t>引导和鼓励当地具有香梨生产经验和一定投资能力的企业、合作社、种植大户等社会力量投资到香梨分级采收、冷藏保鲜、加工运输等相关领域。</w:t>
      </w:r>
    </w:p>
    <w:p w:rsidR="007E5641" w:rsidRPr="0033756D" w:rsidRDefault="00877D06" w:rsidP="0033756D">
      <w:pPr>
        <w:pStyle w:val="2"/>
        <w:spacing w:before="0" w:after="0" w:line="560" w:lineRule="exact"/>
        <w:ind w:firstLineChars="200" w:firstLine="620"/>
        <w:rPr>
          <w:rFonts w:ascii="方正黑体_GBK" w:eastAsia="方正黑体_GBK" w:hAnsi="Times New Roman" w:cs="Times New Roman"/>
          <w:b w:val="0"/>
          <w:sz w:val="31"/>
          <w:szCs w:val="31"/>
        </w:rPr>
      </w:pPr>
      <w:bookmarkStart w:id="73" w:name="_Toc60223140"/>
      <w:bookmarkStart w:id="74" w:name="_Toc93846655"/>
      <w:r w:rsidRPr="0033756D">
        <w:rPr>
          <w:rFonts w:ascii="方正黑体_GBK" w:eastAsia="方正黑体_GBK" w:hAnsi="Times New Roman" w:cs="Times New Roman" w:hint="eastAsia"/>
          <w:b w:val="0"/>
          <w:sz w:val="31"/>
          <w:szCs w:val="31"/>
        </w:rPr>
        <w:t>五、援疆机制保障</w:t>
      </w:r>
      <w:bookmarkEnd w:id="73"/>
      <w:bookmarkEnd w:id="74"/>
    </w:p>
    <w:p w:rsidR="007E5641" w:rsidRPr="0033756D" w:rsidRDefault="00877D06">
      <w:pPr>
        <w:spacing w:line="560" w:lineRule="exact"/>
        <w:ind w:firstLineChars="200" w:firstLine="622"/>
        <w:rPr>
          <w:rFonts w:ascii="Times New Roman" w:hAnsi="Times New Roman" w:cs="Times New Roman"/>
          <w:bCs/>
          <w:sz w:val="31"/>
          <w:szCs w:val="31"/>
        </w:rPr>
      </w:pPr>
      <w:r>
        <w:rPr>
          <w:rFonts w:ascii="Times New Roman" w:hAnsi="Times New Roman" w:cs="Times New Roman"/>
          <w:b/>
          <w:bCs/>
          <w:sz w:val="31"/>
          <w:szCs w:val="31"/>
        </w:rPr>
        <w:t>一是</w:t>
      </w:r>
      <w:r>
        <w:rPr>
          <w:rFonts w:ascii="Times New Roman" w:hAnsi="Times New Roman" w:cs="Times New Roman"/>
          <w:sz w:val="31"/>
          <w:szCs w:val="31"/>
        </w:rPr>
        <w:t>强化人员力量，进一步加强对林果援疆工作的领导。</w:t>
      </w:r>
      <w:r>
        <w:rPr>
          <w:rFonts w:ascii="Times New Roman" w:hAnsi="Times New Roman" w:cs="Times New Roman"/>
          <w:b/>
          <w:sz w:val="31"/>
          <w:szCs w:val="31"/>
        </w:rPr>
        <w:t>二是</w:t>
      </w:r>
      <w:r>
        <w:rPr>
          <w:rFonts w:ascii="Times New Roman" w:hAnsi="Times New Roman" w:cs="Times New Roman"/>
          <w:bCs/>
          <w:sz w:val="31"/>
          <w:szCs w:val="31"/>
        </w:rPr>
        <w:t>充分发挥巴州援疆工作领导小组职能，建立受援地区与援疆河北省市联系协调机制；州市林草局加强与河北省林草局及对口支援河北石家庄市沟通联系，落实援疆政策，统筹援疆工作</w:t>
      </w:r>
      <w:r>
        <w:rPr>
          <w:rFonts w:ascii="Times New Roman" w:hAnsi="Times New Roman" w:cs="Times New Roman"/>
          <w:sz w:val="31"/>
          <w:szCs w:val="31"/>
        </w:rPr>
        <w:t>。</w:t>
      </w:r>
      <w:r>
        <w:rPr>
          <w:rFonts w:ascii="Times New Roman" w:hAnsi="Times New Roman" w:cs="Times New Roman"/>
          <w:b/>
          <w:sz w:val="31"/>
          <w:szCs w:val="31"/>
        </w:rPr>
        <w:t>三是</w:t>
      </w:r>
      <w:r>
        <w:rPr>
          <w:rFonts w:ascii="Times New Roman" w:hAnsi="Times New Roman" w:cs="Times New Roman"/>
          <w:sz w:val="31"/>
          <w:szCs w:val="31"/>
        </w:rPr>
        <w:t>借助援疆工作机制，持续办好中国新疆特色林果产品博览会、新疆国际农业博览会，积极参与国内外各类特色林果产品博览交易会，加强与国内外客商、企业家和购销商的经贸合作，发挥自治区一级营销平台的延伸及辐射作用，增加在二三线城市的销售网点，</w:t>
      </w:r>
      <w:r>
        <w:rPr>
          <w:rFonts w:ascii="Times New Roman" w:hAnsi="Times New Roman" w:cs="Times New Roman"/>
          <w:bCs/>
          <w:sz w:val="31"/>
          <w:szCs w:val="31"/>
        </w:rPr>
        <w:t>进一步开拓国内外特色农产品市场，提高香梨市场销量。</w:t>
      </w:r>
      <w:r>
        <w:rPr>
          <w:rFonts w:ascii="Times New Roman" w:hAnsi="Times New Roman" w:cs="Times New Roman"/>
          <w:b/>
          <w:bCs/>
          <w:sz w:val="31"/>
          <w:szCs w:val="31"/>
        </w:rPr>
        <w:t>四是</w:t>
      </w:r>
      <w:r>
        <w:rPr>
          <w:rFonts w:ascii="Times New Roman" w:hAnsi="Times New Roman" w:cs="Times New Roman"/>
          <w:bCs/>
          <w:sz w:val="31"/>
          <w:szCs w:val="31"/>
        </w:rPr>
        <w:t>依托人才援疆机制，加大柔性引进人才力度，积极引进培育科技领军人才、创新团队，加强与河北省市交流合作力度，创新与</w:t>
      </w:r>
      <w:r>
        <w:rPr>
          <w:rFonts w:ascii="Times New Roman" w:hAnsi="Times New Roman" w:cs="Times New Roman"/>
          <w:bCs/>
          <w:sz w:val="31"/>
          <w:szCs w:val="31"/>
        </w:rPr>
        <w:t>“</w:t>
      </w:r>
      <w:r>
        <w:rPr>
          <w:rFonts w:ascii="Times New Roman" w:hAnsi="Times New Roman" w:cs="Times New Roman"/>
          <w:bCs/>
          <w:sz w:val="31"/>
          <w:szCs w:val="31"/>
        </w:rPr>
        <w:t>国家梨产业体系</w:t>
      </w:r>
      <w:r>
        <w:rPr>
          <w:rFonts w:ascii="Times New Roman" w:hAnsi="Times New Roman" w:cs="Times New Roman"/>
          <w:bCs/>
          <w:sz w:val="31"/>
          <w:szCs w:val="31"/>
        </w:rPr>
        <w:t>”</w:t>
      </w:r>
      <w:r>
        <w:rPr>
          <w:rFonts w:ascii="Times New Roman" w:hAnsi="Times New Roman" w:cs="Times New Roman"/>
          <w:bCs/>
          <w:sz w:val="31"/>
          <w:szCs w:val="31"/>
        </w:rPr>
        <w:t>合作开展香梨项目研究、产品研发和成果转化的模式，推进香梨产业加速转型升级。</w:t>
      </w:r>
      <w:r>
        <w:rPr>
          <w:rFonts w:ascii="Times New Roman" w:hAnsi="Times New Roman" w:cs="Times New Roman"/>
          <w:b/>
          <w:bCs/>
          <w:sz w:val="31"/>
          <w:szCs w:val="31"/>
        </w:rPr>
        <w:t>五是</w:t>
      </w:r>
      <w:r>
        <w:rPr>
          <w:rFonts w:ascii="Times New Roman" w:hAnsi="Times New Roman" w:cs="Times New Roman"/>
          <w:bCs/>
          <w:sz w:val="31"/>
          <w:szCs w:val="31"/>
        </w:rPr>
        <w:t>引进一批集生产收</w:t>
      </w:r>
      <w:r w:rsidRPr="0033756D">
        <w:rPr>
          <w:rFonts w:ascii="Times New Roman" w:hAnsi="Times New Roman" w:cs="Times New Roman"/>
          <w:bCs/>
          <w:sz w:val="31"/>
          <w:szCs w:val="31"/>
        </w:rPr>
        <w:t>购、加工储藏、物流配送等为一体的香梨企业，加大新技术引进与研发，进一步完善香梨产业电</w:t>
      </w:r>
      <w:r w:rsidRPr="0033756D">
        <w:rPr>
          <w:rFonts w:ascii="Times New Roman" w:hAnsi="Times New Roman" w:cs="Times New Roman"/>
          <w:bCs/>
          <w:sz w:val="31"/>
          <w:szCs w:val="31"/>
        </w:rPr>
        <w:lastRenderedPageBreak/>
        <w:t>子商务和物流配送体系，大力推进香梨业外销平台建设，做优做强香梨产业。</w:t>
      </w:r>
      <w:r w:rsidRPr="00B51071">
        <w:rPr>
          <w:rFonts w:ascii="Times New Roman" w:hAnsi="Times New Roman" w:cs="Times New Roman"/>
          <w:b/>
          <w:bCs/>
          <w:sz w:val="31"/>
          <w:szCs w:val="31"/>
        </w:rPr>
        <w:t>六是</w:t>
      </w:r>
      <w:r w:rsidRPr="0033756D">
        <w:rPr>
          <w:rFonts w:ascii="Times New Roman" w:hAnsi="Times New Roman" w:cs="Times New Roman"/>
          <w:bCs/>
          <w:sz w:val="31"/>
          <w:szCs w:val="31"/>
        </w:rPr>
        <w:t>在援疆河北省和石家庄市的支持下，积极开拓援疆省市市场建设，</w:t>
      </w:r>
      <w:r w:rsidRPr="0033756D">
        <w:rPr>
          <w:rFonts w:ascii="Times New Roman" w:hAnsi="Times New Roman" w:cs="Times New Roman"/>
          <w:bCs/>
          <w:sz w:val="31"/>
          <w:szCs w:val="31"/>
        </w:rPr>
        <w:t>‘</w:t>
      </w:r>
      <w:r w:rsidRPr="0033756D">
        <w:rPr>
          <w:rFonts w:ascii="Times New Roman" w:hAnsi="Times New Roman" w:cs="Times New Roman"/>
          <w:bCs/>
          <w:sz w:val="31"/>
          <w:szCs w:val="31"/>
        </w:rPr>
        <w:t>十城百店</w:t>
      </w:r>
      <w:r w:rsidRPr="0033756D">
        <w:rPr>
          <w:rFonts w:ascii="Times New Roman" w:hAnsi="Times New Roman" w:cs="Times New Roman"/>
          <w:bCs/>
          <w:sz w:val="31"/>
          <w:szCs w:val="31"/>
        </w:rPr>
        <w:t>’</w:t>
      </w:r>
      <w:r w:rsidRPr="0033756D">
        <w:rPr>
          <w:rFonts w:ascii="Times New Roman" w:hAnsi="Times New Roman" w:cs="Times New Roman"/>
          <w:bCs/>
          <w:sz w:val="31"/>
          <w:szCs w:val="31"/>
        </w:rPr>
        <w:t>、</w:t>
      </w:r>
      <w:r w:rsidRPr="0033756D">
        <w:rPr>
          <w:rFonts w:ascii="Times New Roman" w:hAnsi="Times New Roman" w:cs="Times New Roman"/>
          <w:bCs/>
          <w:sz w:val="31"/>
          <w:szCs w:val="31"/>
        </w:rPr>
        <w:t>‘</w:t>
      </w:r>
      <w:r w:rsidRPr="0033756D">
        <w:rPr>
          <w:rFonts w:ascii="Times New Roman" w:hAnsi="Times New Roman" w:cs="Times New Roman"/>
          <w:bCs/>
          <w:sz w:val="31"/>
          <w:szCs w:val="31"/>
        </w:rPr>
        <w:t>大仓东移</w:t>
      </w:r>
      <w:r w:rsidRPr="0033756D">
        <w:rPr>
          <w:rFonts w:ascii="Times New Roman" w:hAnsi="Times New Roman" w:cs="Times New Roman"/>
          <w:bCs/>
          <w:sz w:val="31"/>
          <w:szCs w:val="31"/>
        </w:rPr>
        <w:t>’</w:t>
      </w:r>
      <w:r w:rsidRPr="0033756D">
        <w:rPr>
          <w:rFonts w:ascii="Times New Roman" w:hAnsi="Times New Roman" w:cs="Times New Roman"/>
          <w:bCs/>
          <w:sz w:val="31"/>
          <w:szCs w:val="31"/>
        </w:rPr>
        <w:t>、</w:t>
      </w:r>
      <w:r w:rsidRPr="0033756D">
        <w:rPr>
          <w:rFonts w:ascii="Times New Roman" w:hAnsi="Times New Roman" w:cs="Times New Roman"/>
          <w:bCs/>
          <w:sz w:val="31"/>
          <w:szCs w:val="31"/>
        </w:rPr>
        <w:t>‘</w:t>
      </w:r>
      <w:r w:rsidRPr="0033756D">
        <w:rPr>
          <w:rFonts w:ascii="Times New Roman" w:hAnsi="Times New Roman" w:cs="Times New Roman"/>
          <w:bCs/>
          <w:sz w:val="31"/>
          <w:szCs w:val="31"/>
        </w:rPr>
        <w:t>双线九进</w:t>
      </w:r>
      <w:r w:rsidRPr="0033756D">
        <w:rPr>
          <w:rFonts w:ascii="Times New Roman" w:hAnsi="Times New Roman" w:cs="Times New Roman"/>
          <w:bCs/>
          <w:sz w:val="31"/>
          <w:szCs w:val="31"/>
        </w:rPr>
        <w:t>’</w:t>
      </w:r>
      <w:r w:rsidRPr="0033756D">
        <w:rPr>
          <w:rFonts w:ascii="Times New Roman" w:hAnsi="Times New Roman" w:cs="Times New Roman"/>
          <w:bCs/>
          <w:sz w:val="31"/>
          <w:szCs w:val="31"/>
        </w:rPr>
        <w:t>等工作大力推进。</w:t>
      </w:r>
    </w:p>
    <w:sectPr w:rsidR="007E5641" w:rsidRPr="0033756D" w:rsidSect="007E5641">
      <w:footerReference w:type="default" r:id="rId10"/>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B4D" w:rsidRDefault="005C3B4D" w:rsidP="007E5641">
      <w:pPr>
        <w:spacing w:line="240" w:lineRule="auto"/>
      </w:pPr>
      <w:r>
        <w:separator/>
      </w:r>
    </w:p>
  </w:endnote>
  <w:endnote w:type="continuationSeparator" w:id="1">
    <w:p w:rsidR="005C3B4D" w:rsidRDefault="005C3B4D" w:rsidP="007E56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光小标宋_CNKI">
    <w:altName w:val="微软雅黑"/>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88" w:rsidRDefault="00FE1688">
    <w:pPr>
      <w:pStyle w:val="a4"/>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FE1688" w:rsidRDefault="00FE1688">
                <w:pPr>
                  <w:pStyle w:val="a4"/>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803B8D">
                  <w:rPr>
                    <w:rFonts w:asciiTheme="minorEastAsia" w:eastAsiaTheme="minorEastAsia" w:hAnsiTheme="minorEastAsia" w:cstheme="minorEastAsia"/>
                    <w:noProof/>
                    <w:sz w:val="28"/>
                    <w:szCs w:val="28"/>
                  </w:rPr>
                  <w:t>- 39 -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B4D" w:rsidRDefault="005C3B4D" w:rsidP="007E5641">
      <w:pPr>
        <w:spacing w:line="240" w:lineRule="auto"/>
      </w:pPr>
      <w:r>
        <w:separator/>
      </w:r>
    </w:p>
  </w:footnote>
  <w:footnote w:type="continuationSeparator" w:id="1">
    <w:p w:rsidR="005C3B4D" w:rsidRDefault="005C3B4D" w:rsidP="007E564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noPunctuationKerning/>
  <w:characterSpacingControl w:val="compressPunctuation"/>
  <w:hdrShapeDefaults>
    <o:shapedefaults v:ext="edit" spidmax="2457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7F87DA7"/>
    <w:rsid w:val="00041F70"/>
    <w:rsid w:val="00071EA5"/>
    <w:rsid w:val="00090CD8"/>
    <w:rsid w:val="000B5FA7"/>
    <w:rsid w:val="000C2B8E"/>
    <w:rsid w:val="000D030E"/>
    <w:rsid w:val="000D1A9A"/>
    <w:rsid w:val="000E4AF5"/>
    <w:rsid w:val="000E6974"/>
    <w:rsid w:val="00135676"/>
    <w:rsid w:val="001435AA"/>
    <w:rsid w:val="00145C47"/>
    <w:rsid w:val="00162719"/>
    <w:rsid w:val="00193F7B"/>
    <w:rsid w:val="0019610F"/>
    <w:rsid w:val="001B1878"/>
    <w:rsid w:val="001B5354"/>
    <w:rsid w:val="001C31C7"/>
    <w:rsid w:val="001C4D71"/>
    <w:rsid w:val="001D669F"/>
    <w:rsid w:val="001F07F8"/>
    <w:rsid w:val="00201FDB"/>
    <w:rsid w:val="00220675"/>
    <w:rsid w:val="00266AB5"/>
    <w:rsid w:val="00285059"/>
    <w:rsid w:val="0028748C"/>
    <w:rsid w:val="002A134D"/>
    <w:rsid w:val="002B3397"/>
    <w:rsid w:val="002C3BC8"/>
    <w:rsid w:val="002C7A6D"/>
    <w:rsid w:val="002D0866"/>
    <w:rsid w:val="002D2FF5"/>
    <w:rsid w:val="002D3ABE"/>
    <w:rsid w:val="002E0BFA"/>
    <w:rsid w:val="00302962"/>
    <w:rsid w:val="003240EF"/>
    <w:rsid w:val="003335D2"/>
    <w:rsid w:val="0033756D"/>
    <w:rsid w:val="00363B5F"/>
    <w:rsid w:val="003717B1"/>
    <w:rsid w:val="0038453D"/>
    <w:rsid w:val="0039305E"/>
    <w:rsid w:val="003D1E2D"/>
    <w:rsid w:val="003E0E88"/>
    <w:rsid w:val="003E7037"/>
    <w:rsid w:val="003E74F2"/>
    <w:rsid w:val="003F4913"/>
    <w:rsid w:val="0040342D"/>
    <w:rsid w:val="0043059E"/>
    <w:rsid w:val="00441571"/>
    <w:rsid w:val="004506D7"/>
    <w:rsid w:val="004516BE"/>
    <w:rsid w:val="00470248"/>
    <w:rsid w:val="0047730D"/>
    <w:rsid w:val="004A604C"/>
    <w:rsid w:val="004B7CDB"/>
    <w:rsid w:val="004C05FE"/>
    <w:rsid w:val="0052582F"/>
    <w:rsid w:val="00541521"/>
    <w:rsid w:val="00587674"/>
    <w:rsid w:val="00590C83"/>
    <w:rsid w:val="005B4E8B"/>
    <w:rsid w:val="005C3B4D"/>
    <w:rsid w:val="005D4A3C"/>
    <w:rsid w:val="005E58F5"/>
    <w:rsid w:val="005E7C8A"/>
    <w:rsid w:val="00615313"/>
    <w:rsid w:val="00631F7F"/>
    <w:rsid w:val="00637A28"/>
    <w:rsid w:val="00641AC4"/>
    <w:rsid w:val="006468D8"/>
    <w:rsid w:val="006671ED"/>
    <w:rsid w:val="00693928"/>
    <w:rsid w:val="006B02F7"/>
    <w:rsid w:val="006B4835"/>
    <w:rsid w:val="006D4545"/>
    <w:rsid w:val="006E62F9"/>
    <w:rsid w:val="006F0290"/>
    <w:rsid w:val="00712621"/>
    <w:rsid w:val="0071740F"/>
    <w:rsid w:val="00743C0F"/>
    <w:rsid w:val="00745079"/>
    <w:rsid w:val="0074625E"/>
    <w:rsid w:val="00751CBC"/>
    <w:rsid w:val="007661B2"/>
    <w:rsid w:val="00772724"/>
    <w:rsid w:val="007A1B5F"/>
    <w:rsid w:val="007A58DA"/>
    <w:rsid w:val="007B7A45"/>
    <w:rsid w:val="007D354A"/>
    <w:rsid w:val="007D4E20"/>
    <w:rsid w:val="007E27B5"/>
    <w:rsid w:val="007E2F27"/>
    <w:rsid w:val="007E5641"/>
    <w:rsid w:val="00800A8F"/>
    <w:rsid w:val="00803B8D"/>
    <w:rsid w:val="00807E1E"/>
    <w:rsid w:val="00840114"/>
    <w:rsid w:val="0085189F"/>
    <w:rsid w:val="00855780"/>
    <w:rsid w:val="00855781"/>
    <w:rsid w:val="00874B0B"/>
    <w:rsid w:val="00877D06"/>
    <w:rsid w:val="008906A8"/>
    <w:rsid w:val="008A2F57"/>
    <w:rsid w:val="008B0A7D"/>
    <w:rsid w:val="008E215A"/>
    <w:rsid w:val="008F04BE"/>
    <w:rsid w:val="00901A1B"/>
    <w:rsid w:val="00905C18"/>
    <w:rsid w:val="00906192"/>
    <w:rsid w:val="009111B5"/>
    <w:rsid w:val="00972F9C"/>
    <w:rsid w:val="00982AB8"/>
    <w:rsid w:val="009D3CF4"/>
    <w:rsid w:val="009D6B25"/>
    <w:rsid w:val="009E4913"/>
    <w:rsid w:val="00A600E8"/>
    <w:rsid w:val="00A72CD1"/>
    <w:rsid w:val="00A75848"/>
    <w:rsid w:val="00AA05FB"/>
    <w:rsid w:val="00AB108E"/>
    <w:rsid w:val="00AB5EC8"/>
    <w:rsid w:val="00AB77C1"/>
    <w:rsid w:val="00B005A5"/>
    <w:rsid w:val="00B31344"/>
    <w:rsid w:val="00B51071"/>
    <w:rsid w:val="00B840BB"/>
    <w:rsid w:val="00B84708"/>
    <w:rsid w:val="00BB3FA2"/>
    <w:rsid w:val="00BB7E8C"/>
    <w:rsid w:val="00BD214B"/>
    <w:rsid w:val="00BE1A5A"/>
    <w:rsid w:val="00BE7D82"/>
    <w:rsid w:val="00C00501"/>
    <w:rsid w:val="00C0301A"/>
    <w:rsid w:val="00C0407B"/>
    <w:rsid w:val="00C10618"/>
    <w:rsid w:val="00C1328C"/>
    <w:rsid w:val="00C26B0B"/>
    <w:rsid w:val="00C27B67"/>
    <w:rsid w:val="00C4378D"/>
    <w:rsid w:val="00C4572E"/>
    <w:rsid w:val="00C50456"/>
    <w:rsid w:val="00C56B3B"/>
    <w:rsid w:val="00C6290A"/>
    <w:rsid w:val="00CB138C"/>
    <w:rsid w:val="00CD7196"/>
    <w:rsid w:val="00D00ECE"/>
    <w:rsid w:val="00D03AB2"/>
    <w:rsid w:val="00D03C97"/>
    <w:rsid w:val="00D10BB8"/>
    <w:rsid w:val="00D12C73"/>
    <w:rsid w:val="00D2257D"/>
    <w:rsid w:val="00D964B7"/>
    <w:rsid w:val="00DB6395"/>
    <w:rsid w:val="00DB753E"/>
    <w:rsid w:val="00DC1E3C"/>
    <w:rsid w:val="00E069E4"/>
    <w:rsid w:val="00E348E3"/>
    <w:rsid w:val="00ED23D5"/>
    <w:rsid w:val="00ED675B"/>
    <w:rsid w:val="00ED71F1"/>
    <w:rsid w:val="00EE46F3"/>
    <w:rsid w:val="00EF093E"/>
    <w:rsid w:val="00EF2E45"/>
    <w:rsid w:val="00EF387D"/>
    <w:rsid w:val="00F231C4"/>
    <w:rsid w:val="00F3324B"/>
    <w:rsid w:val="00F35556"/>
    <w:rsid w:val="00F46C82"/>
    <w:rsid w:val="00F81C27"/>
    <w:rsid w:val="00F83B67"/>
    <w:rsid w:val="00F85A94"/>
    <w:rsid w:val="00FA2A78"/>
    <w:rsid w:val="00FC40E3"/>
    <w:rsid w:val="00FE1688"/>
    <w:rsid w:val="00FF484E"/>
    <w:rsid w:val="0121275E"/>
    <w:rsid w:val="041E49B3"/>
    <w:rsid w:val="049C62E8"/>
    <w:rsid w:val="04E35D64"/>
    <w:rsid w:val="058721E1"/>
    <w:rsid w:val="06747283"/>
    <w:rsid w:val="085C364F"/>
    <w:rsid w:val="0BBB2C8C"/>
    <w:rsid w:val="0DDB78E9"/>
    <w:rsid w:val="0FC158E1"/>
    <w:rsid w:val="137447E8"/>
    <w:rsid w:val="13A95A51"/>
    <w:rsid w:val="13B57004"/>
    <w:rsid w:val="13D62196"/>
    <w:rsid w:val="147565EC"/>
    <w:rsid w:val="15E337EC"/>
    <w:rsid w:val="18D93640"/>
    <w:rsid w:val="197633C8"/>
    <w:rsid w:val="1AD51EE7"/>
    <w:rsid w:val="1B3D64A8"/>
    <w:rsid w:val="1C6714C0"/>
    <w:rsid w:val="21DB7F8F"/>
    <w:rsid w:val="22250F46"/>
    <w:rsid w:val="22532C37"/>
    <w:rsid w:val="27F87DA7"/>
    <w:rsid w:val="2BE72016"/>
    <w:rsid w:val="2C316F69"/>
    <w:rsid w:val="2F74286C"/>
    <w:rsid w:val="2FF22255"/>
    <w:rsid w:val="32334AB8"/>
    <w:rsid w:val="32F261D2"/>
    <w:rsid w:val="3347459E"/>
    <w:rsid w:val="36734E28"/>
    <w:rsid w:val="36825239"/>
    <w:rsid w:val="39D55531"/>
    <w:rsid w:val="3A824DB6"/>
    <w:rsid w:val="3E200581"/>
    <w:rsid w:val="40240A74"/>
    <w:rsid w:val="403E6F8F"/>
    <w:rsid w:val="43A73F68"/>
    <w:rsid w:val="450D4B70"/>
    <w:rsid w:val="47AB6027"/>
    <w:rsid w:val="47D15F3F"/>
    <w:rsid w:val="4A4D19B5"/>
    <w:rsid w:val="501218BF"/>
    <w:rsid w:val="50A227CA"/>
    <w:rsid w:val="51353854"/>
    <w:rsid w:val="54016D1B"/>
    <w:rsid w:val="54E44B5E"/>
    <w:rsid w:val="56752611"/>
    <w:rsid w:val="573C6ED8"/>
    <w:rsid w:val="5A8944D5"/>
    <w:rsid w:val="5AA27737"/>
    <w:rsid w:val="5D315BF3"/>
    <w:rsid w:val="60BA165A"/>
    <w:rsid w:val="60F64EC9"/>
    <w:rsid w:val="62A342AC"/>
    <w:rsid w:val="68B81A06"/>
    <w:rsid w:val="6DB55EF6"/>
    <w:rsid w:val="709109DD"/>
    <w:rsid w:val="747D132F"/>
    <w:rsid w:val="75CE1EB0"/>
    <w:rsid w:val="764D13F4"/>
    <w:rsid w:val="79245145"/>
    <w:rsid w:val="7BA31BA1"/>
    <w:rsid w:val="7BEF721F"/>
    <w:rsid w:val="7D1705E5"/>
    <w:rsid w:val="7E1F4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Normal Indent"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7E5641"/>
    <w:pPr>
      <w:widowControl w:val="0"/>
      <w:snapToGrid w:val="0"/>
      <w:spacing w:line="360" w:lineRule="auto"/>
      <w:jc w:val="both"/>
    </w:pPr>
    <w:rPr>
      <w:rFonts w:asciiTheme="minorHAnsi" w:eastAsia="方正仿宋_GBK" w:hAnsiTheme="minorHAnsi" w:cstheme="minorBidi"/>
      <w:kern w:val="2"/>
      <w:sz w:val="30"/>
      <w:szCs w:val="22"/>
    </w:rPr>
  </w:style>
  <w:style w:type="paragraph" w:styleId="1">
    <w:name w:val="heading 1"/>
    <w:basedOn w:val="a"/>
    <w:next w:val="a"/>
    <w:uiPriority w:val="9"/>
    <w:qFormat/>
    <w:rsid w:val="007E5641"/>
    <w:pPr>
      <w:keepNext/>
      <w:keepLines/>
      <w:spacing w:before="340" w:after="330" w:line="578" w:lineRule="atLeast"/>
      <w:outlineLvl w:val="0"/>
    </w:pPr>
    <w:rPr>
      <w:b/>
      <w:bCs/>
      <w:kern w:val="44"/>
      <w:sz w:val="44"/>
      <w:szCs w:val="44"/>
    </w:rPr>
  </w:style>
  <w:style w:type="paragraph" w:styleId="2">
    <w:name w:val="heading 2"/>
    <w:basedOn w:val="a"/>
    <w:next w:val="a"/>
    <w:uiPriority w:val="9"/>
    <w:unhideWhenUsed/>
    <w:qFormat/>
    <w:rsid w:val="007E5641"/>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uiPriority w:val="9"/>
    <w:semiHidden/>
    <w:unhideWhenUsed/>
    <w:qFormat/>
    <w:rsid w:val="007E5641"/>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E5641"/>
    <w:pPr>
      <w:ind w:firstLine="567"/>
    </w:pPr>
    <w:rPr>
      <w:sz w:val="28"/>
    </w:rPr>
  </w:style>
  <w:style w:type="paragraph" w:styleId="a4">
    <w:name w:val="footer"/>
    <w:basedOn w:val="a"/>
    <w:uiPriority w:val="99"/>
    <w:unhideWhenUsed/>
    <w:qFormat/>
    <w:rsid w:val="007E5641"/>
    <w:pPr>
      <w:tabs>
        <w:tab w:val="center" w:pos="4153"/>
        <w:tab w:val="right" w:pos="8306"/>
      </w:tabs>
      <w:spacing w:line="240" w:lineRule="atLeast"/>
    </w:pPr>
    <w:rPr>
      <w:sz w:val="18"/>
      <w:szCs w:val="18"/>
    </w:rPr>
  </w:style>
  <w:style w:type="paragraph" w:styleId="a5">
    <w:name w:val="header"/>
    <w:basedOn w:val="a"/>
    <w:link w:val="Char"/>
    <w:rsid w:val="007E5641"/>
    <w:pPr>
      <w:pBdr>
        <w:bottom w:val="single" w:sz="6" w:space="1" w:color="auto"/>
      </w:pBdr>
      <w:tabs>
        <w:tab w:val="center" w:pos="4153"/>
        <w:tab w:val="right" w:pos="8306"/>
      </w:tabs>
      <w:spacing w:line="240" w:lineRule="auto"/>
      <w:jc w:val="center"/>
    </w:pPr>
    <w:rPr>
      <w:sz w:val="18"/>
      <w:szCs w:val="18"/>
    </w:rPr>
  </w:style>
  <w:style w:type="paragraph" w:styleId="a6">
    <w:name w:val="Normal (Web)"/>
    <w:basedOn w:val="a"/>
    <w:rsid w:val="007E5641"/>
    <w:pPr>
      <w:spacing w:beforeAutospacing="1" w:afterAutospacing="1"/>
      <w:jc w:val="left"/>
    </w:pPr>
    <w:rPr>
      <w:rFonts w:cs="Times New Roman"/>
      <w:kern w:val="0"/>
      <w:sz w:val="24"/>
    </w:rPr>
  </w:style>
  <w:style w:type="character" w:styleId="a7">
    <w:name w:val="Hyperlink"/>
    <w:basedOn w:val="a0"/>
    <w:uiPriority w:val="99"/>
    <w:qFormat/>
    <w:rsid w:val="007E5641"/>
    <w:rPr>
      <w:color w:val="0000FF"/>
      <w:u w:val="single"/>
    </w:rPr>
  </w:style>
  <w:style w:type="paragraph" w:customStyle="1" w:styleId="10">
    <w:name w:val="表头1"/>
    <w:basedOn w:val="a8"/>
    <w:qFormat/>
    <w:rsid w:val="007E5641"/>
    <w:pPr>
      <w:spacing w:beforeLines="50" w:line="360" w:lineRule="exact"/>
    </w:pPr>
    <w:rPr>
      <w:rFonts w:eastAsia="黑体"/>
      <w:b/>
      <w:spacing w:val="0"/>
      <w:sz w:val="24"/>
    </w:rPr>
  </w:style>
  <w:style w:type="paragraph" w:customStyle="1" w:styleId="a8">
    <w:name w:val="表格"/>
    <w:basedOn w:val="a"/>
    <w:qFormat/>
    <w:rsid w:val="007E5641"/>
    <w:pPr>
      <w:wordWrap w:val="0"/>
      <w:autoSpaceDE w:val="0"/>
      <w:autoSpaceDN w:val="0"/>
      <w:snapToGrid/>
      <w:spacing w:line="300" w:lineRule="exact"/>
      <w:jc w:val="center"/>
    </w:pPr>
    <w:rPr>
      <w:rFonts w:eastAsia="仿宋_GB2312"/>
      <w:spacing w:val="-10"/>
      <w:sz w:val="21"/>
    </w:rPr>
  </w:style>
  <w:style w:type="paragraph" w:customStyle="1" w:styleId="11">
    <w:name w:val="列出段落1"/>
    <w:basedOn w:val="a"/>
    <w:uiPriority w:val="99"/>
    <w:unhideWhenUsed/>
    <w:qFormat/>
    <w:rsid w:val="007E5641"/>
    <w:pPr>
      <w:snapToGrid/>
      <w:spacing w:line="240" w:lineRule="auto"/>
      <w:ind w:firstLine="420"/>
    </w:pPr>
    <w:rPr>
      <w:sz w:val="21"/>
      <w:szCs w:val="24"/>
    </w:rPr>
  </w:style>
  <w:style w:type="paragraph" w:customStyle="1" w:styleId="GB23121522">
    <w:name w:val="样式 样式 样式 仿宋_GB2312 四号 黑色 左 行距: 1.5 倍行距 + 首行缩进:  2 字符 + 首行缩进:  2 ..."/>
    <w:basedOn w:val="a"/>
    <w:qFormat/>
    <w:rsid w:val="007E5641"/>
    <w:pPr>
      <w:ind w:firstLineChars="200" w:firstLine="480"/>
      <w:jc w:val="left"/>
    </w:pPr>
    <w:rPr>
      <w:rFonts w:ascii="仿宋_GB2312" w:cs="宋体"/>
      <w:color w:val="000000"/>
      <w:kern w:val="0"/>
      <w:sz w:val="24"/>
      <w:szCs w:val="20"/>
    </w:rPr>
  </w:style>
  <w:style w:type="paragraph" w:customStyle="1" w:styleId="2020">
    <w:name w:val="2020正文"/>
    <w:basedOn w:val="a"/>
    <w:qFormat/>
    <w:rsid w:val="007E5641"/>
    <w:pPr>
      <w:spacing w:beforeLines="10" w:afterLines="10"/>
    </w:pPr>
    <w:rPr>
      <w:rFonts w:asciiTheme="minorEastAsia" w:hAnsiTheme="minorEastAsia"/>
      <w:sz w:val="28"/>
      <w:szCs w:val="28"/>
    </w:rPr>
  </w:style>
  <w:style w:type="paragraph" w:styleId="a9">
    <w:name w:val="List Paragraph"/>
    <w:basedOn w:val="a"/>
    <w:uiPriority w:val="34"/>
    <w:qFormat/>
    <w:rsid w:val="007E5641"/>
    <w:pPr>
      <w:ind w:firstLineChars="200" w:firstLine="420"/>
    </w:pPr>
  </w:style>
  <w:style w:type="character" w:customStyle="1" w:styleId="font11">
    <w:name w:val="font11"/>
    <w:basedOn w:val="a0"/>
    <w:qFormat/>
    <w:rsid w:val="007E5641"/>
    <w:rPr>
      <w:rFonts w:ascii="Times New Roman" w:hAnsi="Times New Roman" w:cs="Times New Roman" w:hint="default"/>
      <w:color w:val="000000"/>
      <w:sz w:val="18"/>
      <w:szCs w:val="18"/>
      <w:u w:val="none"/>
    </w:rPr>
  </w:style>
  <w:style w:type="character" w:customStyle="1" w:styleId="font21">
    <w:name w:val="font21"/>
    <w:basedOn w:val="a0"/>
    <w:qFormat/>
    <w:rsid w:val="007E5641"/>
    <w:rPr>
      <w:rFonts w:ascii="宋体" w:eastAsia="宋体" w:hAnsi="宋体" w:cs="宋体" w:hint="eastAsia"/>
      <w:color w:val="000000"/>
      <w:sz w:val="18"/>
      <w:szCs w:val="18"/>
      <w:u w:val="none"/>
    </w:rPr>
  </w:style>
  <w:style w:type="character" w:customStyle="1" w:styleId="Char">
    <w:name w:val="页眉 Char"/>
    <w:basedOn w:val="a0"/>
    <w:link w:val="a5"/>
    <w:rsid w:val="007E5641"/>
    <w:rPr>
      <w:rFonts w:asciiTheme="minorHAnsi" w:eastAsia="方正仿宋_GBK" w:hAnsiTheme="minorHAnsi" w:cstheme="minorBidi"/>
      <w:kern w:val="2"/>
      <w:sz w:val="18"/>
      <w:szCs w:val="18"/>
    </w:rPr>
  </w:style>
  <w:style w:type="paragraph" w:customStyle="1" w:styleId="WPSOffice1">
    <w:name w:val="WPSOffice手动目录 1"/>
    <w:rsid w:val="007E5641"/>
  </w:style>
  <w:style w:type="paragraph" w:customStyle="1" w:styleId="WPSOffice2">
    <w:name w:val="WPSOffice手动目录 2"/>
    <w:rsid w:val="007E5641"/>
    <w:pPr>
      <w:ind w:leftChars="200" w:left="200"/>
    </w:pPr>
  </w:style>
  <w:style w:type="paragraph" w:styleId="aa">
    <w:name w:val="Balloon Text"/>
    <w:basedOn w:val="a"/>
    <w:link w:val="Char0"/>
    <w:rsid w:val="00ED675B"/>
    <w:pPr>
      <w:spacing w:line="240" w:lineRule="auto"/>
    </w:pPr>
    <w:rPr>
      <w:sz w:val="18"/>
      <w:szCs w:val="18"/>
    </w:rPr>
  </w:style>
  <w:style w:type="character" w:customStyle="1" w:styleId="Char0">
    <w:name w:val="批注框文本 Char"/>
    <w:basedOn w:val="a0"/>
    <w:link w:val="aa"/>
    <w:rsid w:val="00ED675B"/>
    <w:rPr>
      <w:rFonts w:asciiTheme="minorHAnsi" w:eastAsia="方正仿宋_GBK" w:hAnsiTheme="minorHAnsi" w:cstheme="minorBidi"/>
      <w:kern w:val="2"/>
      <w:sz w:val="18"/>
      <w:szCs w:val="18"/>
    </w:rPr>
  </w:style>
  <w:style w:type="paragraph" w:styleId="12">
    <w:name w:val="toc 1"/>
    <w:basedOn w:val="a"/>
    <w:next w:val="a"/>
    <w:autoRedefine/>
    <w:uiPriority w:val="39"/>
    <w:rsid w:val="009E4913"/>
    <w:pPr>
      <w:tabs>
        <w:tab w:val="right" w:leader="dot" w:pos="8296"/>
      </w:tabs>
      <w:spacing w:line="560" w:lineRule="exact"/>
    </w:pPr>
    <w:rPr>
      <w:rFonts w:ascii="方正仿宋_GBK" w:hAnsi="Times New Roman" w:cs="Times New Roman"/>
      <w:b/>
      <w:noProof/>
      <w:sz w:val="31"/>
      <w:szCs w:val="31"/>
    </w:rPr>
  </w:style>
  <w:style w:type="paragraph" w:styleId="20">
    <w:name w:val="toc 2"/>
    <w:basedOn w:val="a"/>
    <w:next w:val="a"/>
    <w:autoRedefine/>
    <w:uiPriority w:val="39"/>
    <w:rsid w:val="002D3ABE"/>
    <w:pPr>
      <w:ind w:leftChars="200" w:left="420"/>
    </w:pPr>
  </w:style>
</w:styles>
</file>

<file path=word/webSettings.xml><?xml version="1.0" encoding="utf-8"?>
<w:webSettings xmlns:r="http://schemas.openxmlformats.org/officeDocument/2006/relationships" xmlns:w="http://schemas.openxmlformats.org/wordprocessingml/2006/main">
  <w:divs>
    <w:div w:id="1276904843">
      <w:bodyDiv w:val="1"/>
      <w:marLeft w:val="0"/>
      <w:marRight w:val="0"/>
      <w:marTop w:val="0"/>
      <w:marBottom w:val="0"/>
      <w:divBdr>
        <w:top w:val="none" w:sz="0" w:space="0" w:color="auto"/>
        <w:left w:val="none" w:sz="0" w:space="0" w:color="auto"/>
        <w:bottom w:val="none" w:sz="0" w:space="0" w:color="auto"/>
        <w:right w:val="none" w:sz="0" w:space="0" w:color="auto"/>
      </w:divBdr>
    </w:div>
    <w:div w:id="1925264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B5C62C0-463C-45DF-92D2-B8870B66AC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47</Pages>
  <Words>3957</Words>
  <Characters>22559</Characters>
  <Application>Microsoft Office Word</Application>
  <DocSecurity>0</DocSecurity>
  <Lines>187</Lines>
  <Paragraphs>52</Paragraphs>
  <ScaleCrop>false</ScaleCrop>
  <Company>Company</Company>
  <LinksUpToDate>false</LinksUpToDate>
  <CharactersWithSpaces>26464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dcterms:created xsi:type="dcterms:W3CDTF">2022-03-23T01:54:00Z</dcterms:created>
  <dcterms:modified xsi:type="dcterms:W3CDTF">2022-03-23T02:26:00Z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BAFD166C26904479B9F9C77051F3558F</vt:lpwstr>
  </property>
</Properties>
</file>