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4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方正小标宋_GBK" w:hAnsi="Times New Roman" w:eastAsia="方正小标宋_GBK" w:cs="Times New Roman"/>
          <w:color w:val="333333"/>
          <w:sz w:val="40"/>
          <w:szCs w:val="40"/>
          <w:lang w:bidi="ar-SA"/>
        </w:rPr>
      </w:pPr>
      <w:r>
        <w:rPr>
          <w:rFonts w:hint="eastAsia" w:ascii="方正小标宋_GBK" w:hAnsi="Times New Roman" w:eastAsia="方正小标宋_GBK" w:cs="Times New Roman"/>
          <w:color w:val="333333"/>
          <w:sz w:val="40"/>
          <w:szCs w:val="40"/>
          <w:lang w:bidi="ar-SA"/>
        </w:rPr>
        <w:t>部分不合格项目小知识</w:t>
      </w:r>
    </w:p>
    <w:p>
      <w:pPr>
        <w:widowControl/>
        <w:wordWrap w:val="0"/>
        <w:autoSpaceDN w:val="0"/>
        <w:snapToGrid w:val="0"/>
        <w:spacing w:line="560" w:lineRule="exact"/>
        <w:ind w:firstLine="620" w:firstLineChars="200"/>
        <w:rPr>
          <w:rFonts w:hint="eastAsia" w:ascii="方正黑体_GBK" w:hAnsi="Times New Roman" w:eastAsia="方正黑体_GBK" w:cs="方正黑体_GBK"/>
          <w:sz w:val="31"/>
          <w:szCs w:val="31"/>
          <w:lang w:bidi="ar-SA"/>
        </w:rPr>
      </w:pPr>
      <w:r>
        <w:rPr>
          <w:rFonts w:hint="eastAsia" w:ascii="方正黑体_GBK" w:hAnsi="Times New Roman" w:eastAsia="方正黑体_GBK" w:cs="方正黑体_GBK"/>
          <w:sz w:val="31"/>
          <w:szCs w:val="31"/>
          <w:lang w:bidi="ar-SA"/>
        </w:rPr>
        <w:t>一、毒死蜱</w:t>
      </w:r>
    </w:p>
    <w:p>
      <w:pPr>
        <w:widowControl/>
        <w:wordWrap w:val="0"/>
        <w:autoSpaceDN w:val="0"/>
        <w:snapToGrid w:val="0"/>
        <w:spacing w:line="560" w:lineRule="exact"/>
        <w:ind w:firstLine="620" w:firstLineChars="200"/>
        <w:rPr>
          <w:rFonts w:hint="eastAsia"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毒死蜱又名氯吡硫磷，是一种硫代磷酸酯类有机磷杀虫、杀螨剂，具有良好的触杀、胃毒和熏蒸作用。少量的残留不会引起人体急性中毒，但长期食用毒死蜱超标的食品，对人体健康可能有一定影响。《食品安全国家标准 食品中农药最大残留限量》（GB 2763—2021）中规定，毒死蜱在普通白菜中的最大残留限量值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1"/>
          <w:szCs w:val="31"/>
        </w:rPr>
        <w:t>为0.02mg/kg。毒死蜱超标的原因，可能是菜农为快速控制虫害加大用药量，或未遵守采摘间隔期规定，致使上市销售时产品中的药物残留量未降解至标准限量以下。</w:t>
      </w:r>
    </w:p>
    <w:p>
      <w:pPr>
        <w:widowControl/>
        <w:wordWrap w:val="0"/>
        <w:autoSpaceDN w:val="0"/>
        <w:snapToGrid w:val="0"/>
        <w:spacing w:line="560" w:lineRule="exact"/>
        <w:ind w:firstLine="620" w:firstLineChars="200"/>
        <w:rPr>
          <w:rFonts w:hint="eastAsia" w:ascii="方正黑体_GBK" w:hAnsi="Times New Roman" w:eastAsia="方正黑体_GBK" w:cs="方正黑体_GBK"/>
          <w:sz w:val="31"/>
          <w:szCs w:val="31"/>
          <w:lang w:bidi="ar-SA"/>
        </w:rPr>
      </w:pPr>
      <w:r>
        <w:rPr>
          <w:rFonts w:hint="eastAsia" w:ascii="方正黑体_GBK" w:hAnsi="Times New Roman" w:eastAsia="方正黑体_GBK" w:cs="方正黑体_GBK"/>
          <w:sz w:val="31"/>
          <w:szCs w:val="31"/>
          <w:lang w:bidi="ar-SA"/>
        </w:rPr>
        <w:t>二、6-苄基腺嘌呤(6-BA)</w:t>
      </w:r>
    </w:p>
    <w:p>
      <w:pPr>
        <w:widowControl/>
        <w:wordWrap w:val="0"/>
        <w:autoSpaceDN w:val="0"/>
        <w:snapToGrid w:val="0"/>
        <w:spacing w:line="560" w:lineRule="exact"/>
        <w:ind w:firstLine="620" w:firstLineChars="200"/>
        <w:rPr>
          <w:rFonts w:hint="eastAsia"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6-苄基腺嘌呤（6-BA）是一种植物生长调节剂，曾在豆芽生产中被广泛使用。主要用于防止落花落果、抑制豆类生根等。6-苄基腺嘌呤(6-BA)的残留会在人体内累积，长期食用会对人体产生蓄积危害，如使儿童发育早熟，女性生理发生改变，对人体有致癌、致畸的作用。《国家食品药品监督管理总局 农业部 国家卫生和计划生育委员会关于豆芽生产过程中禁止使用 6-苄基腺嘌呤等物质的公告》(2015年第 11 号)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相关非食用物质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AwYmFmMmZlYmZlMDkzZDBmODNjYTIzMzkyOTU4YWMifQ=="/>
  </w:docVars>
  <w:rsids>
    <w:rsidRoot w:val="00E45F03"/>
    <w:rsid w:val="00001339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2A6F"/>
    <w:rsid w:val="004478FC"/>
    <w:rsid w:val="00453AF8"/>
    <w:rsid w:val="0046311D"/>
    <w:rsid w:val="004677B1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4DEF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80F04"/>
    <w:rsid w:val="00895177"/>
    <w:rsid w:val="0089610B"/>
    <w:rsid w:val="008A090F"/>
    <w:rsid w:val="008B286A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61A5C"/>
    <w:rsid w:val="00BA54E8"/>
    <w:rsid w:val="00BA6F7F"/>
    <w:rsid w:val="00BC5A14"/>
    <w:rsid w:val="00BF3843"/>
    <w:rsid w:val="00C03DAE"/>
    <w:rsid w:val="00C210D4"/>
    <w:rsid w:val="00C24969"/>
    <w:rsid w:val="00C33DA9"/>
    <w:rsid w:val="00C47BFA"/>
    <w:rsid w:val="00C54475"/>
    <w:rsid w:val="00C64241"/>
    <w:rsid w:val="00C8027C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A2E7E"/>
    <w:rsid w:val="00DA7B09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E5526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736FD9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uiPriority w:val="0"/>
    <w:rPr>
      <w:rFonts w:hint="default" w:ascii="DengXian-Regular" w:hAnsi="DengXian-Regular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89</Words>
  <Characters>509</Characters>
  <Lines>4</Lines>
  <Paragraphs>1</Paragraphs>
  <TotalTime>164</TotalTime>
  <ScaleCrop>false</ScaleCrop>
  <LinksUpToDate>false</LinksUpToDate>
  <CharactersWithSpaces>597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王丽燕 </cp:lastModifiedBy>
  <cp:lastPrinted>2016-09-15T18:58:00Z</cp:lastPrinted>
  <dcterms:modified xsi:type="dcterms:W3CDTF">2023-10-23T12:45:03Z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F46EFFB5EC0D4DB5A641BE2063BCF22F</vt:lpwstr>
  </property>
</Properties>
</file>